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5213"/>
        <w:gridCol w:w="5213"/>
      </w:tblGrid>
      <w:tr>
        <w:tc>
          <w:tcPr>
            <w:tcW w:type="dxa" w:w="5213"/>
          </w:tcPr>
          <w:p>
            <w:pPr>
              <w:spacing w:after="20"/>
              <w:jc w:val="center"/>
            </w:pPr>
            <w:r>
              <w:rPr>
                <w:rFonts w:ascii="Times New Roman" w:hAnsi="Times New Roman"/>
                <w:b/>
                <w:sz w:val="23"/>
              </w:rPr>
              <w:t>BỘ ĐỀ KIỂM TRA THEO CHƯƠNG</w:t>
            </w:r>
          </w:p>
          <w:p>
            <w:pPr>
              <w:spacing w:after="20"/>
              <w:jc w:val="center"/>
            </w:pPr>
            <w:r>
              <w:rPr>
                <w:rFonts w:ascii="Times New Roman" w:hAnsi="Times New Roman"/>
                <w:b/>
                <w:sz w:val="23"/>
              </w:rPr>
              <w:t>VẬT LÍ 12 – CHƯƠNG TRÌNH GDPT 2018</w:t>
            </w:r>
          </w:p>
          <w:p>
            <w:pPr>
              <w:spacing w:after="20"/>
              <w:jc w:val="center"/>
            </w:pPr>
            <w:r>
              <w:rPr>
                <w:rFonts w:ascii="Times New Roman" w:hAnsi="Times New Roman"/>
                <w:b w:val="0"/>
                <w:sz w:val="22"/>
              </w:rPr>
              <w:t>———————</w:t>
            </w:r>
          </w:p>
        </w:tc>
        <w:tc>
          <w:tcPr>
            <w:tcW w:type="dxa" w:w="5213"/>
          </w:tcPr>
          <w:p>
            <w:pPr>
              <w:spacing w:after="20"/>
              <w:jc w:val="center"/>
            </w:pPr>
            <w:r>
              <w:rPr>
                <w:rFonts w:ascii="Times New Roman" w:hAnsi="Times New Roman"/>
                <w:b/>
                <w:sz w:val="23"/>
              </w:rPr>
              <w:t>ĐỀ KIỂM TRA ĐÁNH GIÁ NĂNG LỰC</w:t>
            </w:r>
          </w:p>
          <w:p>
            <w:pPr>
              <w:spacing w:after="20"/>
              <w:jc w:val="center"/>
            </w:pPr>
            <w:r>
              <w:rPr>
                <w:rFonts w:ascii="Times New Roman" w:hAnsi="Times New Roman"/>
                <w:b/>
                <w:sz w:val="23"/>
              </w:rPr>
              <w:t>Môn: VẬT LÍ – Lớp 12</w:t>
            </w:r>
          </w:p>
          <w:p>
            <w:pPr>
              <w:spacing w:after="20"/>
              <w:jc w:val="center"/>
            </w:pPr>
            <w:r>
              <w:rPr>
                <w:rFonts w:ascii="Times New Roman" w:hAnsi="Times New Roman"/>
                <w:b w:val="0"/>
                <w:sz w:val="22"/>
              </w:rPr>
              <w:t>Thời gian làm bài: 50 phút</w:t>
            </w:r>
          </w:p>
        </w:tc>
      </w:tr>
    </w:tbl>
    <w:p>
      <w:pPr>
        <w:spacing w:after="40"/>
      </w:pPr>
    </w:p>
    <w:p>
      <w:pPr>
        <w:spacing w:before="0" w:after="20"/>
        <w:jc w:val="center"/>
      </w:pPr>
      <w:r>
        <w:rPr>
          <w:rFonts w:ascii="Times New Roman" w:hAnsi="Times New Roman"/>
          <w:b/>
          <w:i w:val="0"/>
          <w:color w:val="A61B1B"/>
          <w:sz w:val="30"/>
        </w:rPr>
        <w:t>ĐỀ KIỂM TRA CHƯƠNG I – ĐỀ SỐ 03  –  HƯỚNG DẪN GIẢI CHI TIẾT</w:t>
      </w:r>
    </w:p>
    <w:p>
      <w:pPr>
        <w:spacing w:before="0" w:after="40"/>
        <w:jc w:val="center"/>
      </w:pPr>
      <w:r>
        <w:rPr>
          <w:rFonts w:ascii="Times New Roman" w:hAnsi="Times New Roman"/>
          <w:b w:val="0"/>
          <w:i/>
          <w:sz w:val="23"/>
        </w:rPr>
        <w:t>Chương I – Vật lí nhiệt</w:t>
      </w:r>
    </w:p>
    <w:p>
      <w:pPr>
        <w:spacing w:before="0" w:after="120"/>
        <w:jc w:val="center"/>
      </w:pPr>
      <w:r>
        <w:rPr>
          <w:rFonts w:ascii="Times New Roman" w:hAnsi="Times New Roman"/>
          <w:b w:val="0"/>
          <w:i w:val="0"/>
          <w:color w:val="555555"/>
          <w:sz w:val="21"/>
        </w:rPr>
        <w:t>Mã đề: C1-03   |   Cấu trúc: 18 câu trắc nghiệm + 4 câu đúng/sai + 6 câu trả lời ngắn (28 câu, 40 lệnh hỏi)</w:t>
      </w:r>
    </w:p>
    <w:tbl>
      <w:tblPr>
        <w:tblStyle w:val="TableGrid"/>
        <w:tblW w:type="auto" w:w="0"/>
        <w:jc w:val="center"/>
        <w:tblLook w:firstColumn="1" w:firstRow="1" w:lastColumn="0" w:lastRow="0" w:noHBand="0" w:noVBand="1" w:val="04A0"/>
      </w:tblPr>
      <w:tblGrid>
        <w:gridCol w:w="10426"/>
      </w:tblGrid>
      <w:tr>
        <w:tc>
          <w:tcPr>
            <w:tcW w:type="dxa" w:w="10426"/>
            <w:shd w:val="clear" w:color="auto" w:fill="F2F8F0"/>
          </w:tcPr>
          <w:p>
            <w:pPr>
              <w:spacing w:after="40"/>
            </w:pPr>
            <w:r>
              <w:rPr>
                <w:rFonts w:ascii="Times New Roman" w:hAnsi="Times New Roman"/>
                <w:b/>
                <w:color w:val="1E6436"/>
                <w:sz w:val="22"/>
              </w:rPr>
              <w:t>CÁCH TÍNH ĐIỂM THEO QUY ĐỊNH HIỆN HÀNH</w:t>
            </w:r>
          </w:p>
          <w:p>
            <w:pPr>
              <w:spacing w:after="20"/>
            </w:pPr>
            <w:r>
              <w:rPr>
                <w:rFonts w:ascii="Times New Roman" w:hAnsi="Times New Roman"/>
                <w:b w:val="0"/>
                <w:i w:val="0"/>
                <w:sz w:val="22"/>
              </w:rPr>
              <w:t>• Phần I: mỗi câu trả lời đúng được 0,25 điểm (18 câu → 4,5 điểm).</w:t>
            </w:r>
            <w:r>
              <w:br/>
            </w:r>
            <w:r>
              <w:rPr>
                <w:rFonts w:ascii="Times New Roman" w:hAnsi="Times New Roman"/>
                <w:b w:val="0"/>
                <w:i w:val="0"/>
                <w:sz w:val="22"/>
              </w:rPr>
              <w:t>• Phần II: mỗi câu gồm 4 ý; đúng 1 ý được 0,10 điểm, đúng 2 ý được 0,25 điểm, đúng 3 ý được 0,50 điểm, đúng cả 4 ý được 1,00 điểm (4 câu → 4,0 điểm).</w:t>
            </w:r>
            <w:r>
              <w:br/>
            </w:r>
            <w:r>
              <w:rPr>
                <w:rFonts w:ascii="Times New Roman" w:hAnsi="Times New Roman"/>
                <w:b w:val="0"/>
                <w:i w:val="0"/>
                <w:sz w:val="22"/>
              </w:rPr>
              <w:t>• Phần III: mỗi câu trả lời đúng được 0,25 điểm (6 câu → 1,5 điểm).</w:t>
            </w:r>
            <w:r>
              <w:br/>
            </w:r>
            <w:r>
              <w:rPr>
                <w:rFonts w:ascii="Times New Roman" w:hAnsi="Times New Roman"/>
                <w:b w:val="0"/>
                <w:i w:val="0"/>
                <w:sz w:val="22"/>
              </w:rPr>
              <w:t>• Tổng điểm toàn bài: 10,0 điểm.</w:t>
            </w:r>
          </w:p>
        </w:tc>
      </w:tr>
    </w:tbl>
    <w:p>
      <w:pPr>
        <w:spacing w:after="40"/>
      </w:pPr>
    </w:p>
    <w:tbl>
      <w:tblPr>
        <w:tblStyle w:val="TableGrid"/>
        <w:tblW w:type="auto" w:w="0"/>
        <w:jc w:val="center"/>
        <w:tblLook w:firstColumn="1" w:firstRow="1" w:lastColumn="0" w:lastRow="0" w:noHBand="0" w:noVBand="1" w:val="04A0"/>
      </w:tblPr>
      <w:tblGrid>
        <w:gridCol w:w="10426"/>
      </w:tblGrid>
      <w:tr>
        <w:tc>
          <w:tcPr>
            <w:tcW w:type="dxa" w:w="10426"/>
            <w:shd w:val="clear" w:color="auto" w:fill="F4F6F8"/>
          </w:tcPr>
          <w:p>
            <w:pPr>
              <w:spacing w:after="20"/>
            </w:pPr>
            <w:r>
              <w:rPr>
                <w:rFonts w:ascii="Times New Roman" w:hAnsi="Times New Roman"/>
                <w:b w:val="0"/>
                <w:i w:val="0"/>
                <w:sz w:val="22"/>
              </w:rPr>
              <w:t>Cho biết: nhiệt dung riêng của nước 4200 J/(kg·K); của nước đá 2100 J/(kg·K); của nhôm 880 J/(kg·K); của sắt 460 J/(kg·K); của đồng 380 J/(kg·K); của chì 130 J/(kg·K). Nhiệt nóng chảy riêng của nước đá 3,34·10⁵ J/kg; nhiệt hoá hơi riêng của nước 2,26·10⁶ J/kg. Áp suất khí quyển chuẩn; nước sôi ở 100 °C và nước đá nóng chảy ở 0 °C.</w:t>
            </w:r>
          </w:p>
        </w:tc>
      </w:tr>
    </w:tbl>
    <w:p>
      <w:pPr>
        <w:spacing w:after="40"/>
      </w:pPr>
    </w:p>
    <w:p>
      <w:pPr>
        <w:spacing w:before="120" w:after="80"/>
        <w:jc w:val="center"/>
      </w:pPr>
      <w:r>
        <w:rPr>
          <w:rFonts w:ascii="Times New Roman" w:hAnsi="Times New Roman"/>
          <w:b/>
          <w:i w:val="0"/>
          <w:color w:val="A61B1B"/>
          <w:sz w:val="26"/>
        </w:rPr>
        <w:t>BẢNG ĐÁP ÁN</w:t>
      </w:r>
    </w:p>
    <w:p>
      <w:pPr>
        <w:spacing w:before="80" w:after="40"/>
      </w:pPr>
      <w:r>
        <w:rPr>
          <w:rFonts w:ascii="Times New Roman" w:hAnsi="Times New Roman"/>
          <w:b/>
          <w:i w:val="0"/>
          <w:color w:val="1F3A6E"/>
          <w:sz w:val="23"/>
        </w:rPr>
        <w:t>Phần I – Trắc nghiệm nhiều phương án lựa chọn</w:t>
      </w:r>
    </w:p>
    <w:tbl>
      <w:tblPr>
        <w:tblStyle w:val="TableGrid"/>
        <w:tblW w:type="auto" w:w="0"/>
        <w:jc w:val="center"/>
        <w:tblLook w:firstColumn="1" w:firstRow="1" w:lastColumn="0" w:lastRow="0" w:noHBand="0" w:noVBand="1" w:val="04A0"/>
      </w:tblPr>
      <w:tblGrid>
        <w:gridCol w:w="1043"/>
        <w:gridCol w:w="1043"/>
        <w:gridCol w:w="1043"/>
        <w:gridCol w:w="1043"/>
        <w:gridCol w:w="1043"/>
        <w:gridCol w:w="1043"/>
        <w:gridCol w:w="1043"/>
        <w:gridCol w:w="1043"/>
        <w:gridCol w:w="1043"/>
        <w:gridCol w:w="1043"/>
      </w:tblGrid>
      <w:tr>
        <w:tc>
          <w:tcPr>
            <w:tcW w:type="dxa" w:w="1043"/>
            <w:shd w:val="clear" w:color="auto" w:fill="DCE6F1"/>
          </w:tcPr>
          <w:p>
            <w:pPr>
              <w:spacing w:after="20"/>
              <w:jc w:val="center"/>
            </w:pPr>
            <w:r>
              <w:rPr>
                <w:rFonts w:ascii="Times New Roman" w:hAnsi="Times New Roman"/>
                <w:b/>
                <w:sz w:val="21"/>
              </w:rPr>
              <w:t>Câu</w:t>
            </w:r>
          </w:p>
        </w:tc>
        <w:tc>
          <w:tcPr>
            <w:tcW w:type="dxa" w:w="1043"/>
            <w:shd w:val="clear" w:color="auto" w:fill="DCE6F1"/>
          </w:tcPr>
          <w:p>
            <w:pPr>
              <w:spacing w:after="20"/>
              <w:jc w:val="center"/>
            </w:pPr>
            <w:r>
              <w:rPr>
                <w:rFonts w:ascii="Times New Roman" w:hAnsi="Times New Roman"/>
                <w:b/>
                <w:sz w:val="21"/>
              </w:rPr>
              <w:t>1</w:t>
            </w:r>
          </w:p>
        </w:tc>
        <w:tc>
          <w:tcPr>
            <w:tcW w:type="dxa" w:w="1043"/>
            <w:shd w:val="clear" w:color="auto" w:fill="DCE6F1"/>
          </w:tcPr>
          <w:p>
            <w:pPr>
              <w:spacing w:after="20"/>
              <w:jc w:val="center"/>
            </w:pPr>
            <w:r>
              <w:rPr>
                <w:rFonts w:ascii="Times New Roman" w:hAnsi="Times New Roman"/>
                <w:b/>
                <w:sz w:val="21"/>
              </w:rPr>
              <w:t>2</w:t>
            </w:r>
          </w:p>
        </w:tc>
        <w:tc>
          <w:tcPr>
            <w:tcW w:type="dxa" w:w="1043"/>
            <w:shd w:val="clear" w:color="auto" w:fill="DCE6F1"/>
          </w:tcPr>
          <w:p>
            <w:pPr>
              <w:spacing w:after="20"/>
              <w:jc w:val="center"/>
            </w:pPr>
            <w:r>
              <w:rPr>
                <w:rFonts w:ascii="Times New Roman" w:hAnsi="Times New Roman"/>
                <w:b/>
                <w:sz w:val="21"/>
              </w:rPr>
              <w:t>3</w:t>
            </w:r>
          </w:p>
        </w:tc>
        <w:tc>
          <w:tcPr>
            <w:tcW w:type="dxa" w:w="1043"/>
            <w:shd w:val="clear" w:color="auto" w:fill="DCE6F1"/>
          </w:tcPr>
          <w:p>
            <w:pPr>
              <w:spacing w:after="20"/>
              <w:jc w:val="center"/>
            </w:pPr>
            <w:r>
              <w:rPr>
                <w:rFonts w:ascii="Times New Roman" w:hAnsi="Times New Roman"/>
                <w:b/>
                <w:sz w:val="21"/>
              </w:rPr>
              <w:t>4</w:t>
            </w:r>
          </w:p>
        </w:tc>
        <w:tc>
          <w:tcPr>
            <w:tcW w:type="dxa" w:w="1043"/>
            <w:shd w:val="clear" w:color="auto" w:fill="DCE6F1"/>
          </w:tcPr>
          <w:p>
            <w:pPr>
              <w:spacing w:after="20"/>
              <w:jc w:val="center"/>
            </w:pPr>
            <w:r>
              <w:rPr>
                <w:rFonts w:ascii="Times New Roman" w:hAnsi="Times New Roman"/>
                <w:b/>
                <w:sz w:val="21"/>
              </w:rPr>
              <w:t>5</w:t>
            </w:r>
          </w:p>
        </w:tc>
        <w:tc>
          <w:tcPr>
            <w:tcW w:type="dxa" w:w="1043"/>
            <w:shd w:val="clear" w:color="auto" w:fill="DCE6F1"/>
          </w:tcPr>
          <w:p>
            <w:pPr>
              <w:spacing w:after="20"/>
              <w:jc w:val="center"/>
            </w:pPr>
            <w:r>
              <w:rPr>
                <w:rFonts w:ascii="Times New Roman" w:hAnsi="Times New Roman"/>
                <w:b/>
                <w:sz w:val="21"/>
              </w:rPr>
              <w:t>6</w:t>
            </w:r>
          </w:p>
        </w:tc>
        <w:tc>
          <w:tcPr>
            <w:tcW w:type="dxa" w:w="1043"/>
            <w:shd w:val="clear" w:color="auto" w:fill="DCE6F1"/>
          </w:tcPr>
          <w:p>
            <w:pPr>
              <w:spacing w:after="20"/>
              <w:jc w:val="center"/>
            </w:pPr>
            <w:r>
              <w:rPr>
                <w:rFonts w:ascii="Times New Roman" w:hAnsi="Times New Roman"/>
                <w:b/>
                <w:sz w:val="21"/>
              </w:rPr>
              <w:t>7</w:t>
            </w:r>
          </w:p>
        </w:tc>
        <w:tc>
          <w:tcPr>
            <w:tcW w:type="dxa" w:w="1043"/>
            <w:shd w:val="clear" w:color="auto" w:fill="DCE6F1"/>
          </w:tcPr>
          <w:p>
            <w:pPr>
              <w:spacing w:after="20"/>
              <w:jc w:val="center"/>
            </w:pPr>
            <w:r>
              <w:rPr>
                <w:rFonts w:ascii="Times New Roman" w:hAnsi="Times New Roman"/>
                <w:b/>
                <w:sz w:val="21"/>
              </w:rPr>
              <w:t>8</w:t>
            </w:r>
          </w:p>
        </w:tc>
        <w:tc>
          <w:tcPr>
            <w:tcW w:type="dxa" w:w="1043"/>
            <w:shd w:val="clear" w:color="auto" w:fill="DCE6F1"/>
          </w:tcPr>
          <w:p>
            <w:pPr>
              <w:spacing w:after="20"/>
              <w:jc w:val="center"/>
            </w:pPr>
            <w:r>
              <w:rPr>
                <w:rFonts w:ascii="Times New Roman" w:hAnsi="Times New Roman"/>
                <w:b/>
                <w:sz w:val="21"/>
              </w:rPr>
              <w:t>9</w:t>
            </w:r>
          </w:p>
        </w:tc>
      </w:tr>
      <w:tr>
        <w:tc>
          <w:tcPr>
            <w:tcW w:type="dxa" w:w="1043"/>
          </w:tcPr>
          <w:p>
            <w:pPr>
              <w:spacing w:after="20"/>
              <w:jc w:val="center"/>
            </w:pPr>
            <w:r>
              <w:rPr>
                <w:rFonts w:ascii="Times New Roman" w:hAnsi="Times New Roman"/>
                <w:sz w:val="21"/>
              </w:rPr>
              <w:t>Đáp án</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B</w:t>
            </w:r>
          </w:p>
        </w:tc>
      </w:tr>
    </w:tbl>
    <w:p>
      <w:pPr>
        <w:spacing w:after="60"/>
      </w:pPr>
    </w:p>
    <w:tbl>
      <w:tblPr>
        <w:tblStyle w:val="TableGrid"/>
        <w:tblW w:type="auto" w:w="0"/>
        <w:jc w:val="center"/>
        <w:tblLook w:firstColumn="1" w:firstRow="1" w:lastColumn="0" w:lastRow="0" w:noHBand="0" w:noVBand="1" w:val="04A0"/>
      </w:tblPr>
      <w:tblGrid>
        <w:gridCol w:w="1043"/>
        <w:gridCol w:w="1043"/>
        <w:gridCol w:w="1043"/>
        <w:gridCol w:w="1043"/>
        <w:gridCol w:w="1043"/>
        <w:gridCol w:w="1043"/>
        <w:gridCol w:w="1043"/>
        <w:gridCol w:w="1043"/>
        <w:gridCol w:w="1043"/>
        <w:gridCol w:w="1043"/>
      </w:tblGrid>
      <w:tr>
        <w:tc>
          <w:tcPr>
            <w:tcW w:type="dxa" w:w="1043"/>
            <w:shd w:val="clear" w:color="auto" w:fill="DCE6F1"/>
          </w:tcPr>
          <w:p>
            <w:pPr>
              <w:spacing w:after="20"/>
              <w:jc w:val="center"/>
            </w:pPr>
            <w:r>
              <w:rPr>
                <w:rFonts w:ascii="Times New Roman" w:hAnsi="Times New Roman"/>
                <w:b/>
                <w:sz w:val="21"/>
              </w:rPr>
              <w:t>Câu</w:t>
            </w:r>
          </w:p>
        </w:tc>
        <w:tc>
          <w:tcPr>
            <w:tcW w:type="dxa" w:w="1043"/>
            <w:shd w:val="clear" w:color="auto" w:fill="DCE6F1"/>
          </w:tcPr>
          <w:p>
            <w:pPr>
              <w:spacing w:after="20"/>
              <w:jc w:val="center"/>
            </w:pPr>
            <w:r>
              <w:rPr>
                <w:rFonts w:ascii="Times New Roman" w:hAnsi="Times New Roman"/>
                <w:b/>
                <w:sz w:val="21"/>
              </w:rPr>
              <w:t>10</w:t>
            </w:r>
          </w:p>
        </w:tc>
        <w:tc>
          <w:tcPr>
            <w:tcW w:type="dxa" w:w="1043"/>
            <w:shd w:val="clear" w:color="auto" w:fill="DCE6F1"/>
          </w:tcPr>
          <w:p>
            <w:pPr>
              <w:spacing w:after="20"/>
              <w:jc w:val="center"/>
            </w:pPr>
            <w:r>
              <w:rPr>
                <w:rFonts w:ascii="Times New Roman" w:hAnsi="Times New Roman"/>
                <w:b/>
                <w:sz w:val="21"/>
              </w:rPr>
              <w:t>11</w:t>
            </w:r>
          </w:p>
        </w:tc>
        <w:tc>
          <w:tcPr>
            <w:tcW w:type="dxa" w:w="1043"/>
            <w:shd w:val="clear" w:color="auto" w:fill="DCE6F1"/>
          </w:tcPr>
          <w:p>
            <w:pPr>
              <w:spacing w:after="20"/>
              <w:jc w:val="center"/>
            </w:pPr>
            <w:r>
              <w:rPr>
                <w:rFonts w:ascii="Times New Roman" w:hAnsi="Times New Roman"/>
                <w:b/>
                <w:sz w:val="21"/>
              </w:rPr>
              <w:t>12</w:t>
            </w:r>
          </w:p>
        </w:tc>
        <w:tc>
          <w:tcPr>
            <w:tcW w:type="dxa" w:w="1043"/>
            <w:shd w:val="clear" w:color="auto" w:fill="DCE6F1"/>
          </w:tcPr>
          <w:p>
            <w:pPr>
              <w:spacing w:after="20"/>
              <w:jc w:val="center"/>
            </w:pPr>
            <w:r>
              <w:rPr>
                <w:rFonts w:ascii="Times New Roman" w:hAnsi="Times New Roman"/>
                <w:b/>
                <w:sz w:val="21"/>
              </w:rPr>
              <w:t>13</w:t>
            </w:r>
          </w:p>
        </w:tc>
        <w:tc>
          <w:tcPr>
            <w:tcW w:type="dxa" w:w="1043"/>
            <w:shd w:val="clear" w:color="auto" w:fill="DCE6F1"/>
          </w:tcPr>
          <w:p>
            <w:pPr>
              <w:spacing w:after="20"/>
              <w:jc w:val="center"/>
            </w:pPr>
            <w:r>
              <w:rPr>
                <w:rFonts w:ascii="Times New Roman" w:hAnsi="Times New Roman"/>
                <w:b/>
                <w:sz w:val="21"/>
              </w:rPr>
              <w:t>14</w:t>
            </w:r>
          </w:p>
        </w:tc>
        <w:tc>
          <w:tcPr>
            <w:tcW w:type="dxa" w:w="1043"/>
            <w:shd w:val="clear" w:color="auto" w:fill="DCE6F1"/>
          </w:tcPr>
          <w:p>
            <w:pPr>
              <w:spacing w:after="20"/>
              <w:jc w:val="center"/>
            </w:pPr>
            <w:r>
              <w:rPr>
                <w:rFonts w:ascii="Times New Roman" w:hAnsi="Times New Roman"/>
                <w:b/>
                <w:sz w:val="21"/>
              </w:rPr>
              <w:t>15</w:t>
            </w:r>
          </w:p>
        </w:tc>
        <w:tc>
          <w:tcPr>
            <w:tcW w:type="dxa" w:w="1043"/>
            <w:shd w:val="clear" w:color="auto" w:fill="DCE6F1"/>
          </w:tcPr>
          <w:p>
            <w:pPr>
              <w:spacing w:after="20"/>
              <w:jc w:val="center"/>
            </w:pPr>
            <w:r>
              <w:rPr>
                <w:rFonts w:ascii="Times New Roman" w:hAnsi="Times New Roman"/>
                <w:b/>
                <w:sz w:val="21"/>
              </w:rPr>
              <w:t>16</w:t>
            </w:r>
          </w:p>
        </w:tc>
        <w:tc>
          <w:tcPr>
            <w:tcW w:type="dxa" w:w="1043"/>
            <w:shd w:val="clear" w:color="auto" w:fill="DCE6F1"/>
          </w:tcPr>
          <w:p>
            <w:pPr>
              <w:spacing w:after="20"/>
              <w:jc w:val="center"/>
            </w:pPr>
            <w:r>
              <w:rPr>
                <w:rFonts w:ascii="Times New Roman" w:hAnsi="Times New Roman"/>
                <w:b/>
                <w:sz w:val="21"/>
              </w:rPr>
              <w:t>17</w:t>
            </w:r>
          </w:p>
        </w:tc>
        <w:tc>
          <w:tcPr>
            <w:tcW w:type="dxa" w:w="1043"/>
            <w:shd w:val="clear" w:color="auto" w:fill="DCE6F1"/>
          </w:tcPr>
          <w:p>
            <w:pPr>
              <w:spacing w:after="20"/>
              <w:jc w:val="center"/>
            </w:pPr>
            <w:r>
              <w:rPr>
                <w:rFonts w:ascii="Times New Roman" w:hAnsi="Times New Roman"/>
                <w:b/>
                <w:sz w:val="21"/>
              </w:rPr>
              <w:t>18</w:t>
            </w:r>
          </w:p>
        </w:tc>
      </w:tr>
      <w:tr>
        <w:tc>
          <w:tcPr>
            <w:tcW w:type="dxa" w:w="1043"/>
          </w:tcPr>
          <w:p>
            <w:pPr>
              <w:spacing w:after="20"/>
              <w:jc w:val="center"/>
            </w:pPr>
            <w:r>
              <w:rPr>
                <w:rFonts w:ascii="Times New Roman" w:hAnsi="Times New Roman"/>
                <w:sz w:val="21"/>
              </w:rPr>
              <w:t>Đáp án</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A</w:t>
            </w:r>
          </w:p>
        </w:tc>
      </w:tr>
    </w:tbl>
    <w:p>
      <w:pPr>
        <w:spacing w:after="60"/>
      </w:pPr>
    </w:p>
    <w:p>
      <w:pPr>
        <w:spacing w:before="120" w:after="40"/>
      </w:pPr>
      <w:r>
        <w:rPr>
          <w:rFonts w:ascii="Times New Roman" w:hAnsi="Times New Roman"/>
          <w:b/>
          <w:i w:val="0"/>
          <w:color w:val="1F3A6E"/>
          <w:sz w:val="23"/>
        </w:rPr>
        <w:t>Phần II – Trắc nghiệm đúng/sai (ghi theo thứ tự bốn ý a, b, c, d)</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2085"/>
            <w:shd w:val="clear" w:color="auto" w:fill="DCE6F1"/>
          </w:tcPr>
          <w:p>
            <w:pPr>
              <w:spacing w:after="20"/>
              <w:jc w:val="center"/>
            </w:pPr>
            <w:r>
              <w:rPr>
                <w:rFonts w:ascii="Times New Roman" w:hAnsi="Times New Roman"/>
                <w:b/>
                <w:sz w:val="21"/>
              </w:rPr>
              <w:t>Câu</w:t>
            </w:r>
          </w:p>
        </w:tc>
        <w:tc>
          <w:tcPr>
            <w:tcW w:type="dxa" w:w="2085"/>
            <w:shd w:val="clear" w:color="auto" w:fill="DCE6F1"/>
          </w:tcPr>
          <w:p>
            <w:pPr>
              <w:spacing w:after="20"/>
              <w:jc w:val="center"/>
            </w:pPr>
            <w:r>
              <w:rPr>
                <w:rFonts w:ascii="Times New Roman" w:hAnsi="Times New Roman"/>
                <w:b/>
                <w:sz w:val="21"/>
              </w:rPr>
              <w:t>1</w:t>
            </w:r>
          </w:p>
        </w:tc>
        <w:tc>
          <w:tcPr>
            <w:tcW w:type="dxa" w:w="2085"/>
            <w:shd w:val="clear" w:color="auto" w:fill="DCE6F1"/>
          </w:tcPr>
          <w:p>
            <w:pPr>
              <w:spacing w:after="20"/>
              <w:jc w:val="center"/>
            </w:pPr>
            <w:r>
              <w:rPr>
                <w:rFonts w:ascii="Times New Roman" w:hAnsi="Times New Roman"/>
                <w:b/>
                <w:sz w:val="21"/>
              </w:rPr>
              <w:t>2</w:t>
            </w:r>
          </w:p>
        </w:tc>
        <w:tc>
          <w:tcPr>
            <w:tcW w:type="dxa" w:w="2085"/>
            <w:shd w:val="clear" w:color="auto" w:fill="DCE6F1"/>
          </w:tcPr>
          <w:p>
            <w:pPr>
              <w:spacing w:after="20"/>
              <w:jc w:val="center"/>
            </w:pPr>
            <w:r>
              <w:rPr>
                <w:rFonts w:ascii="Times New Roman" w:hAnsi="Times New Roman"/>
                <w:b/>
                <w:sz w:val="21"/>
              </w:rPr>
              <w:t>3</w:t>
            </w:r>
          </w:p>
        </w:tc>
        <w:tc>
          <w:tcPr>
            <w:tcW w:type="dxa" w:w="2085"/>
            <w:shd w:val="clear" w:color="auto" w:fill="DCE6F1"/>
          </w:tcPr>
          <w:p>
            <w:pPr>
              <w:spacing w:after="20"/>
              <w:jc w:val="center"/>
            </w:pPr>
            <w:r>
              <w:rPr>
                <w:rFonts w:ascii="Times New Roman" w:hAnsi="Times New Roman"/>
                <w:b/>
                <w:sz w:val="21"/>
              </w:rPr>
              <w:t>4</w:t>
            </w:r>
          </w:p>
        </w:tc>
      </w:tr>
      <w:tr>
        <w:tc>
          <w:tcPr>
            <w:tcW w:type="dxa" w:w="2085"/>
          </w:tcPr>
          <w:p>
            <w:pPr>
              <w:spacing w:after="20"/>
              <w:jc w:val="center"/>
            </w:pPr>
            <w:r>
              <w:rPr>
                <w:rFonts w:ascii="Times New Roman" w:hAnsi="Times New Roman"/>
                <w:sz w:val="21"/>
              </w:rPr>
              <w:t>Đáp án</w:t>
            </w:r>
          </w:p>
        </w:tc>
        <w:tc>
          <w:tcPr>
            <w:tcW w:type="dxa" w:w="2085"/>
          </w:tcPr>
          <w:p>
            <w:pPr>
              <w:spacing w:after="20"/>
              <w:jc w:val="center"/>
            </w:pPr>
            <w:r>
              <w:rPr>
                <w:rFonts w:ascii="Times New Roman" w:hAnsi="Times New Roman"/>
                <w:sz w:val="21"/>
              </w:rPr>
              <w:t>SĐSĐ</w:t>
            </w:r>
          </w:p>
        </w:tc>
        <w:tc>
          <w:tcPr>
            <w:tcW w:type="dxa" w:w="2085"/>
          </w:tcPr>
          <w:p>
            <w:pPr>
              <w:spacing w:after="20"/>
              <w:jc w:val="center"/>
            </w:pPr>
            <w:r>
              <w:rPr>
                <w:rFonts w:ascii="Times New Roman" w:hAnsi="Times New Roman"/>
                <w:sz w:val="21"/>
              </w:rPr>
              <w:t>ĐSĐS</w:t>
            </w:r>
          </w:p>
        </w:tc>
        <w:tc>
          <w:tcPr>
            <w:tcW w:type="dxa" w:w="2085"/>
          </w:tcPr>
          <w:p>
            <w:pPr>
              <w:spacing w:after="20"/>
              <w:jc w:val="center"/>
            </w:pPr>
            <w:r>
              <w:rPr>
                <w:rFonts w:ascii="Times New Roman" w:hAnsi="Times New Roman"/>
                <w:sz w:val="21"/>
              </w:rPr>
              <w:t>ĐSĐS</w:t>
            </w:r>
          </w:p>
        </w:tc>
        <w:tc>
          <w:tcPr>
            <w:tcW w:type="dxa" w:w="2085"/>
          </w:tcPr>
          <w:p>
            <w:pPr>
              <w:spacing w:after="20"/>
              <w:jc w:val="center"/>
            </w:pPr>
            <w:r>
              <w:rPr>
                <w:rFonts w:ascii="Times New Roman" w:hAnsi="Times New Roman"/>
                <w:sz w:val="21"/>
              </w:rPr>
              <w:t>ĐSĐS</w:t>
            </w:r>
          </w:p>
        </w:tc>
      </w:tr>
    </w:tbl>
    <w:p>
      <w:pPr>
        <w:spacing w:after="60"/>
      </w:pPr>
    </w:p>
    <w:p>
      <w:pPr>
        <w:spacing w:before="120" w:after="40"/>
      </w:pPr>
      <w:r>
        <w:rPr>
          <w:rFonts w:ascii="Times New Roman" w:hAnsi="Times New Roman"/>
          <w:b/>
          <w:i w:val="0"/>
          <w:color w:val="1F3A6E"/>
          <w:sz w:val="23"/>
        </w:rPr>
        <w:t>Phần III – Trả lời ngắn</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1489"/>
            <w:shd w:val="clear" w:color="auto" w:fill="DCE6F1"/>
          </w:tcPr>
          <w:p>
            <w:pPr>
              <w:spacing w:after="20"/>
              <w:jc w:val="center"/>
            </w:pPr>
            <w:r>
              <w:rPr>
                <w:rFonts w:ascii="Times New Roman" w:hAnsi="Times New Roman"/>
                <w:b/>
                <w:sz w:val="21"/>
              </w:rPr>
              <w:t>Câu</w:t>
            </w:r>
          </w:p>
        </w:tc>
        <w:tc>
          <w:tcPr>
            <w:tcW w:type="dxa" w:w="1489"/>
            <w:shd w:val="clear" w:color="auto" w:fill="DCE6F1"/>
          </w:tcPr>
          <w:p>
            <w:pPr>
              <w:spacing w:after="20"/>
              <w:jc w:val="center"/>
            </w:pPr>
            <w:r>
              <w:rPr>
                <w:rFonts w:ascii="Times New Roman" w:hAnsi="Times New Roman"/>
                <w:b/>
                <w:sz w:val="21"/>
              </w:rPr>
              <w:t>1</w:t>
            </w:r>
          </w:p>
        </w:tc>
        <w:tc>
          <w:tcPr>
            <w:tcW w:type="dxa" w:w="1489"/>
            <w:shd w:val="clear" w:color="auto" w:fill="DCE6F1"/>
          </w:tcPr>
          <w:p>
            <w:pPr>
              <w:spacing w:after="20"/>
              <w:jc w:val="center"/>
            </w:pPr>
            <w:r>
              <w:rPr>
                <w:rFonts w:ascii="Times New Roman" w:hAnsi="Times New Roman"/>
                <w:b/>
                <w:sz w:val="21"/>
              </w:rPr>
              <w:t>2</w:t>
            </w:r>
          </w:p>
        </w:tc>
        <w:tc>
          <w:tcPr>
            <w:tcW w:type="dxa" w:w="1489"/>
            <w:shd w:val="clear" w:color="auto" w:fill="DCE6F1"/>
          </w:tcPr>
          <w:p>
            <w:pPr>
              <w:spacing w:after="20"/>
              <w:jc w:val="center"/>
            </w:pPr>
            <w:r>
              <w:rPr>
                <w:rFonts w:ascii="Times New Roman" w:hAnsi="Times New Roman"/>
                <w:b/>
                <w:sz w:val="21"/>
              </w:rPr>
              <w:t>3</w:t>
            </w:r>
          </w:p>
        </w:tc>
        <w:tc>
          <w:tcPr>
            <w:tcW w:type="dxa" w:w="1489"/>
            <w:shd w:val="clear" w:color="auto" w:fill="DCE6F1"/>
          </w:tcPr>
          <w:p>
            <w:pPr>
              <w:spacing w:after="20"/>
              <w:jc w:val="center"/>
            </w:pPr>
            <w:r>
              <w:rPr>
                <w:rFonts w:ascii="Times New Roman" w:hAnsi="Times New Roman"/>
                <w:b/>
                <w:sz w:val="21"/>
              </w:rPr>
              <w:t>4</w:t>
            </w:r>
          </w:p>
        </w:tc>
        <w:tc>
          <w:tcPr>
            <w:tcW w:type="dxa" w:w="1489"/>
            <w:shd w:val="clear" w:color="auto" w:fill="DCE6F1"/>
          </w:tcPr>
          <w:p>
            <w:pPr>
              <w:spacing w:after="20"/>
              <w:jc w:val="center"/>
            </w:pPr>
            <w:r>
              <w:rPr>
                <w:rFonts w:ascii="Times New Roman" w:hAnsi="Times New Roman"/>
                <w:b/>
                <w:sz w:val="21"/>
              </w:rPr>
              <w:t>5</w:t>
            </w:r>
          </w:p>
        </w:tc>
        <w:tc>
          <w:tcPr>
            <w:tcW w:type="dxa" w:w="1489"/>
            <w:shd w:val="clear" w:color="auto" w:fill="DCE6F1"/>
          </w:tcPr>
          <w:p>
            <w:pPr>
              <w:spacing w:after="20"/>
              <w:jc w:val="center"/>
            </w:pPr>
            <w:r>
              <w:rPr>
                <w:rFonts w:ascii="Times New Roman" w:hAnsi="Times New Roman"/>
                <w:b/>
                <w:sz w:val="21"/>
              </w:rPr>
              <w:t>6</w:t>
            </w:r>
          </w:p>
        </w:tc>
      </w:tr>
      <w:tr>
        <w:tc>
          <w:tcPr>
            <w:tcW w:type="dxa" w:w="1489"/>
          </w:tcPr>
          <w:p>
            <w:pPr>
              <w:spacing w:after="20"/>
              <w:jc w:val="center"/>
            </w:pPr>
            <w:r>
              <w:rPr>
                <w:rFonts w:ascii="Times New Roman" w:hAnsi="Times New Roman"/>
                <w:sz w:val="21"/>
              </w:rPr>
              <w:t>Đáp án</w:t>
            </w:r>
          </w:p>
        </w:tc>
        <w:tc>
          <w:tcPr>
            <w:tcW w:type="dxa" w:w="1489"/>
          </w:tcPr>
          <w:p>
            <w:pPr>
              <w:spacing w:after="20"/>
              <w:jc w:val="center"/>
            </w:pPr>
            <w:r>
              <w:rPr>
                <w:rFonts w:ascii="Times New Roman" w:hAnsi="Times New Roman"/>
                <w:sz w:val="21"/>
              </w:rPr>
              <w:t>3,5</w:t>
            </w:r>
          </w:p>
        </w:tc>
        <w:tc>
          <w:tcPr>
            <w:tcW w:type="dxa" w:w="1489"/>
          </w:tcPr>
          <w:p>
            <w:pPr>
              <w:spacing w:after="20"/>
              <w:jc w:val="center"/>
            </w:pPr>
            <w:r>
              <w:rPr>
                <w:rFonts w:ascii="Times New Roman" w:hAnsi="Times New Roman"/>
                <w:sz w:val="21"/>
              </w:rPr>
              <w:t>26,5</w:t>
            </w:r>
          </w:p>
        </w:tc>
        <w:tc>
          <w:tcPr>
            <w:tcW w:type="dxa" w:w="1489"/>
          </w:tcPr>
          <w:p>
            <w:pPr>
              <w:spacing w:after="20"/>
              <w:jc w:val="center"/>
            </w:pPr>
            <w:r>
              <w:rPr>
                <w:rFonts w:ascii="Times New Roman" w:hAnsi="Times New Roman"/>
                <w:sz w:val="21"/>
              </w:rPr>
              <w:t>855</w:t>
            </w:r>
          </w:p>
        </w:tc>
        <w:tc>
          <w:tcPr>
            <w:tcW w:type="dxa" w:w="1489"/>
          </w:tcPr>
          <w:p>
            <w:pPr>
              <w:spacing w:after="20"/>
              <w:jc w:val="center"/>
            </w:pPr>
            <w:r>
              <w:rPr>
                <w:rFonts w:ascii="Times New Roman" w:hAnsi="Times New Roman"/>
                <w:sz w:val="21"/>
              </w:rPr>
              <w:t>17,5</w:t>
            </w:r>
          </w:p>
        </w:tc>
        <w:tc>
          <w:tcPr>
            <w:tcW w:type="dxa" w:w="1489"/>
          </w:tcPr>
          <w:p>
            <w:pPr>
              <w:spacing w:after="20"/>
              <w:jc w:val="center"/>
            </w:pPr>
            <w:r>
              <w:rPr>
                <w:rFonts w:ascii="Times New Roman" w:hAnsi="Times New Roman"/>
                <w:sz w:val="21"/>
              </w:rPr>
              <w:t>−50</w:t>
            </w:r>
          </w:p>
        </w:tc>
        <w:tc>
          <w:tcPr>
            <w:tcW w:type="dxa" w:w="1489"/>
          </w:tcPr>
          <w:p>
            <w:pPr>
              <w:spacing w:after="20"/>
              <w:jc w:val="center"/>
            </w:pPr>
            <w:r>
              <w:rPr>
                <w:rFonts w:ascii="Times New Roman" w:hAnsi="Times New Roman"/>
                <w:sz w:val="21"/>
              </w:rPr>
              <w:t>89,4</w:t>
            </w:r>
          </w:p>
        </w:tc>
      </w:tr>
    </w:tbl>
    <w:p>
      <w:pPr>
        <w:spacing w:after="60"/>
      </w:pPr>
    </w:p>
    <w:p>
      <w:r>
        <w:br w:type="page"/>
      </w:r>
    </w:p>
    <w:p>
      <w:pPr>
        <w:spacing w:before="80" w:after="100"/>
        <w:jc w:val="center"/>
      </w:pPr>
      <w:r>
        <w:rPr>
          <w:rFonts w:ascii="Times New Roman" w:hAnsi="Times New Roman"/>
          <w:b/>
          <w:i w:val="0"/>
          <w:color w:val="A61B1B"/>
          <w:sz w:val="27"/>
        </w:rPr>
        <w:t>PHẦN I – HƯỚNG DẪN GIẢI CHI TIẾT</w:t>
      </w:r>
    </w:p>
    <w:p>
      <w:pPr>
        <w:spacing w:before="160" w:after="40"/>
      </w:pPr>
      <w:r>
        <w:rPr>
          <w:rFonts w:ascii="Times New Roman" w:hAnsi="Times New Roman"/>
          <w:b/>
          <w:i w:val="0"/>
          <w:sz w:val="24"/>
        </w:rPr>
        <w:t xml:space="preserve">Câu 1. </w:t>
      </w:r>
      <w:r>
        <w:rPr>
          <w:rFonts w:ascii="Times New Roman" w:hAnsi="Times New Roman"/>
          <w:b w:val="0"/>
          <w:i/>
          <w:sz w:val="24"/>
        </w:rPr>
        <w:t>Nội năng của một vật phụ thuộc vào</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nhiệt độ và thể tích của vật.</w:t>
      </w:r>
    </w:p>
    <w:p>
      <w:pPr>
        <w:spacing w:before="0" w:after="40"/>
        <w:ind w:left="340"/>
      </w:pPr>
      <w:r>
        <w:rPr>
          <w:rFonts w:ascii="Times New Roman" w:hAnsi="Times New Roman"/>
          <w:b/>
          <w:i/>
          <w:sz w:val="24"/>
        </w:rPr>
        <w:t xml:space="preserve">Lời giải: </w:t>
      </w:r>
      <w:r>
        <w:rPr>
          <w:rFonts w:ascii="Times New Roman" w:hAnsi="Times New Roman"/>
          <w:b w:val="0"/>
          <w:i w:val="0"/>
          <w:sz w:val="24"/>
        </w:rPr>
        <w:t>Nội năng gồm động năng chuyển động nhiệt (phụ thuộc nhiệt độ) và thế năng tương tác phân tử (phụ thuộc khoảng cách giữa các phân tử, tức phụ thuộc thể tích). Vận tốc chuyển động của cả vật liên quan tới động năng của vật, không thuộc nội năng.</w:t>
      </w:r>
    </w:p>
    <w:p>
      <w:pPr>
        <w:spacing w:before="160" w:after="40"/>
      </w:pPr>
      <w:r>
        <w:rPr>
          <w:rFonts w:ascii="Times New Roman" w:hAnsi="Times New Roman"/>
          <w:b/>
          <w:i w:val="0"/>
          <w:sz w:val="24"/>
        </w:rPr>
        <w:t xml:space="preserve">Câu 2. </w:t>
      </w:r>
      <w:r>
        <w:rPr>
          <w:rFonts w:ascii="Times New Roman" w:hAnsi="Times New Roman"/>
          <w:b w:val="0"/>
          <w:i/>
          <w:sz w:val="24"/>
        </w:rPr>
        <w:t>Trong một quá trình đẳng tích (thể tích của hệ không đổi), định luật I của nhiệt động lực học được viết thành</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ΔU = Q.</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Thể tích không đổi nên hệ không trao đổi công với bên ngoài, A = 0, do đó ΔU = Q: toàn bộ nhiệt lượng nhận được chuyển thành độ tăng nội năng. Dạng ΔU = A ứng với quá trình đoạn nhiệt (Q = 0), còn Q = −A ứng với quá trình đẳng nhiệt của khí lí tưởng (ΔU = 0).</w:t>
      </w:r>
    </w:p>
    <w:p>
      <w:pPr>
        <w:spacing w:before="160" w:after="40"/>
      </w:pPr>
      <w:r>
        <w:rPr>
          <w:rFonts w:ascii="Times New Roman" w:hAnsi="Times New Roman"/>
          <w:b/>
          <w:i w:val="0"/>
          <w:sz w:val="24"/>
        </w:rPr>
        <w:t xml:space="preserve">Câu 3. </w:t>
      </w:r>
      <w:r>
        <w:rPr>
          <w:rFonts w:ascii="Times New Roman" w:hAnsi="Times New Roman"/>
          <w:b w:val="0"/>
          <w:i/>
          <w:sz w:val="24"/>
        </w:rPr>
        <w:t>Trong hệ SI, đơn vị của nhiệt hoá hơi riêng là</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J/kg.</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Từ Q = Lm suy ra L = Q/m, đơn vị J/kg — giống đơn vị của nhiệt nóng chảy riêng. W/kg là đơn vị của công suất trên một đơn vị khối lượng, không liên quan.</w:t>
      </w:r>
    </w:p>
    <w:p>
      <w:pPr>
        <w:spacing w:before="160" w:after="40"/>
      </w:pPr>
      <w:r>
        <w:rPr>
          <w:rFonts w:ascii="Times New Roman" w:hAnsi="Times New Roman"/>
          <w:b/>
          <w:i w:val="0"/>
          <w:sz w:val="24"/>
        </w:rPr>
        <w:t xml:space="preserve">Câu 4. </w:t>
      </w:r>
      <w:r>
        <w:rPr>
          <w:rFonts w:ascii="Times New Roman" w:hAnsi="Times New Roman"/>
          <w:b w:val="0"/>
          <w:i/>
          <w:sz w:val="24"/>
        </w:rPr>
        <w:t>Trong biểu thức ΔU = A + Q, khi hệ thực hiện công lên môi trường bên ngoài thì</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A mang giá trị âm.</w:t>
      </w:r>
    </w:p>
    <w:p>
      <w:pPr>
        <w:spacing w:before="0" w:after="40"/>
        <w:ind w:left="340"/>
      </w:pPr>
      <w:r>
        <w:rPr>
          <w:rFonts w:ascii="Times New Roman" w:hAnsi="Times New Roman"/>
          <w:b/>
          <w:i/>
          <w:sz w:val="24"/>
        </w:rPr>
        <w:t xml:space="preserve">Lời giải: </w:t>
      </w:r>
      <w:r>
        <w:rPr>
          <w:rFonts w:ascii="Times New Roman" w:hAnsi="Times New Roman"/>
          <w:b w:val="0"/>
          <w:i w:val="0"/>
          <w:sz w:val="24"/>
        </w:rPr>
        <w:t>A trong biểu thức là công mà hệ NHẬN được. Khi hệ thực hiện công lên bên ngoài (khí dãn nở đẩy pit-tông) thì hệ mất năng lượng dưới dạng công, nên A &lt; 0. Giá trị Q phụ thuộc vào việc hệ có trao đổi nhiệt hay không, còn ΔU phụ thuộc vào tổng A + Q nên chưa thể kết luận dấu.</w:t>
      </w:r>
    </w:p>
    <w:p>
      <w:pPr>
        <w:spacing w:before="160" w:after="40"/>
      </w:pPr>
      <w:r>
        <w:rPr>
          <w:rFonts w:ascii="Times New Roman" w:hAnsi="Times New Roman"/>
          <w:b/>
          <w:i w:val="0"/>
          <w:sz w:val="24"/>
        </w:rPr>
        <w:t xml:space="preserve">Câu 5. </w:t>
      </w:r>
      <w:r>
        <w:rPr>
          <w:rFonts w:ascii="Times New Roman" w:hAnsi="Times New Roman"/>
          <w:b w:val="0"/>
          <w:i/>
          <w:sz w:val="24"/>
        </w:rPr>
        <w:t>Khi nung nóng một chất rắn vô định hình như thuỷ tinh hoặc nhựa đường thì chất đó</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mềm dần rồi chuyển sang thể lỏng, không có nhiệt độ nóng chảy xác định.</w:t>
      </w:r>
    </w:p>
    <w:p>
      <w:pPr>
        <w:spacing w:before="0" w:after="40"/>
        <w:ind w:left="340"/>
      </w:pPr>
      <w:r>
        <w:rPr>
          <w:rFonts w:ascii="Times New Roman" w:hAnsi="Times New Roman"/>
          <w:b/>
          <w:i/>
          <w:sz w:val="24"/>
        </w:rPr>
        <w:t xml:space="preserve">Lời giải: </w:t>
      </w:r>
      <w:r>
        <w:rPr>
          <w:rFonts w:ascii="Times New Roman" w:hAnsi="Times New Roman"/>
          <w:b w:val="0"/>
          <w:i w:val="0"/>
          <w:sz w:val="24"/>
        </w:rPr>
        <w:t>Chất rắn vô định hình không có cấu trúc mạng tinh thể trật tự xa nên không có nhiệt độ nóng chảy xác định: khi nung, nó mềm dần rồi hoá lỏng trong một khoảng nhiệt độ. Đồ thị nhiệt độ theo thời gian của chúng không có đoạn nằm ngang, khác hẳn chất rắn kết tinh.</w:t>
      </w:r>
    </w:p>
    <w:p>
      <w:pPr>
        <w:spacing w:before="160" w:after="40"/>
      </w:pPr>
      <w:r>
        <w:rPr>
          <w:rFonts w:ascii="Times New Roman" w:hAnsi="Times New Roman"/>
          <w:b/>
          <w:i w:val="0"/>
          <w:sz w:val="24"/>
        </w:rPr>
        <w:t xml:space="preserve">Câu 6. </w:t>
      </w:r>
      <w:r>
        <w:rPr>
          <w:rFonts w:ascii="Times New Roman" w:hAnsi="Times New Roman"/>
          <w:b w:val="0"/>
          <w:i/>
          <w:sz w:val="24"/>
        </w:rPr>
        <w:t>Nhiệt kế hoạt động dựa trên nguyên tắc</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một tính chất vật lí của vật thay đổi theo nhiệt độ một cách xác định.</w:t>
      </w:r>
    </w:p>
    <w:p>
      <w:pPr>
        <w:spacing w:before="0" w:after="40"/>
        <w:ind w:left="340"/>
      </w:pPr>
      <w:r>
        <w:rPr>
          <w:rFonts w:ascii="Times New Roman" w:hAnsi="Times New Roman"/>
          <w:b/>
          <w:i/>
          <w:sz w:val="24"/>
        </w:rPr>
        <w:t xml:space="preserve">Lời giải: </w:t>
      </w:r>
      <w:r>
        <w:rPr>
          <w:rFonts w:ascii="Times New Roman" w:hAnsi="Times New Roman"/>
          <w:b w:val="0"/>
          <w:i w:val="0"/>
          <w:sz w:val="24"/>
        </w:rPr>
        <w:t>Nguyên tắc chung của nhiệt kế là dựa vào sự phụ thuộc đơn trị của một tính chất vật lí (thể tích chất lỏng, điện trở, suất điện động nhiệt điện, bức xạ hồng ngoại…) vào nhiệt độ, kèm theo việc để nhiệt kế cân bằng nhiệt với vật cần đo. Các chất khác nhau nở vì nhiệt khác nhau, nên ý cuối sai.</w:t>
      </w:r>
    </w:p>
    <w:p>
      <w:pPr>
        <w:spacing w:before="160" w:after="40"/>
      </w:pPr>
      <w:r>
        <w:rPr>
          <w:rFonts w:ascii="Times New Roman" w:hAnsi="Times New Roman"/>
          <w:b/>
          <w:i w:val="0"/>
          <w:sz w:val="24"/>
        </w:rPr>
        <w:t xml:space="preserve">Câu 7. </w:t>
      </w:r>
      <w:r>
        <w:rPr>
          <w:rFonts w:ascii="Times New Roman" w:hAnsi="Times New Roman"/>
          <w:b w:val="0"/>
          <w:i/>
          <w:sz w:val="24"/>
        </w:rPr>
        <w:t>Vào mùa đông, khi sờ tay vào một thanh kim loại và một miếng gỗ đặt cạnh nhau trong cùng một phòng, ta thấy thanh kim loại lạnh hơn. Nguyên nhân là</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kim loại dẫn nhiệt tốt hơn nên lấy nhiệt từ tay nhanh hơn gỗ.</w:t>
      </w:r>
    </w:p>
    <w:p>
      <w:pPr>
        <w:spacing w:before="0" w:after="40"/>
        <w:ind w:left="340"/>
      </w:pPr>
      <w:r>
        <w:rPr>
          <w:rFonts w:ascii="Times New Roman" w:hAnsi="Times New Roman"/>
          <w:b/>
          <w:i/>
          <w:sz w:val="24"/>
        </w:rPr>
        <w:t xml:space="preserve">Lời giải: </w:t>
      </w:r>
      <w:r>
        <w:rPr>
          <w:rFonts w:ascii="Times New Roman" w:hAnsi="Times New Roman"/>
          <w:b w:val="0"/>
          <w:i w:val="0"/>
          <w:sz w:val="24"/>
        </w:rPr>
        <w:t>Cùng đặt trong một phòng lâu ngày thì hai vật đã cân bằng nhiệt, tức có CÙNG nhiệt độ. Cảm giác lạnh phụ thuộc tốc độ mất nhiệt của da: kim loại dẫn nhiệt tốt hơn gỗ hàng trăm lần nên rút nhiệt từ tay nhanh hơn, khiến ta thấy lạnh hơn. Đây là một ví dụ điển hình cho thấy cảm giác nóng lạnh không phải là phép đo nhiệt độ đáng tin cậy.</w:t>
      </w:r>
    </w:p>
    <w:p>
      <w:pPr>
        <w:spacing w:before="160" w:after="40"/>
      </w:pPr>
      <w:r>
        <w:rPr>
          <w:rFonts w:ascii="Times New Roman" w:hAnsi="Times New Roman"/>
          <w:b/>
          <w:i w:val="0"/>
          <w:sz w:val="24"/>
        </w:rPr>
        <w:t xml:space="preserve">Câu 8. </w:t>
      </w:r>
      <w:r>
        <w:rPr>
          <w:rFonts w:ascii="Times New Roman" w:hAnsi="Times New Roman"/>
          <w:b w:val="0"/>
          <w:i/>
          <w:sz w:val="24"/>
        </w:rPr>
        <w:t>Hình vẽ là đồ thị nhiệt độ theo nhiệt lượng đã cung cấp cho 0,50 kg một chất rắn. Đoạn NP của đồ thị ứng với quá trình</w:t>
      </w:r>
    </w:p>
    <w:p>
      <w:pPr>
        <w:spacing w:before="60" w:after="20"/>
        <w:jc w:val="center"/>
      </w:pPr>
      <w:r>
        <w:drawing>
          <wp:inline xmlns:a="http://schemas.openxmlformats.org/drawingml/2006/main" xmlns:pic="http://schemas.openxmlformats.org/drawingml/2006/picture">
            <wp:extent cx="2964986" cy="1800000"/>
            <wp:docPr id="1" name="Picture 1"/>
            <wp:cNvGraphicFramePr>
              <a:graphicFrameLocks noChangeAspect="1"/>
            </wp:cNvGraphicFramePr>
            <a:graphic>
              <a:graphicData uri="http://schemas.openxmlformats.org/drawingml/2006/picture">
                <pic:pic>
                  <pic:nvPicPr>
                    <pic:cNvPr id="0" name="t13a.png"/>
                    <pic:cNvPicPr/>
                  </pic:nvPicPr>
                  <pic:blipFill>
                    <a:blip r:embed="rId9"/>
                    <a:stretch>
                      <a:fillRect/>
                    </a:stretch>
                  </pic:blipFill>
                  <pic:spPr>
                    <a:xfrm>
                      <a:off x="0" y="0"/>
                      <a:ext cx="2964986"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nóng chảy của chất.</w:t>
      </w:r>
    </w:p>
    <w:p>
      <w:pPr>
        <w:spacing w:before="0" w:after="40"/>
        <w:ind w:left="340"/>
      </w:pPr>
      <w:r>
        <w:rPr>
          <w:rFonts w:ascii="Times New Roman" w:hAnsi="Times New Roman"/>
          <w:b/>
          <w:i/>
          <w:sz w:val="24"/>
        </w:rPr>
        <w:t xml:space="preserve">Lời giải: </w:t>
      </w:r>
      <w:r>
        <w:rPr>
          <w:rFonts w:ascii="Times New Roman" w:hAnsi="Times New Roman"/>
          <w:b w:val="0"/>
          <w:i w:val="0"/>
          <w:sz w:val="24"/>
        </w:rPr>
        <w:t>Đoạn NP nằm ngang ở 0 °C: chất tiếp tục nhận nhiệt (Q tăng từ 32,5 kJ lên 137,5 kJ) nhưng nhiệt độ không đổi. Đó là dấu hiệu của quá trình chuyển thể. Vì trước đó chất ở thể rắn (đoạn MN đi lên từ −50 °C) và sau đó là thể lỏng (đoạn PQ), nên NP là quá trình nóng chảy.</w:t>
      </w:r>
    </w:p>
    <w:p>
      <w:pPr>
        <w:spacing w:before="160" w:after="40"/>
      </w:pPr>
      <w:r>
        <w:rPr>
          <w:rFonts w:ascii="Times New Roman" w:hAnsi="Times New Roman"/>
          <w:b/>
          <w:i w:val="0"/>
          <w:sz w:val="24"/>
        </w:rPr>
        <w:t xml:space="preserve">Câu 9. </w:t>
      </w:r>
      <w:r>
        <w:rPr>
          <w:rFonts w:ascii="Times New Roman" w:hAnsi="Times New Roman"/>
          <w:b w:val="0"/>
          <w:i/>
          <w:sz w:val="24"/>
        </w:rPr>
        <w:t>Hình vẽ mô tả hai cách làm tăng nội năng của một khối kim loại. Nhận xét nào sau đây là đúng?</w:t>
      </w:r>
    </w:p>
    <w:p>
      <w:pPr>
        <w:spacing w:before="60" w:after="20"/>
        <w:jc w:val="center"/>
      </w:pPr>
      <w:r>
        <w:drawing>
          <wp:inline xmlns:a="http://schemas.openxmlformats.org/drawingml/2006/main" xmlns:pic="http://schemas.openxmlformats.org/drawingml/2006/picture">
            <wp:extent cx="3168000" cy="1442384"/>
            <wp:docPr id="2" name="Picture 2"/>
            <wp:cNvGraphicFramePr>
              <a:graphicFrameLocks noChangeAspect="1"/>
            </wp:cNvGraphicFramePr>
            <a:graphic>
              <a:graphicData uri="http://schemas.openxmlformats.org/drawingml/2006/picture">
                <pic:pic>
                  <pic:nvPicPr>
                    <pic:cNvPr id="0" name="t13b.png"/>
                    <pic:cNvPicPr/>
                  </pic:nvPicPr>
                  <pic:blipFill>
                    <a:blip r:embed="rId10"/>
                    <a:stretch>
                      <a:fillRect/>
                    </a:stretch>
                  </pic:blipFill>
                  <pic:spPr>
                    <a:xfrm>
                      <a:off x="0" y="0"/>
                      <a:ext cx="3168000" cy="1442384"/>
                    </a:xfrm>
                    <a:prstGeom prst="rect"/>
                  </pic:spPr>
                </pic:pic>
              </a:graphicData>
            </a:graphic>
          </wp:inline>
        </w:drawing>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Ở (a) nội năng tăng do thực hiện công, ở (b) nội năng tăng do truyền nhiệt.</w:t>
      </w:r>
    </w:p>
    <w:p>
      <w:pPr>
        <w:spacing w:before="0" w:after="40"/>
        <w:ind w:left="340"/>
      </w:pPr>
      <w:r>
        <w:rPr>
          <w:rFonts w:ascii="Times New Roman" w:hAnsi="Times New Roman"/>
          <w:b/>
          <w:i/>
          <w:sz w:val="24"/>
        </w:rPr>
        <w:t xml:space="preserve">Lời giải: </w:t>
      </w:r>
      <w:r>
        <w:rPr>
          <w:rFonts w:ascii="Times New Roman" w:hAnsi="Times New Roman"/>
          <w:b w:val="0"/>
          <w:i w:val="0"/>
          <w:sz w:val="24"/>
        </w:rPr>
        <w:t>Có đúng hai cách làm biến đổi nội năng. Hình (a): lực ma sát khi cọ xát thực hiện công lên khối kim loại, A &gt; 0. Hình (b): nguồn nhiệt truyền nhiệt lượng cho khối kim loại, Q &gt; 0. Cả hai đều làm nội năng tăng, và trong cả hai trường hợp nhiệt độ khối kim loại đều tăng lên.</w:t>
      </w:r>
    </w:p>
    <w:p>
      <w:pPr>
        <w:spacing w:before="160" w:after="40"/>
      </w:pPr>
      <w:r>
        <w:rPr>
          <w:rFonts w:ascii="Times New Roman" w:hAnsi="Times New Roman"/>
          <w:b/>
          <w:i w:val="0"/>
          <w:sz w:val="24"/>
        </w:rPr>
        <w:t xml:space="preserve">Câu 10. </w:t>
      </w:r>
      <w:r>
        <w:rPr>
          <w:rFonts w:ascii="Times New Roman" w:hAnsi="Times New Roman"/>
          <w:b w:val="0"/>
          <w:i/>
          <w:sz w:val="24"/>
        </w:rPr>
        <w:t>Đun hai chất lỏng khác nhau có cùng khối lượng bằng hai bếp giống hệt nhau. Chất lỏng nào có nhiệt dung riêng lớn hơn thì</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nóng lên chậm hơn chất lỏng kia.</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Từ Δt = Q/(mc): với cùng nhiệt lượng cung cấp trong mỗi đơn vị thời gian và cùng khối lượng, chất có c lớn hơn sẽ có Δt nhỏ hơn, tức nóng lên chậm hơn. Đó cũng là lí do nước (c lớn) mất nhiều thời gian để sôi hơn dầu.</w:t>
      </w:r>
    </w:p>
    <w:p>
      <w:pPr>
        <w:spacing w:before="160" w:after="40"/>
      </w:pPr>
      <w:r>
        <w:rPr>
          <w:rFonts w:ascii="Times New Roman" w:hAnsi="Times New Roman"/>
          <w:b/>
          <w:i w:val="0"/>
          <w:sz w:val="24"/>
        </w:rPr>
        <w:t xml:space="preserve">Câu 11. </w:t>
      </w:r>
      <w:r>
        <w:rPr>
          <w:rFonts w:ascii="Times New Roman" w:hAnsi="Times New Roman"/>
          <w:b w:val="0"/>
          <w:i/>
          <w:sz w:val="24"/>
        </w:rPr>
        <w:t>Vật A nóng hơn vật B. Đặt hai vật tiếp xúc nhau trong một bình cách nhiệt cho tới khi chúng cân bằng nhiệt. Kết luận nào sau đây là đúng?</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Nhiệt lượng vật A toả ra bằng nhiệt lượng vật B thu vào.</w:t>
      </w:r>
    </w:p>
    <w:p>
      <w:pPr>
        <w:spacing w:before="0" w:after="40"/>
        <w:ind w:left="340"/>
      </w:pPr>
      <w:r>
        <w:rPr>
          <w:rFonts w:ascii="Times New Roman" w:hAnsi="Times New Roman"/>
          <w:b/>
          <w:i/>
          <w:sz w:val="24"/>
        </w:rPr>
        <w:t xml:space="preserve">Lời giải: </w:t>
      </w:r>
      <w:r>
        <w:rPr>
          <w:rFonts w:ascii="Times New Roman" w:hAnsi="Times New Roman"/>
          <w:b w:val="0"/>
          <w:i w:val="0"/>
          <w:sz w:val="24"/>
        </w:rPr>
        <w:t xml:space="preserve">Bình cách nhiệt nghĩa là hệ hai vật không trao đổi nhiệt với bên ngoài, nên theo định luật bảo toàn năng lượng, toàn bộ nhiệt lượng vật nóng toả ra được vật lạnh thu vào: </w:t>
      </w:r>
      <w:r>
        <w:rPr>
          <w:rFonts w:ascii="Times New Roman" w:hAnsi="Times New Roman"/>
          <w:b w:val="0"/>
          <w:i w:val="0"/>
          <w:sz w:val="24"/>
        </w:rPr>
        <w:t>Q</w:t>
      </w:r>
      <w:r>
        <w:rPr>
          <w:rFonts w:ascii="Times New Roman" w:hAnsi="Times New Roman"/>
          <w:b w:val="0"/>
          <w:i w:val="0"/>
          <w:sz w:val="18"/>
          <w:vertAlign w:val="subscript"/>
        </w:rPr>
        <w:t>toả</w:t>
      </w:r>
      <w:r>
        <w:rPr>
          <w:rFonts w:ascii="Times New Roman" w:hAnsi="Times New Roman"/>
          <w:b w:val="0"/>
          <w:i w:val="0"/>
          <w:sz w:val="24"/>
        </w:rPr>
        <w:t xml:space="preserve"> = </w:t>
      </w:r>
      <w:r>
        <w:rPr>
          <w:rFonts w:ascii="Times New Roman" w:hAnsi="Times New Roman"/>
          <w:b w:val="0"/>
          <w:i w:val="0"/>
          <w:sz w:val="24"/>
        </w:rPr>
        <w:t>Q</w:t>
      </w:r>
      <w:r>
        <w:rPr>
          <w:rFonts w:ascii="Times New Roman" w:hAnsi="Times New Roman"/>
          <w:b w:val="0"/>
          <w:i w:val="0"/>
          <w:sz w:val="18"/>
          <w:vertAlign w:val="subscript"/>
        </w:rPr>
        <w:t>thu</w:t>
      </w:r>
      <w:r>
        <w:rPr>
          <w:rFonts w:ascii="Times New Roman" w:hAnsi="Times New Roman"/>
          <w:b w:val="0"/>
          <w:i w:val="0"/>
          <w:sz w:val="24"/>
        </w:rPr>
        <w:t>. Độ biến thiên NHIỆT ĐỘ của hai vật nói chung khác nhau vì còn phụ thuộc tích m·c của mỗi vật.</w:t>
      </w:r>
    </w:p>
    <w:p>
      <w:pPr>
        <w:spacing w:before="160" w:after="40"/>
      </w:pPr>
      <w:r>
        <w:rPr>
          <w:rFonts w:ascii="Times New Roman" w:hAnsi="Times New Roman"/>
          <w:b/>
          <w:i w:val="0"/>
          <w:sz w:val="24"/>
        </w:rPr>
        <w:t xml:space="preserve">Câu 12. </w:t>
      </w:r>
      <w:r>
        <w:rPr>
          <w:rFonts w:ascii="Times New Roman" w:hAnsi="Times New Roman"/>
          <w:b w:val="0"/>
          <w:i/>
          <w:sz w:val="24"/>
        </w:rPr>
        <w:t>Trong quá trình một chất lỏng đang sôi, mặc dù ta tiếp tục cung cấp nhiệt nhưng nhiệt độ của nó không đổi. Lí do là</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nhiệt lượng cung cấp dùng để thắng lực liên kết giữa các phân tử chất lỏng.</w:t>
      </w:r>
    </w:p>
    <w:p>
      <w:pPr>
        <w:spacing w:before="0" w:after="40"/>
        <w:ind w:left="340"/>
      </w:pPr>
      <w:r>
        <w:rPr>
          <w:rFonts w:ascii="Times New Roman" w:hAnsi="Times New Roman"/>
          <w:b/>
          <w:i/>
          <w:sz w:val="24"/>
        </w:rPr>
        <w:t xml:space="preserve">Lời giải: </w:t>
      </w:r>
      <w:r>
        <w:rPr>
          <w:rFonts w:ascii="Times New Roman" w:hAnsi="Times New Roman"/>
          <w:b w:val="0"/>
          <w:i w:val="0"/>
          <w:sz w:val="24"/>
        </w:rPr>
        <w:t>Ở nhiệt độ sôi, nhiệt lượng cung cấp được dùng để tách các phân tử khỏi lực hút lẫn nhau, biến chất lỏng thành hơi (làm tăng thế năng tương tác phân tử), chứ không làm tăng động năng chuyển động nhiệt trung bình — mà chính đại lượng này mới quyết định nhiệt độ. Nội năng của hệ vẫn tăng đều trong suốt quá trình sôi.</w:t>
      </w:r>
    </w:p>
    <w:p>
      <w:pPr>
        <w:spacing w:before="160" w:after="40"/>
      </w:pPr>
      <w:r>
        <w:rPr>
          <w:rFonts w:ascii="Times New Roman" w:hAnsi="Times New Roman"/>
          <w:b/>
          <w:i w:val="0"/>
          <w:sz w:val="24"/>
        </w:rPr>
        <w:t xml:space="preserve">Câu 13. </w:t>
      </w:r>
      <w:r>
        <w:rPr>
          <w:rFonts w:ascii="Times New Roman" w:hAnsi="Times New Roman"/>
          <w:b w:val="0"/>
          <w:i/>
          <w:sz w:val="24"/>
        </w:rPr>
        <w:t>Hình vẽ là đồ thị nhiệt độ theo nhiệt lượng đã cung cấp cho 0,50 kg một chất. Nhiệt dung riêng của chất này ở thể rắn là</w:t>
      </w:r>
    </w:p>
    <w:p>
      <w:pPr>
        <w:spacing w:before="60" w:after="20"/>
        <w:jc w:val="center"/>
      </w:pPr>
      <w:r>
        <w:drawing>
          <wp:inline xmlns:a="http://schemas.openxmlformats.org/drawingml/2006/main" xmlns:pic="http://schemas.openxmlformats.org/drawingml/2006/picture">
            <wp:extent cx="2964986" cy="1800000"/>
            <wp:docPr id="3" name="Picture 3"/>
            <wp:cNvGraphicFramePr>
              <a:graphicFrameLocks noChangeAspect="1"/>
            </wp:cNvGraphicFramePr>
            <a:graphic>
              <a:graphicData uri="http://schemas.openxmlformats.org/drawingml/2006/picture">
                <pic:pic>
                  <pic:nvPicPr>
                    <pic:cNvPr id="0" name="t13a.png"/>
                    <pic:cNvPicPr/>
                  </pic:nvPicPr>
                  <pic:blipFill>
                    <a:blip r:embed="rId9"/>
                    <a:stretch>
                      <a:fillRect/>
                    </a:stretch>
                  </pic:blipFill>
                  <pic:spPr>
                    <a:xfrm>
                      <a:off x="0" y="0"/>
                      <a:ext cx="2964986"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1300 J/(kg·K).</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Trên đoạn MN, chất còn ở thể rắn và nóng từ −50 °C lên 0 °C, tức ΔT = 50 K, nhận nhiệt lượng Q = 32,5 kJ = 32 500 J.</w:t>
      </w:r>
      <w:r>
        <w:br/>
      </w:r>
      <w:r>
        <w:rPr>
          <w:rFonts w:ascii="Times New Roman" w:hAnsi="Times New Roman"/>
          <w:b w:val="0"/>
          <w:i w:val="0"/>
          <w:sz w:val="24"/>
        </w:rPr>
        <w:t>c</w:t>
      </w:r>
      <w:r>
        <w:rPr>
          <w:rFonts w:ascii="Times New Roman" w:hAnsi="Times New Roman"/>
          <w:b w:val="0"/>
          <w:i w:val="0"/>
          <w:sz w:val="18"/>
          <w:vertAlign w:val="subscript"/>
        </w:rPr>
        <w:t>rắn</w:t>
      </w:r>
      <w:r>
        <w:rPr>
          <w:rFonts w:ascii="Times New Roman" w:hAnsi="Times New Roman"/>
          <w:b w:val="0"/>
          <w:i w:val="0"/>
          <w:sz w:val="24"/>
        </w:rPr>
        <w:t xml:space="preserve"> = Q/(mΔT) = 32 500/(0,50 × 50) = 32 500/25 = 1300 J/(kg·K).</w:t>
      </w:r>
    </w:p>
    <w:p>
      <w:pPr>
        <w:spacing w:before="160" w:after="40"/>
      </w:pPr>
      <w:r>
        <w:rPr>
          <w:rFonts w:ascii="Times New Roman" w:hAnsi="Times New Roman"/>
          <w:b/>
          <w:i w:val="0"/>
          <w:sz w:val="24"/>
        </w:rPr>
        <w:t xml:space="preserve">Câu 14. </w:t>
      </w:r>
      <w:r>
        <w:rPr>
          <w:rFonts w:ascii="Times New Roman" w:hAnsi="Times New Roman"/>
          <w:b w:val="0"/>
          <w:i/>
          <w:sz w:val="24"/>
        </w:rPr>
        <w:t>Vẫn với đồ thị của 0,50 kg chất nói trên, nhiệt nóng chảy riêng của chất là</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2,1·10⁵ J/kg.</w:t>
      </w:r>
    </w:p>
    <w:p>
      <w:pPr>
        <w:spacing w:before="0" w:after="40"/>
        <w:ind w:left="340"/>
      </w:pPr>
      <w:r>
        <w:rPr>
          <w:rFonts w:ascii="Times New Roman" w:hAnsi="Times New Roman"/>
          <w:b/>
          <w:i/>
          <w:sz w:val="24"/>
        </w:rPr>
        <w:t xml:space="preserve">Lời giải: </w:t>
      </w:r>
      <w:r>
        <w:rPr>
          <w:rFonts w:ascii="Times New Roman" w:hAnsi="Times New Roman"/>
          <w:b w:val="0"/>
          <w:i w:val="0"/>
          <w:sz w:val="24"/>
        </w:rPr>
        <w:t>Đoạn NP nằm ngang ứng với sự nóng chảy, nhiệt lượng cần dùng là Q = 137,5 − 32,5 = 105 kJ = 105 000 J cho khối lượng m = 0,50 kg.</w:t>
      </w:r>
      <w:r>
        <w:br/>
      </w:r>
      <w:r>
        <w:rPr>
          <w:rFonts w:ascii="Times New Roman" w:hAnsi="Times New Roman"/>
          <w:b w:val="0"/>
          <w:i w:val="0"/>
          <w:sz w:val="24"/>
        </w:rPr>
        <w:t>λ = Q/m = 105 000/0,50 = 2,1·10⁵ J/kg.</w:t>
      </w:r>
      <w:r>
        <w:br/>
      </w:r>
      <w:r>
        <w:rPr>
          <w:rFonts w:ascii="Times New Roman" w:hAnsi="Times New Roman"/>
          <w:b w:val="0"/>
          <w:i w:val="0"/>
          <w:sz w:val="24"/>
        </w:rPr>
        <w:t>Sai lầm thường gặp là lấy thẳng 105 000 J làm λ (quên chia cho khối lượng), dẫn tới kết quả 1,05·10⁵ J/kg.</w:t>
      </w:r>
    </w:p>
    <w:p>
      <w:pPr>
        <w:spacing w:before="160" w:after="40"/>
      </w:pPr>
      <w:r>
        <w:rPr>
          <w:rFonts w:ascii="Times New Roman" w:hAnsi="Times New Roman"/>
          <w:b/>
          <w:i w:val="0"/>
          <w:sz w:val="24"/>
        </w:rPr>
        <w:t xml:space="preserve">Câu 15. </w:t>
      </w:r>
      <w:r>
        <w:rPr>
          <w:rFonts w:ascii="Times New Roman" w:hAnsi="Times New Roman"/>
          <w:b w:val="0"/>
          <w:i/>
          <w:sz w:val="24"/>
        </w:rPr>
        <w:t>Hình vẽ là đồ thị nhiệt độ theo thời gian của hai vật A và B đặt tiếp xúc nhau trong bình cách nhiệt. Vật A có khối lượng 1,0 kg, vật B là 2,0 kg nước. Nhiệt dung riêng của vật A là</w:t>
      </w:r>
    </w:p>
    <w:p>
      <w:pPr>
        <w:spacing w:before="60" w:after="20"/>
        <w:jc w:val="center"/>
      </w:pPr>
      <w:r>
        <w:drawing>
          <wp:inline xmlns:a="http://schemas.openxmlformats.org/drawingml/2006/main" xmlns:pic="http://schemas.openxmlformats.org/drawingml/2006/picture">
            <wp:extent cx="2835549" cy="1800000"/>
            <wp:docPr id="4" name="Picture 4"/>
            <wp:cNvGraphicFramePr>
              <a:graphicFrameLocks noChangeAspect="1"/>
            </wp:cNvGraphicFramePr>
            <a:graphic>
              <a:graphicData uri="http://schemas.openxmlformats.org/drawingml/2006/picture">
                <pic:pic>
                  <pic:nvPicPr>
                    <pic:cNvPr id="0" name="t13c.png"/>
                    <pic:cNvPicPr/>
                  </pic:nvPicPr>
                  <pic:blipFill>
                    <a:blip r:embed="rId11"/>
                    <a:stretch>
                      <a:fillRect/>
                    </a:stretch>
                  </pic:blipFill>
                  <pic:spPr>
                    <a:xfrm>
                      <a:off x="0" y="0"/>
                      <a:ext cx="2835549"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2100 J/(kg·K).</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Từ đồ thị: vật A nguội từ 90 °C xuống 34 °C (Δ</w:t>
      </w:r>
      <w:r>
        <w:rPr>
          <w:rFonts w:ascii="Times New Roman" w:hAnsi="Times New Roman"/>
          <w:b w:val="0"/>
          <w:i w:val="0"/>
          <w:sz w:val="24"/>
        </w:rPr>
        <w:t>T</w:t>
      </w:r>
      <w:r>
        <w:rPr>
          <w:rFonts w:ascii="Times New Roman" w:hAnsi="Times New Roman"/>
          <w:b w:val="0"/>
          <w:i w:val="0"/>
          <w:sz w:val="18"/>
          <w:vertAlign w:val="subscript"/>
        </w:rPr>
        <w:t>A</w:t>
      </w:r>
      <w:r>
        <w:rPr>
          <w:rFonts w:ascii="Times New Roman" w:hAnsi="Times New Roman"/>
          <w:b w:val="0"/>
          <w:i w:val="0"/>
          <w:sz w:val="24"/>
        </w:rPr>
        <w:t xml:space="preserve"> = 56 K); vật B nóng từ 20 °C lên 34 °C (Δ</w:t>
      </w:r>
      <w:r>
        <w:rPr>
          <w:rFonts w:ascii="Times New Roman" w:hAnsi="Times New Roman"/>
          <w:b w:val="0"/>
          <w:i w:val="0"/>
          <w:sz w:val="24"/>
        </w:rPr>
        <w:t>T</w:t>
      </w:r>
      <w:r>
        <w:rPr>
          <w:rFonts w:ascii="Times New Roman" w:hAnsi="Times New Roman"/>
          <w:b w:val="0"/>
          <w:i w:val="0"/>
          <w:sz w:val="18"/>
          <w:vertAlign w:val="subscript"/>
        </w:rPr>
        <w:t>B</w:t>
      </w:r>
      <w:r>
        <w:rPr>
          <w:rFonts w:ascii="Times New Roman" w:hAnsi="Times New Roman"/>
          <w:b w:val="0"/>
          <w:i w:val="0"/>
          <w:sz w:val="24"/>
        </w:rPr>
        <w:t xml:space="preserve"> = 14 K).</w:t>
      </w:r>
      <w:r>
        <w:br/>
      </w:r>
      <w:r>
        <w:rPr>
          <w:rFonts w:ascii="Times New Roman" w:hAnsi="Times New Roman"/>
          <w:b w:val="0"/>
          <w:i w:val="0"/>
          <w:sz w:val="24"/>
        </w:rPr>
        <w:t>Nhiệt lượng B thu: Q = 2,0 × 4200 × 14 = 117 600 J.</w:t>
      </w:r>
      <w:r>
        <w:br/>
      </w:r>
      <w:r>
        <w:rPr>
          <w:rFonts w:ascii="Times New Roman" w:hAnsi="Times New Roman"/>
          <w:b w:val="0"/>
          <w:i w:val="0"/>
          <w:sz w:val="24"/>
        </w:rPr>
        <w:t xml:space="preserve">Bình cách nhiệt nên </w:t>
      </w:r>
      <w:r>
        <w:rPr>
          <w:rFonts w:ascii="Times New Roman" w:hAnsi="Times New Roman"/>
          <w:b w:val="0"/>
          <w:i w:val="0"/>
          <w:sz w:val="24"/>
        </w:rPr>
        <w:t>Q</w:t>
      </w:r>
      <w:r>
        <w:rPr>
          <w:rFonts w:ascii="Times New Roman" w:hAnsi="Times New Roman"/>
          <w:b w:val="0"/>
          <w:i w:val="0"/>
          <w:sz w:val="18"/>
          <w:vertAlign w:val="subscript"/>
        </w:rPr>
        <w:t>toả</w:t>
      </w:r>
      <w:r>
        <w:rPr>
          <w:rFonts w:ascii="Times New Roman" w:hAnsi="Times New Roman"/>
          <w:b w:val="0"/>
          <w:i w:val="0"/>
          <w:sz w:val="24"/>
        </w:rPr>
        <w:t xml:space="preserve"> = </w:t>
      </w:r>
      <w:r>
        <w:rPr>
          <w:rFonts w:ascii="Times New Roman" w:hAnsi="Times New Roman"/>
          <w:b w:val="0"/>
          <w:i w:val="0"/>
          <w:sz w:val="24"/>
        </w:rPr>
        <w:t>Q</w:t>
      </w:r>
      <w:r>
        <w:rPr>
          <w:rFonts w:ascii="Times New Roman" w:hAnsi="Times New Roman"/>
          <w:b w:val="0"/>
          <w:i w:val="0"/>
          <w:sz w:val="18"/>
          <w:vertAlign w:val="subscript"/>
        </w:rPr>
        <w:t>thu</w:t>
      </w:r>
      <w:r>
        <w:rPr>
          <w:rFonts w:ascii="Times New Roman" w:hAnsi="Times New Roman"/>
          <w:b w:val="0"/>
          <w:i w:val="0"/>
          <w:sz w:val="24"/>
        </w:rPr>
        <w:t xml:space="preserve">: 1,0 × </w:t>
      </w:r>
      <w:r>
        <w:rPr>
          <w:rFonts w:ascii="Times New Roman" w:hAnsi="Times New Roman"/>
          <w:b w:val="0"/>
          <w:i w:val="0"/>
          <w:sz w:val="24"/>
        </w:rPr>
        <w:t>c</w:t>
      </w:r>
      <w:r>
        <w:rPr>
          <w:rFonts w:ascii="Times New Roman" w:hAnsi="Times New Roman"/>
          <w:b w:val="0"/>
          <w:i w:val="0"/>
          <w:sz w:val="18"/>
          <w:vertAlign w:val="subscript"/>
        </w:rPr>
        <w:t>A</w:t>
      </w:r>
      <w:r>
        <w:rPr>
          <w:rFonts w:ascii="Times New Roman" w:hAnsi="Times New Roman"/>
          <w:b w:val="0"/>
          <w:i w:val="0"/>
          <w:sz w:val="24"/>
        </w:rPr>
        <w:t xml:space="preserve"> × 56 = 117 600 ⇒ </w:t>
      </w:r>
      <w:r>
        <w:rPr>
          <w:rFonts w:ascii="Times New Roman" w:hAnsi="Times New Roman"/>
          <w:b w:val="0"/>
          <w:i w:val="0"/>
          <w:sz w:val="24"/>
        </w:rPr>
        <w:t>c</w:t>
      </w:r>
      <w:r>
        <w:rPr>
          <w:rFonts w:ascii="Times New Roman" w:hAnsi="Times New Roman"/>
          <w:b w:val="0"/>
          <w:i w:val="0"/>
          <w:sz w:val="18"/>
          <w:vertAlign w:val="subscript"/>
        </w:rPr>
        <w:t>A</w:t>
      </w:r>
      <w:r>
        <w:rPr>
          <w:rFonts w:ascii="Times New Roman" w:hAnsi="Times New Roman"/>
          <w:b w:val="0"/>
          <w:i w:val="0"/>
          <w:sz w:val="24"/>
        </w:rPr>
        <w:t xml:space="preserve"> = 2100 J/(kg·K).</w:t>
      </w:r>
    </w:p>
    <w:p>
      <w:pPr>
        <w:spacing w:before="160" w:after="40"/>
      </w:pPr>
      <w:r>
        <w:rPr>
          <w:rFonts w:ascii="Times New Roman" w:hAnsi="Times New Roman"/>
          <w:b/>
          <w:i w:val="0"/>
          <w:sz w:val="24"/>
        </w:rPr>
        <w:t xml:space="preserve">Câu 16. </w:t>
      </w:r>
      <w:r>
        <w:rPr>
          <w:rFonts w:ascii="Times New Roman" w:hAnsi="Times New Roman"/>
          <w:b w:val="0"/>
          <w:i/>
          <w:sz w:val="24"/>
        </w:rPr>
        <w:t>Thả 200 g nước đá ở −5 °C vào 800 g nước ở 45 °C trong bình cách nhiệt. Nhiệt độ của hỗn hợp khi cân bằng nhiệt xấp xỉ</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19,6 °C.</w:t>
      </w:r>
    </w:p>
    <w:p>
      <w:pPr>
        <w:spacing w:before="0" w:after="40"/>
        <w:ind w:left="340"/>
      </w:pPr>
      <w:r>
        <w:rPr>
          <w:rFonts w:ascii="Times New Roman" w:hAnsi="Times New Roman"/>
          <w:b/>
          <w:i/>
          <w:sz w:val="24"/>
        </w:rPr>
        <w:t xml:space="preserve">Lời giải: </w:t>
      </w:r>
      <w:r>
        <w:rPr>
          <w:rFonts w:ascii="Times New Roman" w:hAnsi="Times New Roman"/>
          <w:b w:val="0"/>
          <w:i w:val="0"/>
          <w:sz w:val="24"/>
        </w:rPr>
        <w:t>Bước 1 – nước đá có tan hết không?</w:t>
      </w:r>
      <w:r>
        <w:br/>
      </w:r>
      <w:r>
        <w:rPr>
          <w:rFonts w:ascii="Times New Roman" w:hAnsi="Times New Roman"/>
          <w:b w:val="0"/>
          <w:i w:val="0"/>
          <w:sz w:val="24"/>
        </w:rPr>
        <w:t>Nhiệt lượng nước có thể toả tối đa: 0,800 × 4200 × 45 = 151 200 J.</w:t>
      </w:r>
      <w:r>
        <w:br/>
      </w:r>
      <w:r>
        <w:rPr>
          <w:rFonts w:ascii="Times New Roman" w:hAnsi="Times New Roman"/>
          <w:b w:val="0"/>
          <w:i w:val="0"/>
          <w:sz w:val="24"/>
        </w:rPr>
        <w:t>Nhiệt lượng để đưa nước đá lên 0 °C rồi tan hết: 0,200 × 2100 × 5 + 0,200 × 3,34·10⁵ = 2100 + 66 800 = 68 900 J &lt; 151 200 J ⇒ nước đá tan hết.</w:t>
      </w:r>
      <w:r>
        <w:br/>
      </w:r>
      <w:r>
        <w:rPr>
          <w:rFonts w:ascii="Times New Roman" w:hAnsi="Times New Roman"/>
          <w:b w:val="0"/>
          <w:i w:val="0"/>
          <w:sz w:val="24"/>
        </w:rPr>
        <w:t>Bước 2 – phương trình cân bằng nhiệt với nhiệt độ cuối t:</w:t>
      </w:r>
      <w:r>
        <w:br/>
      </w:r>
      <w:r>
        <w:rPr>
          <w:rFonts w:ascii="Times New Roman" w:hAnsi="Times New Roman"/>
          <w:b w:val="0"/>
          <w:i w:val="0"/>
          <w:sz w:val="24"/>
        </w:rPr>
        <w:t>68 900 + 0,200 × 4200 × t = 0,800 × 4200 × (45 − t)</w:t>
      </w:r>
      <w:r>
        <w:br/>
      </w:r>
      <w:r>
        <w:rPr>
          <w:rFonts w:ascii="Times New Roman" w:hAnsi="Times New Roman"/>
          <w:b w:val="0"/>
          <w:i w:val="0"/>
          <w:sz w:val="24"/>
        </w:rPr>
        <w:t>68 900 + 840t = 151 200 − 3360t ⇒ 4200t = 82 300 ⇒ t ≈ 19,6 °C.</w:t>
      </w:r>
    </w:p>
    <w:p>
      <w:pPr>
        <w:spacing w:before="160" w:after="40"/>
      </w:pPr>
      <w:r>
        <w:rPr>
          <w:rFonts w:ascii="Times New Roman" w:hAnsi="Times New Roman"/>
          <w:b/>
          <w:i w:val="0"/>
          <w:sz w:val="24"/>
        </w:rPr>
        <w:t xml:space="preserve">Câu 17. </w:t>
      </w:r>
      <w:r>
        <w:rPr>
          <w:rFonts w:ascii="Times New Roman" w:hAnsi="Times New Roman"/>
          <w:b w:val="0"/>
          <w:i/>
          <w:sz w:val="24"/>
        </w:rPr>
        <w:t>Một bình cách nhiệt chứa 2,0 kg nước ở 20 °C. Thả vào bình một khối sắt khối lượng 1,5 kg đang ở 300 °C. Bỏ qua nhiệt dung của bình, nhiệt độ khi cân bằng nhiệt xấp xỉ</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41,3 °C.</w:t>
      </w:r>
    </w:p>
    <w:p>
      <w:pPr>
        <w:spacing w:before="0" w:after="40"/>
        <w:ind w:left="340"/>
      </w:pPr>
      <w:r>
        <w:rPr>
          <w:rFonts w:ascii="Times New Roman" w:hAnsi="Times New Roman"/>
          <w:b/>
          <w:i/>
          <w:sz w:val="24"/>
        </w:rPr>
        <w:t xml:space="preserve">Lời giải: </w:t>
      </w:r>
      <w:r>
        <w:rPr>
          <w:rFonts w:ascii="Times New Roman" w:hAnsi="Times New Roman"/>
          <w:b w:val="0"/>
          <w:i w:val="0"/>
          <w:sz w:val="24"/>
        </w:rPr>
        <w:t>Phương trình cân bằng nhiệt: 1,5 × 460 × (300 − t) = 2,0 × 4200 × (t − 20)</w:t>
      </w:r>
      <w:r>
        <w:br/>
      </w:r>
      <w:r>
        <w:rPr>
          <w:rFonts w:ascii="Times New Roman" w:hAnsi="Times New Roman"/>
          <w:b w:val="0"/>
          <w:i w:val="0"/>
          <w:sz w:val="24"/>
        </w:rPr>
        <w:t>690(300 − t) = 8400(t − 20) ⇒ 207 000 − 690t = 8400t − 168 000</w:t>
      </w:r>
      <w:r>
        <w:br/>
      </w:r>
      <w:r>
        <w:rPr>
          <w:rFonts w:ascii="Times New Roman" w:hAnsi="Times New Roman"/>
          <w:b w:val="0"/>
          <w:i w:val="0"/>
          <w:sz w:val="24"/>
        </w:rPr>
        <w:t>⇒ 9090t = 375 000 ⇒ t ≈ 41,3 °C.</w:t>
      </w:r>
    </w:p>
    <w:p>
      <w:pPr>
        <w:spacing w:before="160" w:after="40"/>
      </w:pPr>
      <w:r>
        <w:rPr>
          <w:rFonts w:ascii="Times New Roman" w:hAnsi="Times New Roman"/>
          <w:b/>
          <w:i w:val="0"/>
          <w:sz w:val="24"/>
        </w:rPr>
        <w:t xml:space="preserve">Câu 18. </w:t>
      </w:r>
      <w:r>
        <w:rPr>
          <w:rFonts w:ascii="Times New Roman" w:hAnsi="Times New Roman"/>
          <w:b w:val="0"/>
          <w:i/>
          <w:sz w:val="24"/>
        </w:rPr>
        <w:t>Trong 1,0 phút, một bếp cung cấp đều 30 kJ cho 500 g một chất lỏng và làm nhiệt độ chất lỏng đó tăng thêm 24 °C. Bỏ qua mọi hao phí, nhiệt dung riêng của chất lỏng là</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2500 J/(kg·K).</w:t>
      </w:r>
    </w:p>
    <w:p>
      <w:pPr>
        <w:spacing w:before="0" w:after="40"/>
        <w:ind w:left="340"/>
      </w:pPr>
      <w:r>
        <w:rPr>
          <w:rFonts w:ascii="Times New Roman" w:hAnsi="Times New Roman"/>
          <w:b/>
          <w:i/>
          <w:sz w:val="24"/>
        </w:rPr>
        <w:t xml:space="preserve">Lời giải: </w:t>
      </w:r>
      <w:r>
        <w:rPr>
          <w:rFonts w:ascii="Times New Roman" w:hAnsi="Times New Roman"/>
          <w:b w:val="0"/>
          <w:i w:val="0"/>
          <w:sz w:val="24"/>
        </w:rPr>
        <w:t>c = Q/(mΔt) = 30 000/(0,500 × 24) = 30 000/12 = 2500 J/(kg·K).</w:t>
      </w:r>
    </w:p>
    <w:p>
      <w:r>
        <w:br w:type="page"/>
      </w:r>
    </w:p>
    <w:p>
      <w:pPr>
        <w:spacing w:before="80" w:after="100"/>
        <w:jc w:val="center"/>
      </w:pPr>
      <w:r>
        <w:rPr>
          <w:rFonts w:ascii="Times New Roman" w:hAnsi="Times New Roman"/>
          <w:b/>
          <w:i w:val="0"/>
          <w:color w:val="A61B1B"/>
          <w:sz w:val="27"/>
        </w:rPr>
        <w:t>PHẦN II – HƯỚNG DẪN GIẢI CHI TIẾT</w:t>
      </w:r>
    </w:p>
    <w:p>
      <w:pPr>
        <w:spacing w:before="180" w:after="40"/>
      </w:pPr>
      <w:r>
        <w:rPr>
          <w:rFonts w:ascii="Times New Roman" w:hAnsi="Times New Roman"/>
          <w:b/>
          <w:i w:val="0"/>
          <w:sz w:val="24"/>
        </w:rPr>
        <w:t xml:space="preserve">Câu 1. </w:t>
      </w:r>
      <w:r>
        <w:rPr>
          <w:rFonts w:ascii="Times New Roman" w:hAnsi="Times New Roman"/>
          <w:b w:val="0"/>
          <w:i/>
          <w:sz w:val="24"/>
        </w:rPr>
        <w:t>Hình vẽ là đồ thị nhiệt độ theo nhiệt lượng đã cung cấp cho 0,50 kg một chất rắn, dùng nguồn nhiệt có công suất không đổi 500 W và bỏ qua hao phí.</w:t>
      </w:r>
    </w:p>
    <w:p>
      <w:pPr>
        <w:spacing w:before="60" w:after="20"/>
        <w:jc w:val="center"/>
      </w:pPr>
      <w:r>
        <w:drawing>
          <wp:inline xmlns:a="http://schemas.openxmlformats.org/drawingml/2006/main" xmlns:pic="http://schemas.openxmlformats.org/drawingml/2006/picture">
            <wp:extent cx="2964986" cy="1800000"/>
            <wp:docPr id="5" name="Picture 5"/>
            <wp:cNvGraphicFramePr>
              <a:graphicFrameLocks noChangeAspect="1"/>
            </wp:cNvGraphicFramePr>
            <a:graphic>
              <a:graphicData uri="http://schemas.openxmlformats.org/drawingml/2006/picture">
                <pic:pic>
                  <pic:nvPicPr>
                    <pic:cNvPr id="0" name="t13a.png"/>
                    <pic:cNvPicPr/>
                  </pic:nvPicPr>
                  <pic:blipFill>
                    <a:blip r:embed="rId9"/>
                    <a:stretch>
                      <a:fillRect/>
                    </a:stretch>
                  </pic:blipFill>
                  <pic:spPr>
                    <a:xfrm>
                      <a:off x="0" y="0"/>
                      <a:ext cx="2964986"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SĐSĐ</w:t>
      </w:r>
    </w:p>
    <w:p>
      <w:pPr>
        <w:spacing w:before="0" w:after="20"/>
        <w:ind w:left="340"/>
      </w:pPr>
      <w:r>
        <w:rPr>
          <w:rFonts w:ascii="Times New Roman" w:hAnsi="Times New Roman"/>
          <w:b/>
          <w:i w:val="0"/>
          <w:sz w:val="24"/>
        </w:rPr>
        <w:t xml:space="preserve">a) </w:t>
      </w:r>
      <w:r>
        <w:rPr>
          <w:rFonts w:ascii="Times New Roman" w:hAnsi="Times New Roman"/>
          <w:b w:val="0"/>
          <w:i w:val="0"/>
          <w:sz w:val="24"/>
        </w:rPr>
        <w:t>Chất bắt đầu nóng chảy khi đã nhận được 32,5 kJ và nóng chảy hoàn toàn sau khi nhận thêm 137,5 kJ nữa.</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Điểm N (32,5 kJ) đúng là lúc bắt đầu nóng chảy, nhưng điểm P ứng với TỔNG nhiệt lượng đã cung cấp là 137,5 kJ, chứ không phải nhận thêm 137,5 kJ. Phần nhiệt dành riêng cho sự nóng chảy chỉ là 137,5 − 32,5 = 105 kJ.</w:t>
      </w:r>
    </w:p>
    <w:p>
      <w:pPr>
        <w:spacing w:before="0" w:after="20"/>
        <w:ind w:left="340"/>
      </w:pPr>
      <w:r>
        <w:rPr>
          <w:rFonts w:ascii="Times New Roman" w:hAnsi="Times New Roman"/>
          <w:b/>
          <w:i w:val="0"/>
          <w:sz w:val="24"/>
        </w:rPr>
        <w:t xml:space="preserve">b) </w:t>
      </w:r>
      <w:r>
        <w:rPr>
          <w:rFonts w:ascii="Times New Roman" w:hAnsi="Times New Roman"/>
          <w:b w:val="0"/>
          <w:i w:val="0"/>
          <w:sz w:val="24"/>
        </w:rPr>
        <w:t>Nhiệt dung riêng của chất ở thể rắn là 1300 J/(kg·K).</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Đoạn MN: ΔT = 0 − (−50) = 50 K với Q = 32,5 kJ.</w:t>
      </w:r>
      <w:r>
        <w:br/>
      </w:r>
      <w:r>
        <w:rPr>
          <w:rFonts w:ascii="Times New Roman" w:hAnsi="Times New Roman"/>
          <w:b w:val="0"/>
          <w:i w:val="0"/>
          <w:sz w:val="23"/>
        </w:rPr>
        <w:t>c</w:t>
      </w:r>
      <w:r>
        <w:rPr>
          <w:rFonts w:ascii="Times New Roman" w:hAnsi="Times New Roman"/>
          <w:b w:val="0"/>
          <w:i w:val="0"/>
          <w:sz w:val="17"/>
          <w:vertAlign w:val="subscript"/>
        </w:rPr>
        <w:t>rắn</w:t>
      </w:r>
      <w:r>
        <w:rPr>
          <w:rFonts w:ascii="Times New Roman" w:hAnsi="Times New Roman"/>
          <w:b w:val="0"/>
          <w:i w:val="0"/>
          <w:sz w:val="23"/>
        </w:rPr>
        <w:t xml:space="preserve"> = 32 500/(0,50 × 50) = 1300 J/(kg·K).</w:t>
      </w:r>
    </w:p>
    <w:p>
      <w:pPr>
        <w:spacing w:before="0" w:after="20"/>
        <w:ind w:left="340"/>
      </w:pPr>
      <w:r>
        <w:rPr>
          <w:rFonts w:ascii="Times New Roman" w:hAnsi="Times New Roman"/>
          <w:b/>
          <w:i w:val="0"/>
          <w:sz w:val="24"/>
        </w:rPr>
        <w:t xml:space="preserve">c) </w:t>
      </w:r>
      <w:r>
        <w:rPr>
          <w:rFonts w:ascii="Times New Roman" w:hAnsi="Times New Roman"/>
          <w:b w:val="0"/>
          <w:i w:val="0"/>
          <w:sz w:val="24"/>
        </w:rPr>
        <w:t>Nhiệt nóng chảy riêng của chất là 1,05·10⁵ J/kg.</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Nhiệt lượng dùng cho sự nóng chảy là 105 kJ = 105 000 J, nhưng đó là cho cả 0,50 kg. Phải chia cho khối lượng: λ = 105 000/0,50 = 2,1·10⁵ J/kg. Giá trị 1,05·10⁵ J/kg là kết quả sai do quên chia cho m.</w:t>
      </w:r>
    </w:p>
    <w:p>
      <w:pPr>
        <w:spacing w:before="0" w:after="20"/>
        <w:ind w:left="340"/>
      </w:pPr>
      <w:r>
        <w:rPr>
          <w:rFonts w:ascii="Times New Roman" w:hAnsi="Times New Roman"/>
          <w:b/>
          <w:i w:val="0"/>
          <w:sz w:val="24"/>
        </w:rPr>
        <w:t xml:space="preserve">d) </w:t>
      </w:r>
      <w:r>
        <w:rPr>
          <w:rFonts w:ascii="Times New Roman" w:hAnsi="Times New Roman"/>
          <w:b w:val="0"/>
          <w:i w:val="0"/>
          <w:sz w:val="24"/>
        </w:rPr>
        <w:t>Ở thể lỏng, nhiệt dung riêng của chất lớn hơn ở thể rắn.</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Đoạn PQ: chất lỏng nóng từ 0 °C lên 40 °C (ΔT = 40 K) và nhận 190 − 137,5 = 52,5 kJ.</w:t>
      </w:r>
      <w:r>
        <w:br/>
      </w:r>
      <w:r>
        <w:rPr>
          <w:rFonts w:ascii="Times New Roman" w:hAnsi="Times New Roman"/>
          <w:b w:val="0"/>
          <w:i w:val="0"/>
          <w:sz w:val="23"/>
        </w:rPr>
        <w:t>c</w:t>
      </w:r>
      <w:r>
        <w:rPr>
          <w:rFonts w:ascii="Times New Roman" w:hAnsi="Times New Roman"/>
          <w:b w:val="0"/>
          <w:i w:val="0"/>
          <w:sz w:val="17"/>
          <w:vertAlign w:val="subscript"/>
        </w:rPr>
        <w:t>lỏng</w:t>
      </w:r>
      <w:r>
        <w:rPr>
          <w:rFonts w:ascii="Times New Roman" w:hAnsi="Times New Roman"/>
          <w:b w:val="0"/>
          <w:i w:val="0"/>
          <w:sz w:val="23"/>
        </w:rPr>
        <w:t xml:space="preserve"> = 52 500/(0,50 × 40) = 2625 J/(kg·K) &gt; 1300 J/(kg·K). Trên đồ thị điều này thể hiện ở chỗ đoạn PQ “thoải” hơn đoạn MN.</w:t>
      </w:r>
    </w:p>
    <w:p>
      <w:pPr>
        <w:spacing w:before="180" w:after="40"/>
      </w:pPr>
      <w:r>
        <w:rPr>
          <w:rFonts w:ascii="Times New Roman" w:hAnsi="Times New Roman"/>
          <w:b/>
          <w:i w:val="0"/>
          <w:sz w:val="24"/>
        </w:rPr>
        <w:t xml:space="preserve">Câu 2. </w:t>
      </w:r>
      <w:r>
        <w:rPr>
          <w:rFonts w:ascii="Times New Roman" w:hAnsi="Times New Roman"/>
          <w:b w:val="0"/>
          <w:i/>
          <w:sz w:val="24"/>
        </w:rPr>
        <w:t>Hai vật A và B được đặt tiếp xúc nhau trong một bình cách nhiệt. Vật A có khối lượng 1,0 kg; vật B là 2,0 kg nước. Hình vẽ là đồ thị nhiệt độ của hai vật theo thời gian.</w:t>
      </w:r>
    </w:p>
    <w:p>
      <w:pPr>
        <w:spacing w:before="60" w:after="20"/>
        <w:jc w:val="center"/>
      </w:pPr>
      <w:r>
        <w:drawing>
          <wp:inline xmlns:a="http://schemas.openxmlformats.org/drawingml/2006/main" xmlns:pic="http://schemas.openxmlformats.org/drawingml/2006/picture">
            <wp:extent cx="2835549" cy="1800000"/>
            <wp:docPr id="6" name="Picture 6"/>
            <wp:cNvGraphicFramePr>
              <a:graphicFrameLocks noChangeAspect="1"/>
            </wp:cNvGraphicFramePr>
            <a:graphic>
              <a:graphicData uri="http://schemas.openxmlformats.org/drawingml/2006/picture">
                <pic:pic>
                  <pic:nvPicPr>
                    <pic:cNvPr id="0" name="t13c.png"/>
                    <pic:cNvPicPr/>
                  </pic:nvPicPr>
                  <pic:blipFill>
                    <a:blip r:embed="rId11"/>
                    <a:stretch>
                      <a:fillRect/>
                    </a:stretch>
                  </pic:blipFill>
                  <pic:spPr>
                    <a:xfrm>
                      <a:off x="0" y="0"/>
                      <a:ext cx="2835549"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ĐSĐS</w:t>
      </w:r>
    </w:p>
    <w:p>
      <w:pPr>
        <w:spacing w:before="0" w:after="20"/>
        <w:ind w:left="340"/>
      </w:pPr>
      <w:r>
        <w:rPr>
          <w:rFonts w:ascii="Times New Roman" w:hAnsi="Times New Roman"/>
          <w:b/>
          <w:i w:val="0"/>
          <w:sz w:val="24"/>
        </w:rPr>
        <w:t xml:space="preserve">a) </w:t>
      </w:r>
      <w:r>
        <w:rPr>
          <w:rFonts w:ascii="Times New Roman" w:hAnsi="Times New Roman"/>
          <w:b w:val="0"/>
          <w:i w:val="0"/>
          <w:sz w:val="24"/>
        </w:rPr>
        <w:t>Vật A toả nhiệt còn vật B thu nhiệt.</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Đồ thị cho thấy nhiệt độ vật A giảm (từ 90 °C) còn nhiệt độ vật B tăng (từ 20 °C). Nhiệt tự truyền từ vật nóng hơn (A) sang vật lạnh hơn (B).</w:t>
      </w:r>
    </w:p>
    <w:p>
      <w:pPr>
        <w:spacing w:before="0" w:after="20"/>
        <w:ind w:left="340"/>
      </w:pPr>
      <w:r>
        <w:rPr>
          <w:rFonts w:ascii="Times New Roman" w:hAnsi="Times New Roman"/>
          <w:b/>
          <w:i w:val="0"/>
          <w:sz w:val="24"/>
        </w:rPr>
        <w:t xml:space="preserve">b) </w:t>
      </w:r>
      <w:r>
        <w:rPr>
          <w:rFonts w:ascii="Times New Roman" w:hAnsi="Times New Roman"/>
          <w:b w:val="0"/>
          <w:i w:val="0"/>
          <w:sz w:val="24"/>
        </w:rPr>
        <w:t>Trong quá trình trao đổi nhiệt, độ giảm nhiệt độ của vật A bằng độ tăng nhiệt độ của vật B.</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Vật A giảm 90 − 34 = 56 K, còn vật B chỉ tăng 34 − 20 = 14 K, tức chênh nhau 4 lần. Nhiệt lượng trao đổi thì bằng nhau, nhưng độ biến thiên nhiệt độ tỉ lệ nghịch với tích m·c của mỗi vật.</w:t>
      </w:r>
    </w:p>
    <w:p>
      <w:pPr>
        <w:spacing w:before="0" w:after="20"/>
        <w:ind w:left="340"/>
      </w:pPr>
      <w:r>
        <w:rPr>
          <w:rFonts w:ascii="Times New Roman" w:hAnsi="Times New Roman"/>
          <w:b/>
          <w:i w:val="0"/>
          <w:sz w:val="24"/>
        </w:rPr>
        <w:t xml:space="preserve">c) </w:t>
      </w:r>
      <w:r>
        <w:rPr>
          <w:rFonts w:ascii="Times New Roman" w:hAnsi="Times New Roman"/>
          <w:b w:val="0"/>
          <w:i w:val="0"/>
          <w:sz w:val="24"/>
        </w:rPr>
        <w:t>Nhiệt lượng vật B thu vào là 117,6 kJ.</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Q</w:t>
      </w:r>
      <w:r>
        <w:rPr>
          <w:rFonts w:ascii="Times New Roman" w:hAnsi="Times New Roman"/>
          <w:b w:val="0"/>
          <w:i w:val="0"/>
          <w:sz w:val="17"/>
          <w:vertAlign w:val="subscript"/>
        </w:rPr>
        <w:t>thu</w:t>
      </w:r>
      <w:r>
        <w:rPr>
          <w:rFonts w:ascii="Times New Roman" w:hAnsi="Times New Roman"/>
          <w:b w:val="0"/>
          <w:i w:val="0"/>
          <w:sz w:val="23"/>
        </w:rPr>
        <w:t xml:space="preserve"> = </w:t>
      </w:r>
      <w:r>
        <w:rPr>
          <w:rFonts w:ascii="Times New Roman" w:hAnsi="Times New Roman"/>
          <w:b w:val="0"/>
          <w:i w:val="0"/>
          <w:sz w:val="23"/>
        </w:rPr>
        <w:t>m</w:t>
      </w:r>
      <w:r>
        <w:rPr>
          <w:rFonts w:ascii="Times New Roman" w:hAnsi="Times New Roman"/>
          <w:b w:val="0"/>
          <w:i w:val="0"/>
          <w:sz w:val="17"/>
          <w:vertAlign w:val="subscript"/>
        </w:rPr>
        <w:t>B</w:t>
      </w:r>
      <w:r>
        <w:rPr>
          <w:rFonts w:ascii="Times New Roman" w:hAnsi="Times New Roman"/>
          <w:b w:val="0"/>
          <w:i w:val="0"/>
          <w:sz w:val="23"/>
        </w:rPr>
        <w:t>·</w:t>
      </w:r>
      <w:r>
        <w:rPr>
          <w:rFonts w:ascii="Times New Roman" w:hAnsi="Times New Roman"/>
          <w:b w:val="0"/>
          <w:i w:val="0"/>
          <w:sz w:val="23"/>
        </w:rPr>
        <w:t>c</w:t>
      </w:r>
      <w:r>
        <w:rPr>
          <w:rFonts w:ascii="Times New Roman" w:hAnsi="Times New Roman"/>
          <w:b w:val="0"/>
          <w:i w:val="0"/>
          <w:sz w:val="17"/>
          <w:vertAlign w:val="subscript"/>
        </w:rPr>
        <w:t>nước</w:t>
      </w:r>
      <w:r>
        <w:rPr>
          <w:rFonts w:ascii="Times New Roman" w:hAnsi="Times New Roman"/>
          <w:b w:val="0"/>
          <w:i w:val="0"/>
          <w:sz w:val="23"/>
        </w:rPr>
        <w:t>·Δ</w:t>
      </w:r>
      <w:r>
        <w:rPr>
          <w:rFonts w:ascii="Times New Roman" w:hAnsi="Times New Roman"/>
          <w:b w:val="0"/>
          <w:i w:val="0"/>
          <w:sz w:val="23"/>
        </w:rPr>
        <w:t>T</w:t>
      </w:r>
      <w:r>
        <w:rPr>
          <w:rFonts w:ascii="Times New Roman" w:hAnsi="Times New Roman"/>
          <w:b w:val="0"/>
          <w:i w:val="0"/>
          <w:sz w:val="17"/>
          <w:vertAlign w:val="subscript"/>
        </w:rPr>
        <w:t>B</w:t>
      </w:r>
      <w:r>
        <w:rPr>
          <w:rFonts w:ascii="Times New Roman" w:hAnsi="Times New Roman"/>
          <w:b w:val="0"/>
          <w:i w:val="0"/>
          <w:sz w:val="23"/>
        </w:rPr>
        <w:t xml:space="preserve"> = 2,0 × 4200 × 14 = 117 600 J = 117,6 kJ.</w:t>
      </w:r>
    </w:p>
    <w:p>
      <w:pPr>
        <w:spacing w:before="0" w:after="20"/>
        <w:ind w:left="340"/>
      </w:pPr>
      <w:r>
        <w:rPr>
          <w:rFonts w:ascii="Times New Roman" w:hAnsi="Times New Roman"/>
          <w:b/>
          <w:i w:val="0"/>
          <w:sz w:val="24"/>
        </w:rPr>
        <w:t xml:space="preserve">d) </w:t>
      </w:r>
      <w:r>
        <w:rPr>
          <w:rFonts w:ascii="Times New Roman" w:hAnsi="Times New Roman"/>
          <w:b w:val="0"/>
          <w:i w:val="0"/>
          <w:sz w:val="24"/>
        </w:rPr>
        <w:t>Nhiệt dung riêng của vật A là 4200 J/(kg·K).</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 xml:space="preserve">Bình cách nhiệt nên </w:t>
      </w:r>
      <w:r>
        <w:rPr>
          <w:rFonts w:ascii="Times New Roman" w:hAnsi="Times New Roman"/>
          <w:b w:val="0"/>
          <w:i w:val="0"/>
          <w:sz w:val="23"/>
        </w:rPr>
        <w:t>Q</w:t>
      </w:r>
      <w:r>
        <w:rPr>
          <w:rFonts w:ascii="Times New Roman" w:hAnsi="Times New Roman"/>
          <w:b w:val="0"/>
          <w:i w:val="0"/>
          <w:sz w:val="17"/>
          <w:vertAlign w:val="subscript"/>
        </w:rPr>
        <w:t>toả</w:t>
      </w:r>
      <w:r>
        <w:rPr>
          <w:rFonts w:ascii="Times New Roman" w:hAnsi="Times New Roman"/>
          <w:b w:val="0"/>
          <w:i w:val="0"/>
          <w:sz w:val="23"/>
        </w:rPr>
        <w:t xml:space="preserve"> = </w:t>
      </w:r>
      <w:r>
        <w:rPr>
          <w:rFonts w:ascii="Times New Roman" w:hAnsi="Times New Roman"/>
          <w:b w:val="0"/>
          <w:i w:val="0"/>
          <w:sz w:val="23"/>
        </w:rPr>
        <w:t>Q</w:t>
      </w:r>
      <w:r>
        <w:rPr>
          <w:rFonts w:ascii="Times New Roman" w:hAnsi="Times New Roman"/>
          <w:b w:val="0"/>
          <w:i w:val="0"/>
          <w:sz w:val="17"/>
          <w:vertAlign w:val="subscript"/>
        </w:rPr>
        <w:t>thu</w:t>
      </w:r>
      <w:r>
        <w:rPr>
          <w:rFonts w:ascii="Times New Roman" w:hAnsi="Times New Roman"/>
          <w:b w:val="0"/>
          <w:i w:val="0"/>
          <w:sz w:val="23"/>
        </w:rPr>
        <w:t xml:space="preserve"> = 117 600 J.</w:t>
      </w:r>
      <w:r>
        <w:br/>
      </w:r>
      <w:r>
        <w:rPr>
          <w:rFonts w:ascii="Times New Roman" w:hAnsi="Times New Roman"/>
          <w:b w:val="0"/>
          <w:i w:val="0"/>
          <w:sz w:val="23"/>
        </w:rPr>
        <w:t>c</w:t>
      </w:r>
      <w:r>
        <w:rPr>
          <w:rFonts w:ascii="Times New Roman" w:hAnsi="Times New Roman"/>
          <w:b w:val="0"/>
          <w:i w:val="0"/>
          <w:sz w:val="17"/>
          <w:vertAlign w:val="subscript"/>
        </w:rPr>
        <w:t>A</w:t>
      </w:r>
      <w:r>
        <w:rPr>
          <w:rFonts w:ascii="Times New Roman" w:hAnsi="Times New Roman"/>
          <w:b w:val="0"/>
          <w:i w:val="0"/>
          <w:sz w:val="23"/>
        </w:rPr>
        <w:t xml:space="preserve"> = 117 600/(1,0 × 56) = 2100 J/(kg·K), chỉ bằng một nửa nhiệt dung riêng của nước.</w:t>
      </w:r>
    </w:p>
    <w:p>
      <w:pPr>
        <w:spacing w:before="180" w:after="40"/>
      </w:pPr>
      <w:r>
        <w:rPr>
          <w:rFonts w:ascii="Times New Roman" w:hAnsi="Times New Roman"/>
          <w:b/>
          <w:i w:val="0"/>
          <w:sz w:val="24"/>
        </w:rPr>
        <w:t xml:space="preserve">Câu 3. </w:t>
      </w:r>
      <w:r>
        <w:rPr>
          <w:rFonts w:ascii="Times New Roman" w:hAnsi="Times New Roman"/>
          <w:b w:val="0"/>
          <w:i/>
          <w:sz w:val="24"/>
        </w:rPr>
        <w:t>Áp dụng định luật I của nhiệt động lực học ΔU = A + Q cho các tình huống sau (A và Q là công và nhiệt lượng mà hệ nhận được).</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ĐSĐS</w:t>
      </w:r>
    </w:p>
    <w:p>
      <w:pPr>
        <w:spacing w:before="0" w:after="20"/>
        <w:ind w:left="340"/>
      </w:pPr>
      <w:r>
        <w:rPr>
          <w:rFonts w:ascii="Times New Roman" w:hAnsi="Times New Roman"/>
          <w:b/>
          <w:i w:val="0"/>
          <w:sz w:val="24"/>
        </w:rPr>
        <w:t xml:space="preserve">a) </w:t>
      </w:r>
      <w:r>
        <w:rPr>
          <w:rFonts w:ascii="Times New Roman" w:hAnsi="Times New Roman"/>
          <w:b w:val="0"/>
          <w:i w:val="0"/>
          <w:sz w:val="24"/>
        </w:rPr>
        <w:t>Một khối khí nhận nhiệt lượng 400 J, đồng thời bị nén và nhận công 150 J. Nội năng của khí tăng 550 J.</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Q = +400 J, A = +150 J ⇒ ΔU = 150 + 400 = +550 J. Cả hai cách truyền năng lượng đều làm tăng nội năng nên chúng cộng lại.</w:t>
      </w:r>
    </w:p>
    <w:p>
      <w:pPr>
        <w:spacing w:before="0" w:after="20"/>
        <w:ind w:left="340"/>
      </w:pPr>
      <w:r>
        <w:rPr>
          <w:rFonts w:ascii="Times New Roman" w:hAnsi="Times New Roman"/>
          <w:b/>
          <w:i w:val="0"/>
          <w:sz w:val="24"/>
        </w:rPr>
        <w:t xml:space="preserve">b) </w:t>
      </w:r>
      <w:r>
        <w:rPr>
          <w:rFonts w:ascii="Times New Roman" w:hAnsi="Times New Roman"/>
          <w:b w:val="0"/>
          <w:i w:val="0"/>
          <w:sz w:val="24"/>
        </w:rPr>
        <w:t>Một vật rắn được cọ xát, nhận công 250 J và đồng thời toả ra môi trường 90 J. Nội năng của vật tăng 340 J.</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Q = −90 J (toả nhiệt), A = +250 J ⇒ ΔU = 250 − 90 = +160 J, chứ không phải 340 J. Kết quả 340 J là do cộng thay vì trừ phần nhiệt toả ra.</w:t>
      </w:r>
    </w:p>
    <w:p>
      <w:pPr>
        <w:spacing w:before="0" w:after="20"/>
        <w:ind w:left="340"/>
      </w:pPr>
      <w:r>
        <w:rPr>
          <w:rFonts w:ascii="Times New Roman" w:hAnsi="Times New Roman"/>
          <w:b/>
          <w:i w:val="0"/>
          <w:sz w:val="24"/>
        </w:rPr>
        <w:t xml:space="preserve">c) </w:t>
      </w:r>
      <w:r>
        <w:rPr>
          <w:rFonts w:ascii="Times New Roman" w:hAnsi="Times New Roman"/>
          <w:b w:val="0"/>
          <w:i w:val="0"/>
          <w:sz w:val="24"/>
        </w:rPr>
        <w:t>Trong một quá trình đoạn nhiệt, độ biến thiên nội năng của hệ bằng công mà hệ nhận được.</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Đoạn nhiệt nghĩa là hệ không trao đổi nhiệt với bên ngoài, Q = 0, do đó ΔU = A. Nén đoạn nhiệt (A &gt; 0) làm hệ nóng lên; dãn nở đoạn nhiệt (A &lt; 0) làm hệ lạnh đi.</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nội năng của một hệ không thay đổi thì hệ đó chắc chắn không trao đổi nhiệt lượng và cũng không trao đổi công với bên ngoài.</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ΔU = 0 chỉ có nghĩa là A + Q = 0, tức A = −Q. Hệ hoàn toàn có thể vừa nhận một nhiệt lượng Q vừa thực hiện một công đúng bằng Q lên bên ngoài. Đó chính là quá trình đẳng nhiệt của khí lí tưởng.</w:t>
      </w:r>
    </w:p>
    <w:p>
      <w:pPr>
        <w:spacing w:before="180" w:after="40"/>
      </w:pPr>
      <w:r>
        <w:rPr>
          <w:rFonts w:ascii="Times New Roman" w:hAnsi="Times New Roman"/>
          <w:b/>
          <w:i w:val="0"/>
          <w:sz w:val="24"/>
        </w:rPr>
        <w:t xml:space="preserve">Câu 4. </w:t>
      </w:r>
      <w:r>
        <w:rPr>
          <w:rFonts w:ascii="Times New Roman" w:hAnsi="Times New Roman"/>
          <w:b w:val="0"/>
          <w:i/>
          <w:sz w:val="24"/>
        </w:rPr>
        <w:t>Xét các phát biểu về sự chuyển thể và ứng dụng của nó trong đời sống.</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ĐSĐS</w:t>
      </w:r>
    </w:p>
    <w:p>
      <w:pPr>
        <w:spacing w:before="0" w:after="20"/>
        <w:ind w:left="340"/>
      </w:pPr>
      <w:r>
        <w:rPr>
          <w:rFonts w:ascii="Times New Roman" w:hAnsi="Times New Roman"/>
          <w:b/>
          <w:i w:val="0"/>
          <w:sz w:val="24"/>
        </w:rPr>
        <w:t xml:space="preserve">a) </w:t>
      </w:r>
      <w:r>
        <w:rPr>
          <w:rFonts w:ascii="Times New Roman" w:hAnsi="Times New Roman"/>
          <w:b w:val="0"/>
          <w:i w:val="0"/>
          <w:sz w:val="24"/>
        </w:rPr>
        <w:t>Nước đá ở 0 °C có nội năng nhỏ hơn cùng khối lượng nước ở 0 °C.</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Muốn biến nước đá 0 °C thành nước 0 °C phải cung cấp nhiệt nóng chảy 3,34·10⁵ J/kg. Nhiệt độ như nhau nên phần động năng chuyển động nhiệt như nhau; phần chênh lệch nằm ở thế năng tương tác phân tử. Vậy nước ở 0 °C có nội năng lớn hơn.</w:t>
      </w:r>
    </w:p>
    <w:p>
      <w:pPr>
        <w:spacing w:before="0" w:after="20"/>
        <w:ind w:left="340"/>
      </w:pPr>
      <w:r>
        <w:rPr>
          <w:rFonts w:ascii="Times New Roman" w:hAnsi="Times New Roman"/>
          <w:b/>
          <w:i w:val="0"/>
          <w:sz w:val="24"/>
        </w:rPr>
        <w:t xml:space="preserve">b) </w:t>
      </w:r>
      <w:r>
        <w:rPr>
          <w:rFonts w:ascii="Times New Roman" w:hAnsi="Times New Roman"/>
          <w:b w:val="0"/>
          <w:i w:val="0"/>
          <w:sz w:val="24"/>
        </w:rPr>
        <w:t>Trong quá trình nước sôi ở 100 °C, nhiệt độ không đổi nên nội năng của hệ nước – hơi cũng không đổi.</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Hệ vẫn liên tục nhận nhiệt để hoá hơi, phần nhiệt này làm tăng thế năng tương tác phân tử nên nội năng của hệ TĂNG, dù nhiệt độ giữ nguyên. Nhiệt độ chỉ phản ánh phần động năng chuyển động nhiệt trung bình.</w:t>
      </w:r>
    </w:p>
    <w:p>
      <w:pPr>
        <w:spacing w:before="0" w:after="20"/>
        <w:ind w:left="340"/>
      </w:pPr>
      <w:r>
        <w:rPr>
          <w:rFonts w:ascii="Times New Roman" w:hAnsi="Times New Roman"/>
          <w:b/>
          <w:i w:val="0"/>
          <w:sz w:val="24"/>
        </w:rPr>
        <w:t xml:space="preserve">c) </w:t>
      </w:r>
      <w:r>
        <w:rPr>
          <w:rFonts w:ascii="Times New Roman" w:hAnsi="Times New Roman"/>
          <w:b w:val="0"/>
          <w:i w:val="0"/>
          <w:sz w:val="24"/>
        </w:rPr>
        <w:t>Ở vùng núi cao, nước sôi ở nhiệt độ thấp hơn 100 °C vì áp suất khí quyển ở đó nhỏ hơn.</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Nhiệt độ sôi phụ thuộc áp suất: áp suất càng nhỏ thì các bọt hơi càng dễ hình thành và lớn lên trong lòng chất lỏng, nên nước sôi ở nhiệt độ thấp hơn. Đó là lí do nấu ăn trên núi cao lâu chín và người ta phải dùng nồi áp suất.</w:t>
      </w:r>
    </w:p>
    <w:p>
      <w:pPr>
        <w:spacing w:before="0" w:after="20"/>
        <w:ind w:left="340"/>
      </w:pPr>
      <w:r>
        <w:rPr>
          <w:rFonts w:ascii="Times New Roman" w:hAnsi="Times New Roman"/>
          <w:b/>
          <w:i w:val="0"/>
          <w:sz w:val="24"/>
        </w:rPr>
        <w:t xml:space="preserve">d) </w:t>
      </w:r>
      <w:r>
        <w:rPr>
          <w:rFonts w:ascii="Times New Roman" w:hAnsi="Times New Roman"/>
          <w:b w:val="0"/>
          <w:i w:val="0"/>
          <w:sz w:val="24"/>
        </w:rPr>
        <w:t>Muốn làm nguội nhanh một cốc nước nóng thì nên đậy nắp lại.</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Đậy nắp làm hơi nước bị giữ lại phía trên mặt thoáng, hạn chế sự bay hơi — mà bay hơi là kênh thoát nhiệt rất hiệu quả vì mỗi kilôgam nước bay hơi lấy đi tới 2,26·10⁶ J. Vì vậy đậy nắp làm nước nguội CHẬM hơn. Muốn nguội nhanh nên mở nắp, khuấy đều hoặc thổi lên mặt thoáng.</w:t>
      </w:r>
    </w:p>
    <w:p>
      <w:r>
        <w:br w:type="page"/>
      </w:r>
    </w:p>
    <w:p>
      <w:pPr>
        <w:spacing w:before="80" w:after="100"/>
        <w:jc w:val="center"/>
      </w:pPr>
      <w:r>
        <w:rPr>
          <w:rFonts w:ascii="Times New Roman" w:hAnsi="Times New Roman"/>
          <w:b/>
          <w:i w:val="0"/>
          <w:color w:val="A61B1B"/>
          <w:sz w:val="27"/>
        </w:rPr>
        <w:t>PHẦN III – HƯỚNG DẪN GIẢI CHI TIẾT</w:t>
      </w:r>
    </w:p>
    <w:p>
      <w:pPr>
        <w:spacing w:before="180" w:after="40"/>
      </w:pPr>
      <w:r>
        <w:rPr>
          <w:rFonts w:ascii="Times New Roman" w:hAnsi="Times New Roman"/>
          <w:b/>
          <w:i w:val="0"/>
          <w:sz w:val="24"/>
        </w:rPr>
        <w:t xml:space="preserve">Câu 1. </w:t>
      </w:r>
      <w:r>
        <w:rPr>
          <w:rFonts w:ascii="Times New Roman" w:hAnsi="Times New Roman"/>
          <w:b w:val="0"/>
          <w:i/>
          <w:sz w:val="24"/>
        </w:rPr>
        <w:t>Vẫn với chất rắn trong đồ thị của Câu 8 (0,50 kg, nguồn nhiệt công suất không đổi 500 W, bỏ qua hao phí). Tính thời gian (theo phút) kể từ lúc chất bắt đầu nóng chảy tới lúc nóng chảy hoàn toàn. (Kết quả làm tròn đến hàng phần mười.)</w:t>
      </w:r>
    </w:p>
    <w:p>
      <w:pPr>
        <w:spacing w:before="60" w:after="20"/>
        <w:jc w:val="center"/>
      </w:pPr>
      <w:r>
        <w:drawing>
          <wp:inline xmlns:a="http://schemas.openxmlformats.org/drawingml/2006/main" xmlns:pic="http://schemas.openxmlformats.org/drawingml/2006/picture">
            <wp:extent cx="2964986" cy="1800000"/>
            <wp:docPr id="7" name="Picture 7"/>
            <wp:cNvGraphicFramePr>
              <a:graphicFrameLocks noChangeAspect="1"/>
            </wp:cNvGraphicFramePr>
            <a:graphic>
              <a:graphicData uri="http://schemas.openxmlformats.org/drawingml/2006/picture">
                <pic:pic>
                  <pic:nvPicPr>
                    <pic:cNvPr id="0" name="t13a.png"/>
                    <pic:cNvPicPr/>
                  </pic:nvPicPr>
                  <pic:blipFill>
                    <a:blip r:embed="rId9"/>
                    <a:stretch>
                      <a:fillRect/>
                    </a:stretch>
                  </pic:blipFill>
                  <pic:spPr>
                    <a:xfrm>
                      <a:off x="0" y="0"/>
                      <a:ext cx="2964986"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3,5</w:t>
      </w:r>
    </w:p>
    <w:p>
      <w:pPr>
        <w:spacing w:before="0" w:after="40"/>
        <w:ind w:left="340"/>
      </w:pPr>
      <w:r>
        <w:rPr>
          <w:rFonts w:ascii="Times New Roman" w:hAnsi="Times New Roman"/>
          <w:b/>
          <w:i/>
          <w:sz w:val="24"/>
        </w:rPr>
        <w:t xml:space="preserve">Lời giải: </w:t>
      </w:r>
      <w:r>
        <w:rPr>
          <w:rFonts w:ascii="Times New Roman" w:hAnsi="Times New Roman"/>
          <w:b w:val="0"/>
          <w:i w:val="0"/>
          <w:sz w:val="24"/>
        </w:rPr>
        <w:t>Nhiệt lượng dành cho sự nóng chảy đọc trên đồ thị: Q = 137,5 − 32,5 = 105 kJ = 105 000 J.</w:t>
      </w:r>
      <w:r>
        <w:br/>
      </w:r>
      <w:r>
        <w:rPr>
          <w:rFonts w:ascii="Times New Roman" w:hAnsi="Times New Roman"/>
          <w:b w:val="0"/>
          <w:i w:val="0"/>
          <w:sz w:val="24"/>
        </w:rPr>
        <w:t>Thời gian: τ = Q/P = 105 000/500 = 210 s = 3,5 phút.</w:t>
      </w:r>
    </w:p>
    <w:p>
      <w:pPr>
        <w:spacing w:before="180" w:after="40"/>
      </w:pPr>
      <w:r>
        <w:rPr>
          <w:rFonts w:ascii="Times New Roman" w:hAnsi="Times New Roman"/>
          <w:b/>
          <w:i w:val="0"/>
          <w:sz w:val="24"/>
        </w:rPr>
        <w:t xml:space="preserve">Câu 2. </w:t>
      </w:r>
      <w:r>
        <w:rPr>
          <w:rFonts w:ascii="Times New Roman" w:hAnsi="Times New Roman"/>
          <w:b w:val="0"/>
          <w:i/>
          <w:sz w:val="24"/>
        </w:rPr>
        <w:t>Thả một quả cầu chì khối lượng 300 g đang ở 98 °C vào 250 g nước ở 24 °C đựng trong một nhiệt lượng kế có nhiệt dung 80 J/K (nhiệt lượng kế ban đầu cũng ở 24 °C). Tính nhiệt độ khi cân bằng nhiệt (theo °C, làm tròn đến hàng phần mười).</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26,5</w:t>
      </w:r>
    </w:p>
    <w:p>
      <w:pPr>
        <w:spacing w:before="0" w:after="40"/>
        <w:ind w:left="340"/>
      </w:pPr>
      <w:r>
        <w:rPr>
          <w:rFonts w:ascii="Times New Roman" w:hAnsi="Times New Roman"/>
          <w:b/>
          <w:i/>
          <w:sz w:val="24"/>
        </w:rPr>
        <w:t xml:space="preserve">Lời giải: </w:t>
      </w:r>
      <w:r>
        <w:rPr>
          <w:rFonts w:ascii="Times New Roman" w:hAnsi="Times New Roman"/>
          <w:b w:val="0"/>
          <w:i w:val="0"/>
          <w:sz w:val="24"/>
        </w:rPr>
        <w:t>Gọi t là nhiệt độ cân bằng. Vế thu nhiệt gồm cả nước lẫn nhiệt lượng kế:</w:t>
      </w:r>
      <w:r>
        <w:br/>
      </w:r>
      <w:r>
        <w:rPr>
          <w:rFonts w:ascii="Times New Roman" w:hAnsi="Times New Roman"/>
          <w:b w:val="0"/>
          <w:i w:val="0"/>
          <w:sz w:val="24"/>
        </w:rPr>
        <w:t>Q</w:t>
      </w:r>
      <w:r>
        <w:rPr>
          <w:rFonts w:ascii="Times New Roman" w:hAnsi="Times New Roman"/>
          <w:b w:val="0"/>
          <w:i w:val="0"/>
          <w:sz w:val="18"/>
          <w:vertAlign w:val="subscript"/>
        </w:rPr>
        <w:t>thu</w:t>
      </w:r>
      <w:r>
        <w:rPr>
          <w:rFonts w:ascii="Times New Roman" w:hAnsi="Times New Roman"/>
          <w:b w:val="0"/>
          <w:i w:val="0"/>
          <w:sz w:val="24"/>
        </w:rPr>
        <w:t xml:space="preserve"> = (0,250 × 4200 + 80)(t − 24) = (1050 + 80)(t − 24) = 1130(t − 24).</w:t>
      </w:r>
      <w:r>
        <w:br/>
      </w:r>
      <w:r>
        <w:rPr>
          <w:rFonts w:ascii="Times New Roman" w:hAnsi="Times New Roman"/>
          <w:b w:val="0"/>
          <w:i w:val="0"/>
          <w:sz w:val="24"/>
        </w:rPr>
        <w:t>Q</w:t>
      </w:r>
      <w:r>
        <w:rPr>
          <w:rFonts w:ascii="Times New Roman" w:hAnsi="Times New Roman"/>
          <w:b w:val="0"/>
          <w:i w:val="0"/>
          <w:sz w:val="18"/>
          <w:vertAlign w:val="subscript"/>
        </w:rPr>
        <w:t>toả</w:t>
      </w:r>
      <w:r>
        <w:rPr>
          <w:rFonts w:ascii="Times New Roman" w:hAnsi="Times New Roman"/>
          <w:b w:val="0"/>
          <w:i w:val="0"/>
          <w:sz w:val="24"/>
        </w:rPr>
        <w:t xml:space="preserve"> = 0,300 × 130 × (98 − t) = 39,0(98 − t).</w:t>
      </w:r>
      <w:r>
        <w:br/>
      </w:r>
      <w:r>
        <w:rPr>
          <w:rFonts w:ascii="Times New Roman" w:hAnsi="Times New Roman"/>
          <w:b w:val="0"/>
          <w:i w:val="0"/>
          <w:sz w:val="24"/>
        </w:rPr>
        <w:t>Cân bằng: 39,0(98 − t) = 1130(t − 24)</w:t>
      </w:r>
      <w:r>
        <w:br/>
      </w:r>
      <w:r>
        <w:rPr>
          <w:rFonts w:ascii="Times New Roman" w:hAnsi="Times New Roman"/>
          <w:b w:val="0"/>
          <w:i w:val="0"/>
          <w:sz w:val="24"/>
        </w:rPr>
        <w:t>3822 − 39t = 1130t − 27 120 ⇒ 1169t = 30 942 ⇒ t ≈ 26,5 °C.</w:t>
      </w:r>
      <w:r>
        <w:br/>
      </w:r>
      <w:r>
        <w:rPr>
          <w:rFonts w:ascii="Times New Roman" w:hAnsi="Times New Roman"/>
          <w:b w:val="0"/>
          <w:i w:val="0"/>
          <w:sz w:val="24"/>
        </w:rPr>
        <w:t>Nhận xét: chì có nhiệt dung riêng rất nhỏ (130) nên dù nóng tới 98 °C nó chỉ làm nước ấm lên khoảng 2,5 °C.</w:t>
      </w:r>
    </w:p>
    <w:p>
      <w:pPr>
        <w:spacing w:before="180" w:after="40"/>
      </w:pPr>
      <w:r>
        <w:rPr>
          <w:rFonts w:ascii="Times New Roman" w:hAnsi="Times New Roman"/>
          <w:b/>
          <w:i w:val="0"/>
          <w:sz w:val="24"/>
        </w:rPr>
        <w:t xml:space="preserve">Câu 3. </w:t>
      </w:r>
      <w:r>
        <w:rPr>
          <w:rFonts w:ascii="Times New Roman" w:hAnsi="Times New Roman"/>
          <w:b w:val="0"/>
          <w:i/>
          <w:sz w:val="24"/>
        </w:rPr>
        <w:t>Một tủ lạnh cần lấy đi 3,0·10⁵ J nhiệt lượng để chuyển một lượng nước đang ở 0 °C thành nước đá ở 0 °C rồi tiếp tục làm lạnh khối nước đá đó xuống −8 °C. Tính khối lượng nước ban đầu (theo g, làm tròn đến hàng đơn vị).</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855</w:t>
      </w:r>
    </w:p>
    <w:p>
      <w:pPr>
        <w:spacing w:before="0" w:after="40"/>
        <w:ind w:left="340"/>
      </w:pPr>
      <w:r>
        <w:rPr>
          <w:rFonts w:ascii="Times New Roman" w:hAnsi="Times New Roman"/>
          <w:b/>
          <w:i/>
          <w:sz w:val="24"/>
        </w:rPr>
        <w:t xml:space="preserve">Lời giải: </w:t>
      </w:r>
      <w:r>
        <w:rPr>
          <w:rFonts w:ascii="Times New Roman" w:hAnsi="Times New Roman"/>
          <w:b w:val="0"/>
          <w:i w:val="0"/>
          <w:sz w:val="24"/>
        </w:rPr>
        <w:t>Nhiệt lượng phải lấy đi gồm hai phần:</w:t>
      </w:r>
      <w:r>
        <w:br/>
      </w:r>
      <w:r>
        <w:rPr>
          <w:rFonts w:ascii="Times New Roman" w:hAnsi="Times New Roman"/>
          <w:b w:val="0"/>
          <w:i w:val="0"/>
          <w:sz w:val="24"/>
        </w:rPr>
        <w:t>• Đông đặc ở 0 °C: Q₁ = λm = 3,34·10⁵·m.</w:t>
      </w:r>
      <w:r>
        <w:br/>
      </w:r>
      <w:r>
        <w:rPr>
          <w:rFonts w:ascii="Times New Roman" w:hAnsi="Times New Roman"/>
          <w:b w:val="0"/>
          <w:i w:val="0"/>
          <w:sz w:val="24"/>
        </w:rPr>
        <w:t>• Làm lạnh nước đá từ 0 °C xuống −8 °C: Q₂ = m × 2100 × 8 = 16 800·m.</w:t>
      </w:r>
      <w:r>
        <w:br/>
      </w:r>
      <w:r>
        <w:rPr>
          <w:rFonts w:ascii="Times New Roman" w:hAnsi="Times New Roman"/>
          <w:b w:val="0"/>
          <w:i w:val="0"/>
          <w:sz w:val="24"/>
        </w:rPr>
        <w:t>Tổng: (334 000 + 16 800)·m = 350 800·m = 3,0·10⁵</w:t>
      </w:r>
      <w:r>
        <w:br/>
      </w:r>
      <w:r>
        <w:rPr>
          <w:rFonts w:ascii="Times New Roman" w:hAnsi="Times New Roman"/>
          <w:b w:val="0"/>
          <w:i w:val="0"/>
          <w:sz w:val="24"/>
        </w:rPr>
        <w:t>⇒ m = 300 000/350 800 ≈ 0,8552 kg ≈ 855 g.</w:t>
      </w:r>
    </w:p>
    <w:p>
      <w:pPr>
        <w:spacing w:before="180" w:after="40"/>
      </w:pPr>
      <w:r>
        <w:rPr>
          <w:rFonts w:ascii="Times New Roman" w:hAnsi="Times New Roman"/>
          <w:b/>
          <w:i w:val="0"/>
          <w:sz w:val="24"/>
        </w:rPr>
        <w:t xml:space="preserve">Câu 4. </w:t>
      </w:r>
      <w:r>
        <w:rPr>
          <w:rFonts w:ascii="Times New Roman" w:hAnsi="Times New Roman"/>
          <w:b w:val="0"/>
          <w:i/>
          <w:sz w:val="24"/>
        </w:rPr>
        <w:t>Người ta đun 2,5 kg nước từ 30 °C bằng một bếp cung cấp nhiệt với công suất hữu ích 700 W. Sau bao lâu (theo phút) nước bắt đầu sôi ở 100 °C? (Kết quả làm tròn đến hàng phần mười.)</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17,5</w:t>
      </w:r>
    </w:p>
    <w:p>
      <w:pPr>
        <w:spacing w:before="0" w:after="40"/>
        <w:ind w:left="340"/>
      </w:pPr>
      <w:r>
        <w:rPr>
          <w:rFonts w:ascii="Times New Roman" w:hAnsi="Times New Roman"/>
          <w:b/>
          <w:i/>
          <w:sz w:val="24"/>
        </w:rPr>
        <w:t xml:space="preserve">Lời giải: </w:t>
      </w:r>
      <w:r>
        <w:rPr>
          <w:rFonts w:ascii="Times New Roman" w:hAnsi="Times New Roman"/>
          <w:b w:val="0"/>
          <w:i w:val="0"/>
          <w:sz w:val="24"/>
        </w:rPr>
        <w:t>Q = mcΔt = 2,5 × 4200 × (100 − 30) = 2,5 × 4200 × 70 = 735 000 J.</w:t>
      </w:r>
      <w:r>
        <w:br/>
      </w:r>
      <w:r>
        <w:rPr>
          <w:rFonts w:ascii="Times New Roman" w:hAnsi="Times New Roman"/>
          <w:b w:val="0"/>
          <w:i w:val="0"/>
          <w:sz w:val="24"/>
        </w:rPr>
        <w:t>τ = Q/P = 735 000/700 = 1050 s = 17,5 phút.</w:t>
      </w:r>
    </w:p>
    <w:p>
      <w:pPr>
        <w:spacing w:before="180" w:after="40"/>
      </w:pPr>
      <w:r>
        <w:rPr>
          <w:rFonts w:ascii="Times New Roman" w:hAnsi="Times New Roman"/>
          <w:b/>
          <w:i w:val="0"/>
          <w:sz w:val="24"/>
        </w:rPr>
        <w:t xml:space="preserve">Câu 5. </w:t>
      </w:r>
      <w:r>
        <w:rPr>
          <w:rFonts w:ascii="Times New Roman" w:hAnsi="Times New Roman"/>
          <w:b w:val="0"/>
          <w:i/>
          <w:sz w:val="24"/>
        </w:rPr>
        <w:t>Một khối khí lần lượt trải qua hai quá trình: (1) nhận nhiệt lượng 600 J và dãn nở, thực hiện công 250 J lên môi trường; (2) toả ra 400 J nhiệt lượng trong khi thể tích của khí được giữ không đổi. Tính độ biến thiên nội năng tổng cộng của khối khí (theo J).</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−50</w:t>
      </w:r>
    </w:p>
    <w:p>
      <w:pPr>
        <w:spacing w:before="0" w:after="40"/>
        <w:ind w:left="340"/>
      </w:pPr>
      <w:r>
        <w:rPr>
          <w:rFonts w:ascii="Times New Roman" w:hAnsi="Times New Roman"/>
          <w:b/>
          <w:i/>
          <w:sz w:val="24"/>
        </w:rPr>
        <w:t xml:space="preserve">Lời giải: </w:t>
      </w:r>
      <w:r>
        <w:rPr>
          <w:rFonts w:ascii="Times New Roman" w:hAnsi="Times New Roman"/>
          <w:b w:val="0"/>
          <w:i w:val="0"/>
          <w:sz w:val="24"/>
        </w:rPr>
        <w:t>Quá trình 1: Q₁ = +600 J, A₁ = −250 J ⇒ ΔU₁ = −250 + 600 = +350 J.</w:t>
      </w:r>
      <w:r>
        <w:br/>
      </w:r>
      <w:r>
        <w:rPr>
          <w:rFonts w:ascii="Times New Roman" w:hAnsi="Times New Roman"/>
          <w:b w:val="0"/>
          <w:i w:val="0"/>
          <w:sz w:val="24"/>
        </w:rPr>
        <w:t>Quá trình 2: thể tích không đổi nên A₂ = 0; Q₂ = −400 J ⇒ ΔU₂ = −400 J.</w:t>
      </w:r>
      <w:r>
        <w:br/>
      </w:r>
      <w:r>
        <w:rPr>
          <w:rFonts w:ascii="Times New Roman" w:hAnsi="Times New Roman"/>
          <w:b w:val="0"/>
          <w:i w:val="0"/>
          <w:sz w:val="24"/>
        </w:rPr>
        <w:t>Tổng: ΔU = 350 − 400 = −50 J. Nội năng của khối khí giảm 50 J so với ban đầu.</w:t>
      </w:r>
    </w:p>
    <w:p>
      <w:pPr>
        <w:spacing w:before="180" w:after="40"/>
      </w:pPr>
      <w:r>
        <w:rPr>
          <w:rFonts w:ascii="Times New Roman" w:hAnsi="Times New Roman"/>
          <w:b/>
          <w:i w:val="0"/>
          <w:sz w:val="24"/>
        </w:rPr>
        <w:t xml:space="preserve">Câu 6. </w:t>
      </w:r>
      <w:r>
        <w:rPr>
          <w:rFonts w:ascii="Times New Roman" w:hAnsi="Times New Roman"/>
          <w:b w:val="0"/>
          <w:i/>
          <w:sz w:val="24"/>
        </w:rPr>
        <w:t>Đổ 1,2 kg nước ở 95 °C vào một bình nhôm khối lượng 500 g đang ở 25 °C. Bỏ qua sự trao đổi nhiệt với môi trường. Tính nhiệt độ khi cân bằng nhiệt (theo °C, làm tròn đến hàng phần mười).</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89,4</w:t>
      </w:r>
    </w:p>
    <w:p>
      <w:pPr>
        <w:spacing w:before="0" w:after="40"/>
        <w:ind w:left="340"/>
      </w:pPr>
      <w:r>
        <w:rPr>
          <w:rFonts w:ascii="Times New Roman" w:hAnsi="Times New Roman"/>
          <w:b/>
          <w:i/>
          <w:sz w:val="24"/>
        </w:rPr>
        <w:t xml:space="preserve">Lời giải: </w:t>
      </w:r>
      <w:r>
        <w:rPr>
          <w:rFonts w:ascii="Times New Roman" w:hAnsi="Times New Roman"/>
          <w:b w:val="0"/>
          <w:i w:val="0"/>
          <w:sz w:val="24"/>
        </w:rPr>
        <w:t>Phương trình cân bằng nhiệt: 1,2 × 4200 × (95 − t) = 0,500 × 880 × (t − 25)</w:t>
      </w:r>
      <w:r>
        <w:br/>
      </w:r>
      <w:r>
        <w:rPr>
          <w:rFonts w:ascii="Times New Roman" w:hAnsi="Times New Roman"/>
          <w:b w:val="0"/>
          <w:i w:val="0"/>
          <w:sz w:val="24"/>
        </w:rPr>
        <w:t>5040(95 − t) = 440(t − 25) ⇒ 478 800 − 5040t = 440t − 11 000</w:t>
      </w:r>
      <w:r>
        <w:br/>
      </w:r>
      <w:r>
        <w:rPr>
          <w:rFonts w:ascii="Times New Roman" w:hAnsi="Times New Roman"/>
          <w:b w:val="0"/>
          <w:i w:val="0"/>
          <w:sz w:val="24"/>
        </w:rPr>
        <w:t>⇒ 5480t = 489 800 ⇒ t ≈ 89,4 °C.</w:t>
      </w:r>
      <w:r>
        <w:br/>
      </w:r>
      <w:r>
        <w:rPr>
          <w:rFonts w:ascii="Times New Roman" w:hAnsi="Times New Roman"/>
          <w:b w:val="0"/>
          <w:i w:val="0"/>
          <w:sz w:val="24"/>
        </w:rPr>
        <w:t>Nước chỉ nguội đi khoảng 5,6 °C vì nhiệt dung của bình nhôm (440 J/K) rất nhỏ so với nhiệt dung của lượng nước (5040 J/K).</w:t>
      </w:r>
    </w:p>
    <w:p>
      <w:pPr>
        <w:spacing w:before="280" w:after="60"/>
        <w:jc w:val="center"/>
      </w:pPr>
      <w:r>
        <w:rPr>
          <w:rFonts w:ascii="Times New Roman" w:hAnsi="Times New Roman"/>
          <w:b/>
          <w:i w:val="0"/>
          <w:sz w:val="24"/>
        </w:rPr>
        <w:t>----------- HẾT -----------</w:t>
      </w:r>
    </w:p>
    <w:sectPr w:rsidR="00FC693F" w:rsidRPr="0006063C" w:rsidSect="00034616">
      <w:pgSz w:w="12240" w:h="15840"/>
      <w:pgMar w:top="850" w:right="794"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