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01 – mức độ dễ.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01  –  ĐỀ THI THỬ SỐ 01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Kiểm tra nền tảng cả bốn chương: khái niệm, công thức và đơn vị cơ bản</w:t>
      </w:r>
    </w:p>
    <w:p>
      <w:pPr>
        <w:spacing w:before="120" w:after="60"/>
        <w:jc w:val="center"/>
      </w:pPr>
      <w:r>
        <w:rPr>
          <w:rFonts w:ascii="Times New Roman" w:hAnsi="Times New Roman"/>
          <w:b/>
          <w:i w:val="0"/>
          <w:color w:val="1F3A6E"/>
          <w:sz w:val="23"/>
        </w:rPr>
        <w:t>BẢNG ĐÁP ÁN – TH-Đề 01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630</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0,3</w:t>
            </w:r>
          </w:p>
        </w:tc>
        <w:tc>
          <w:tcPr>
            <w:tcW w:type="dxa" w:w="1700"/>
          </w:tcPr>
          <w:p>
            <w:pPr>
              <w:spacing w:after="0"/>
              <w:jc w:val="center"/>
            </w:pPr>
            <w:r>
              <w:rPr>
                <w:rFonts w:ascii="Times New Roman" w:hAnsi="Times New Roman"/>
                <w:b/>
                <w:color w:val="A61B1B"/>
                <w:sz w:val="19"/>
              </w:rPr>
              <w:t>11</w:t>
            </w:r>
          </w:p>
        </w:tc>
        <w:tc>
          <w:tcPr>
            <w:tcW w:type="dxa" w:w="1700"/>
          </w:tcPr>
          <w:p>
            <w:pPr>
              <w:spacing w:after="0"/>
              <w:jc w:val="center"/>
            </w:pPr>
            <w:r>
              <w:rPr>
                <w:rFonts w:ascii="Times New Roman" w:hAnsi="Times New Roman"/>
                <w:b/>
                <w:color w:val="A61B1B"/>
                <w:sz w:val="19"/>
              </w:rPr>
              <w:t>22</w:t>
            </w:r>
          </w:p>
        </w:tc>
        <w:tc>
          <w:tcPr>
            <w:tcW w:type="dxa" w:w="1700"/>
          </w:tcPr>
          <w:p>
            <w:pPr>
              <w:spacing w:after="0"/>
              <w:jc w:val="center"/>
            </w:pPr>
            <w:r>
              <w:rPr>
                <w:rFonts w:ascii="Times New Roman" w:hAnsi="Times New Roman"/>
                <w:b/>
                <w:color w:val="A61B1B"/>
                <w:sz w:val="19"/>
              </w:rPr>
              <w:t>12,5</w:t>
            </w:r>
          </w:p>
        </w:tc>
      </w:tr>
    </w:tbl>
    <w:p>
      <w:pPr>
        <w:spacing w:after="40"/>
      </w:pPr>
    </w:p>
    <w:p>
      <w:pPr>
        <w:spacing w:before="60" w:after="40"/>
        <w:jc w:val="center"/>
      </w:pPr>
      <w:r>
        <w:rPr>
          <w:rFonts w:ascii="Times New Roman" w:hAnsi="Times New Roman"/>
          <w:b w:val="0"/>
          <w:i/>
          <w:color w:val="555555"/>
          <w:sz w:val="19"/>
        </w:rPr>
        <w:t>Phân bố mức độ của TH-Đề 01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28</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100%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Nội năng</w:t>
      </w:r>
    </w:p>
    <w:p>
      <w:pPr>
        <w:spacing w:before="0" w:after="40"/>
      </w:pPr>
      <w:r>
        <w:rPr>
          <w:rFonts w:ascii="Times New Roman" w:hAnsi="Times New Roman"/>
          <w:b w:val="0"/>
          <w:i/>
          <w:sz w:val="23"/>
        </w:rPr>
        <w:t>Nội năng của một vật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tổng động năng chuyển động nhiệt của các phân tử và thế năng tương tác giữa chúng.</w:t>
      </w:r>
    </w:p>
    <w:p>
      <w:pPr>
        <w:spacing w:before="0" w:after="40"/>
        <w:ind w:left="340"/>
      </w:pPr>
      <w:r>
        <w:rPr>
          <w:rFonts w:ascii="Times New Roman" w:hAnsi="Times New Roman"/>
          <w:b w:val="0"/>
          <w:i w:val="0"/>
          <w:sz w:val="22"/>
        </w:rPr>
        <w:t>Nội năng gồm động năng chuyển động nhiệt của các phân tử và thế năng tương tác giữa chúng. Nó không bao gồm động năng chuyển động của cả vật cũng như thế năng trọng trường.</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Sự chuyển thể</w:t>
      </w:r>
    </w:p>
    <w:p>
      <w:pPr>
        <w:spacing w:before="0" w:after="40"/>
      </w:pPr>
      <w:r>
        <w:rPr>
          <w:rFonts w:ascii="Times New Roman" w:hAnsi="Times New Roman"/>
          <w:b w:val="0"/>
          <w:i/>
          <w:sz w:val="23"/>
        </w:rPr>
        <w:t>Trong quá trình chất rắn kết tinh đang nóng chảy, nhiệt độ của chất</w:t>
      </w:r>
    </w:p>
    <w:p>
      <w:pPr>
        <w:spacing w:before="60" w:after="20"/>
        <w:jc w:val="center"/>
      </w:pPr>
      <w:r>
        <w:drawing>
          <wp:inline xmlns:a="http://schemas.openxmlformats.org/drawingml/2006/main" xmlns:pic="http://schemas.openxmlformats.org/drawingml/2006/picture">
            <wp:extent cx="3420000" cy="2068698"/>
            <wp:docPr id="1" name="Picture 1"/>
            <wp:cNvGraphicFramePr>
              <a:graphicFrameLocks noChangeAspect="1"/>
            </wp:cNvGraphicFramePr>
            <a:graphic>
              <a:graphicData uri="http://schemas.openxmlformats.org/drawingml/2006/picture">
                <pic:pic>
                  <pic:nvPicPr>
                    <pic:cNvPr id="0" name="n_dt_nuocda.png"/>
                    <pic:cNvPicPr/>
                  </pic:nvPicPr>
                  <pic:blipFill>
                    <a:blip r:embed="rId10"/>
                    <a:stretch>
                      <a:fillRect/>
                    </a:stretch>
                  </pic:blipFill>
                  <pic:spPr>
                    <a:xfrm>
                      <a:off x="0" y="0"/>
                      <a:ext cx="3420000" cy="2068698"/>
                    </a:xfrm>
                    <a:prstGeom prst="rect"/>
                  </pic:spPr>
                </pic:pic>
              </a:graphicData>
            </a:graphic>
          </wp:inline>
        </w:drawing>
      </w:r>
    </w:p>
    <w:p>
      <w:pPr>
        <w:spacing w:before="0" w:after="80"/>
        <w:jc w:val="center"/>
      </w:pPr>
      <w:r>
        <w:rPr>
          <w:rFonts w:ascii="Times New Roman" w:hAnsi="Times New Roman"/>
          <w:b w:val="0"/>
          <w:i/>
          <w:color w:val="555555"/>
          <w:sz w:val="19"/>
        </w:rPr>
        <w:t>Đồ thị nhiệt độ theo thời gian khi đun nước đá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Trong suốt quá trình nóng chảy, nhiệt lượng thu vào dùng để phá vỡ mạng tinh thể (tăng thế năng tương tác) nên nhiệt độ giữ nguyên ở nhiệt độ nóng chảy.</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Nhiệt lượng cần cung cấp để làm nóng chảy hoàn toàn một vật rắn đang ở nhiệt độ nóng chảy được tính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Q = mλ.</w:t>
      </w:r>
    </w:p>
    <w:p>
      <w:pPr>
        <w:spacing w:before="0" w:after="40"/>
        <w:ind w:left="340"/>
      </w:pPr>
      <w:r>
        <w:rPr>
          <w:rFonts w:ascii="Times New Roman" w:hAnsi="Times New Roman"/>
          <w:b w:val="0"/>
          <w:i w:val="0"/>
          <w:sz w:val="22"/>
        </w:rPr>
        <w:t>Q = mλ với λ là nhiệt nóng chảy riêng. Công thức Q = mcΔT dùng khi nhiệt độ thay đổi, còn Q = mL dùng cho quá trình hoá hơi.</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Hệ thức của định luật I nhiệt động lực học là</w:t>
      </w:r>
    </w:p>
    <w:p>
      <w:pPr>
        <w:spacing w:before="60" w:after="20"/>
        <w:jc w:val="center"/>
      </w:pPr>
      <w:r>
        <w:drawing>
          <wp:inline xmlns:a="http://schemas.openxmlformats.org/drawingml/2006/main" xmlns:pic="http://schemas.openxmlformats.org/drawingml/2006/picture">
            <wp:extent cx="3420000" cy="1832993"/>
            <wp:docPr id="2" name="Picture 2"/>
            <wp:cNvGraphicFramePr>
              <a:graphicFrameLocks noChangeAspect="1"/>
            </wp:cNvGraphicFramePr>
            <a:graphic>
              <a:graphicData uri="http://schemas.openxmlformats.org/drawingml/2006/picture">
                <pic:pic>
                  <pic:nvPicPr>
                    <pic:cNvPr id="0" name="n_sd_dl1.png"/>
                    <pic:cNvPicPr/>
                  </pic:nvPicPr>
                  <pic:blipFill>
                    <a:blip r:embed="rId11"/>
                    <a:stretch>
                      <a:fillRect/>
                    </a:stretch>
                  </pic:blipFill>
                  <pic:spPr>
                    <a:xfrm>
                      <a:off x="0" y="0"/>
                      <a:ext cx="3420000" cy="1832993"/>
                    </a:xfrm>
                    <a:prstGeom prst="rect"/>
                  </pic:spPr>
                </pic:pic>
              </a:graphicData>
            </a:graphic>
          </wp:inline>
        </w:drawing>
      </w:r>
    </w:p>
    <w:p>
      <w:pPr>
        <w:spacing w:before="0" w:after="80"/>
        <w:jc w:val="center"/>
      </w:pPr>
      <w:r>
        <w:rPr>
          <w:rFonts w:ascii="Times New Roman" w:hAnsi="Times New Roman"/>
          <w:b w:val="0"/>
          <w:i/>
          <w:color w:val="555555"/>
          <w:sz w:val="19"/>
        </w:rPr>
        <w:t>Quy ước dấu của A và Q</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ΔU = A + Q.</w:t>
      </w:r>
    </w:p>
    <w:p>
      <w:pPr>
        <w:spacing w:before="0" w:after="40"/>
        <w:ind w:left="340"/>
      </w:pPr>
      <w:r>
        <w:rPr>
          <w:rFonts w:ascii="Times New Roman" w:hAnsi="Times New Roman"/>
          <w:b w:val="0"/>
          <w:i w:val="0"/>
          <w:sz w:val="22"/>
        </w:rPr>
        <w:t>ΔU = A + Q: độ biến thiên nội năng bằng tổng công và nhiệt lượng mà vật NHẬN được. Quy ước: mũi tên hướng vào vật thì đại lượng mang dấu dương.</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Thang nhiệt độ</w:t>
      </w:r>
    </w:p>
    <w:p>
      <w:pPr>
        <w:spacing w:before="0" w:after="40"/>
      </w:pPr>
      <w:r>
        <w:rPr>
          <w:rFonts w:ascii="Times New Roman" w:hAnsi="Times New Roman"/>
          <w:b w:val="0"/>
          <w:i/>
          <w:sz w:val="23"/>
        </w:rPr>
        <w:t>Trong hệ SI, nhiệt độ tuyệt đối được đo bằng đơn vị</w:t>
      </w:r>
    </w:p>
    <w:p>
      <w:pPr>
        <w:spacing w:before="60" w:after="20"/>
        <w:jc w:val="center"/>
      </w:pPr>
      <w:r>
        <w:drawing>
          <wp:inline xmlns:a="http://schemas.openxmlformats.org/drawingml/2006/main" xmlns:pic="http://schemas.openxmlformats.org/drawingml/2006/picture">
            <wp:extent cx="2112184" cy="2232000"/>
            <wp:docPr id="3" name="Picture 3"/>
            <wp:cNvGraphicFramePr>
              <a:graphicFrameLocks noChangeAspect="1"/>
            </wp:cNvGraphicFramePr>
            <a:graphic>
              <a:graphicData uri="http://schemas.openxmlformats.org/drawingml/2006/picture">
                <pic:pic>
                  <pic:nvPicPr>
                    <pic:cNvPr id="0" name="n_sd_thang.png"/>
                    <pic:cNvPicPr/>
                  </pic:nvPicPr>
                  <pic:blipFill>
                    <a:blip r:embed="rId12"/>
                    <a:stretch>
                      <a:fillRect/>
                    </a:stretch>
                  </pic:blipFill>
                  <pic:spPr>
                    <a:xfrm>
                      <a:off x="0" y="0"/>
                      <a:ext cx="2112184" cy="2232000"/>
                    </a:xfrm>
                    <a:prstGeom prst="rect"/>
                  </pic:spPr>
                </pic:pic>
              </a:graphicData>
            </a:graphic>
          </wp:inline>
        </w:drawing>
      </w:r>
    </w:p>
    <w:p>
      <w:pPr>
        <w:spacing w:before="0" w:after="80"/>
        <w:jc w:val="center"/>
      </w:pPr>
      <w:r>
        <w:rPr>
          <w:rFonts w:ascii="Times New Roman" w:hAnsi="Times New Roman"/>
          <w:b w:val="0"/>
          <w:i/>
          <w:color w:val="555555"/>
          <w:sz w:val="19"/>
        </w:rPr>
        <w:t>Đối chiếu thang Celsius và Kelvin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kelvin (K).</w:t>
      </w:r>
    </w:p>
    <w:p>
      <w:pPr>
        <w:spacing w:before="0" w:after="40"/>
        <w:ind w:left="340"/>
      </w:pPr>
      <w:r>
        <w:rPr>
          <w:rFonts w:ascii="Times New Roman" w:hAnsi="Times New Roman"/>
          <w:b w:val="0"/>
          <w:i w:val="0"/>
          <w:sz w:val="22"/>
        </w:rPr>
        <w:t>Thang nhiệt độ tuyệt đối là thang Kelvin, với T(K) = t(°C) + 273. Trong mọi công thức chất khí, T bắt buộc phải tính bằng kelvin.</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Định luật Boyle được phát biểu cho quá trình</w:t>
      </w:r>
    </w:p>
    <w:p>
      <w:pPr>
        <w:spacing w:before="60" w:after="20"/>
        <w:jc w:val="center"/>
      </w:pPr>
      <w:r>
        <w:drawing>
          <wp:inline xmlns:a="http://schemas.openxmlformats.org/drawingml/2006/main" xmlns:pic="http://schemas.openxmlformats.org/drawingml/2006/picture">
            <wp:extent cx="3035912" cy="2232000"/>
            <wp:docPr id="4" name="Picture 4"/>
            <wp:cNvGraphicFramePr>
              <a:graphicFrameLocks noChangeAspect="1"/>
            </wp:cNvGraphicFramePr>
            <a:graphic>
              <a:graphicData uri="http://schemas.openxmlformats.org/drawingml/2006/picture">
                <pic:pic>
                  <pic:nvPicPr>
                    <pic:cNvPr id="0" name="k_dt_dangnhiet.png"/>
                    <pic:cNvPicPr/>
                  </pic:nvPicPr>
                  <pic:blipFill>
                    <a:blip r:embed="rId13"/>
                    <a:stretch>
                      <a:fillRect/>
                    </a:stretch>
                  </pic:blipFill>
                  <pic:spPr>
                    <a:xfrm>
                      <a:off x="0" y="0"/>
                      <a:ext cx="3035912" cy="2232000"/>
                    </a:xfrm>
                    <a:prstGeom prst="rect"/>
                  </pic:spPr>
                </pic:pic>
              </a:graphicData>
            </a:graphic>
          </wp:inline>
        </w:drawing>
      </w:r>
    </w:p>
    <w:p>
      <w:pPr>
        <w:spacing w:before="0" w:after="80"/>
        <w:jc w:val="center"/>
      </w:pPr>
      <w:r>
        <w:rPr>
          <w:rFonts w:ascii="Times New Roman" w:hAnsi="Times New Roman"/>
          <w:b w:val="0"/>
          <w:i/>
          <w:color w:val="555555"/>
          <w:sz w:val="19"/>
        </w:rPr>
        <w:t>Đường đẳng nhiệt trong hệ (p, V)</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đẳng nhiệt.</w:t>
      </w:r>
    </w:p>
    <w:p>
      <w:pPr>
        <w:spacing w:before="0" w:after="40"/>
        <w:ind w:left="340"/>
      </w:pPr>
      <w:r>
        <w:rPr>
          <w:rFonts w:ascii="Times New Roman" w:hAnsi="Times New Roman"/>
          <w:b w:val="0"/>
          <w:i w:val="0"/>
          <w:sz w:val="22"/>
        </w:rPr>
        <w:t>Định luật Boyle áp dụng cho quá trình ĐẲNG NHIỆT: pV = hằng số, tức p₁V₁ = p₂V₂.</w:t>
      </w:r>
    </w:p>
    <w:p>
      <w:pPr>
        <w:spacing w:before="120" w:after="20"/>
      </w:pPr>
      <w:r>
        <w:rPr>
          <w:rFonts w:ascii="Times New Roman" w:hAnsi="Times New Roman"/>
          <w:b/>
          <w:i w:val="0"/>
          <w:color w:val="A61B1B"/>
          <w:sz w:val="21"/>
        </w:rPr>
        <w:t xml:space="preserve">Câu 7. </w:t>
      </w:r>
      <w:r>
        <w:rPr>
          <w:rFonts w:ascii="Times New Roman" w:hAnsi="Times New Roman"/>
          <w:b/>
          <w:i/>
          <w:color w:val="1E6436"/>
          <w:sz w:val="21"/>
        </w:rPr>
        <w:t xml:space="preserve">[Dễ]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Phương trình trạng thái của một lượng khí lí tưởng xác định là</w:t>
      </w:r>
    </w:p>
    <w:p>
      <w:pPr>
        <w:spacing w:before="60" w:after="20"/>
        <w:jc w:val="center"/>
      </w:pPr>
      <w:r>
        <w:drawing>
          <wp:inline xmlns:a="http://schemas.openxmlformats.org/drawingml/2006/main" xmlns:pic="http://schemas.openxmlformats.org/drawingml/2006/picture">
            <wp:extent cx="3420000" cy="1270819"/>
            <wp:docPr id="5" name="Picture 5"/>
            <wp:cNvGraphicFramePr>
              <a:graphicFrameLocks noChangeAspect="1"/>
            </wp:cNvGraphicFramePr>
            <a:graphic>
              <a:graphicData uri="http://schemas.openxmlformats.org/drawingml/2006/picture">
                <pic:pic>
                  <pic:nvPicPr>
                    <pic:cNvPr id="0" name="k_sd_ba_trang_thai.png"/>
                    <pic:cNvPicPr/>
                  </pic:nvPicPr>
                  <pic:blipFill>
                    <a:blip r:embed="rId14"/>
                    <a:stretch>
                      <a:fillRect/>
                    </a:stretch>
                  </pic:blipFill>
                  <pic:spPr>
                    <a:xfrm>
                      <a:off x="0" y="0"/>
                      <a:ext cx="3420000" cy="1270819"/>
                    </a:xfrm>
                    <a:prstGeom prst="rect"/>
                  </pic:spPr>
                </pic:pic>
              </a:graphicData>
            </a:graphic>
          </wp:inline>
        </w:drawing>
      </w:r>
    </w:p>
    <w:p>
      <w:pPr>
        <w:spacing w:before="0" w:after="80"/>
        <w:jc w:val="center"/>
      </w:pPr>
      <w:r>
        <w:rPr>
          <w:rFonts w:ascii="Times New Roman" w:hAnsi="Times New Roman"/>
          <w:b w:val="0"/>
          <w:i/>
          <w:color w:val="555555"/>
          <w:sz w:val="19"/>
        </w:rPr>
        <w:t>Liên hệ giữa hai trạng thái của cùng một lượng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p₁V₁/T₁ = p₂V₂/T₂.</w:t>
      </w:r>
    </w:p>
    <w:p>
      <w:pPr>
        <w:spacing w:before="0" w:after="40"/>
        <w:ind w:left="340"/>
      </w:pPr>
      <w:r>
        <w:rPr>
          <w:rFonts w:ascii="Times New Roman" w:hAnsi="Times New Roman"/>
          <w:b w:val="0"/>
          <w:i w:val="0"/>
          <w:sz w:val="22"/>
        </w:rPr>
        <w:t>Phương trình trạng thái p₁V₁/T₁ = p₂V₂/T₂ áp dụng cho một lượng khí xác định khi cả ba thông số đều thay đổi. Ba đáp án còn lại là các trường hợp riêng.</w:t>
      </w:r>
    </w:p>
    <w:p>
      <w:pPr>
        <w:spacing w:before="120" w:after="20"/>
      </w:pPr>
      <w:r>
        <w:rPr>
          <w:rFonts w:ascii="Times New Roman" w:hAnsi="Times New Roman"/>
          <w:b/>
          <w:i w:val="0"/>
          <w:color w:val="A61B1B"/>
          <w:sz w:val="21"/>
        </w:rPr>
        <w:t xml:space="preserve">Câu 8. </w:t>
      </w:r>
      <w:r>
        <w:rPr>
          <w:rFonts w:ascii="Times New Roman" w:hAnsi="Times New Roman"/>
          <w:b/>
          <w:i/>
          <w:color w:val="1E6436"/>
          <w:sz w:val="21"/>
        </w:rPr>
        <w:t xml:space="preserve">[Dễ]  </w:t>
      </w:r>
      <w:r>
        <w:rPr>
          <w:rFonts w:ascii="Times New Roman" w:hAnsi="Times New Roman"/>
          <w:b w:val="0"/>
          <w:i/>
          <w:color w:val="1E6436"/>
          <w:sz w:val="21"/>
        </w:rPr>
        <w:t>Kiến thức – kĩ năng: Áp suất chất khí</w:t>
      </w:r>
    </w:p>
    <w:p>
      <w:pPr>
        <w:spacing w:before="0" w:after="40"/>
      </w:pPr>
      <w:r>
        <w:rPr>
          <w:rFonts w:ascii="Times New Roman" w:hAnsi="Times New Roman"/>
          <w:b w:val="0"/>
          <w:i/>
          <w:sz w:val="23"/>
        </w:rPr>
        <w:t>Trong mô hình động học phân tử chất khí, áp suất của chất khí sinh ra do</w:t>
      </w:r>
    </w:p>
    <w:p>
      <w:pPr>
        <w:spacing w:before="60" w:after="20"/>
        <w:jc w:val="center"/>
      </w:pPr>
      <w:r>
        <w:drawing>
          <wp:inline xmlns:a="http://schemas.openxmlformats.org/drawingml/2006/main" xmlns:pic="http://schemas.openxmlformats.org/drawingml/2006/picture">
            <wp:extent cx="3420000" cy="1431884"/>
            <wp:docPr id="6" name="Picture 6"/>
            <wp:cNvGraphicFramePr>
              <a:graphicFrameLocks noChangeAspect="1"/>
            </wp:cNvGraphicFramePr>
            <a:graphic>
              <a:graphicData uri="http://schemas.openxmlformats.org/drawingml/2006/picture">
                <pic:pic>
                  <pic:nvPicPr>
                    <pic:cNvPr id="0" name="k_sd_vacham_thanh.png"/>
                    <pic:cNvPicPr/>
                  </pic:nvPicPr>
                  <pic:blipFill>
                    <a:blip r:embed="rId15"/>
                    <a:stretch>
                      <a:fillRect/>
                    </a:stretch>
                  </pic:blipFill>
                  <pic:spPr>
                    <a:xfrm>
                      <a:off x="0" y="0"/>
                      <a:ext cx="3420000" cy="1431884"/>
                    </a:xfrm>
                    <a:prstGeom prst="rect"/>
                  </pic:spPr>
                </pic:pic>
              </a:graphicData>
            </a:graphic>
          </wp:inline>
        </w:drawing>
      </w:r>
    </w:p>
    <w:p>
      <w:pPr>
        <w:spacing w:before="0" w:after="80"/>
        <w:jc w:val="center"/>
      </w:pPr>
      <w:r>
        <w:rPr>
          <w:rFonts w:ascii="Times New Roman" w:hAnsi="Times New Roman"/>
          <w:b w:val="0"/>
          <w:i/>
          <w:color w:val="555555"/>
          <w:sz w:val="19"/>
        </w:rPr>
        <w:t>Va chạm phân tử lên thành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va chạm của các phân tử khí vào thành bình.</w:t>
      </w:r>
    </w:p>
    <w:p>
      <w:pPr>
        <w:spacing w:before="0" w:after="40"/>
        <w:ind w:left="340"/>
      </w:pPr>
      <w:r>
        <w:rPr>
          <w:rFonts w:ascii="Times New Roman" w:hAnsi="Times New Roman"/>
          <w:b w:val="0"/>
          <w:i w:val="0"/>
          <w:sz w:val="22"/>
        </w:rPr>
        <w:t>Áp suất khí là kết quả của vô số va chạm của các phân tử lên thành bình. Mật độ phân tử càng lớn và nhiệt độ càng cao thì áp suất càng lớn.</w:t>
      </w:r>
    </w:p>
    <w:p>
      <w:pPr>
        <w:spacing w:before="120" w:after="20"/>
      </w:pPr>
      <w:r>
        <w:rPr>
          <w:rFonts w:ascii="Times New Roman" w:hAnsi="Times New Roman"/>
          <w:b/>
          <w:i w:val="0"/>
          <w:color w:val="A61B1B"/>
          <w:sz w:val="21"/>
        </w:rPr>
        <w:t xml:space="preserve">Câu 9. </w:t>
      </w:r>
      <w:r>
        <w:rPr>
          <w:rFonts w:ascii="Times New Roman" w:hAnsi="Times New Roman"/>
          <w:b/>
          <w:i/>
          <w:color w:val="1E6436"/>
          <w:sz w:val="21"/>
        </w:rPr>
        <w:t xml:space="preserve">[Dễ]  </w:t>
      </w:r>
      <w:r>
        <w:rPr>
          <w:rFonts w:ascii="Times New Roman" w:hAnsi="Times New Roman"/>
          <w:b w:val="0"/>
          <w:i/>
          <w:color w:val="1E6436"/>
          <w:sz w:val="21"/>
        </w:rPr>
        <w:t>Kiến thức – kĩ năng: Đơn vị cảm ứng từ</w:t>
      </w:r>
    </w:p>
    <w:p>
      <w:pPr>
        <w:spacing w:before="0" w:after="40"/>
      </w:pPr>
      <w:r>
        <w:rPr>
          <w:rFonts w:ascii="Times New Roman" w:hAnsi="Times New Roman"/>
          <w:b w:val="0"/>
          <w:i/>
          <w:sz w:val="23"/>
        </w:rPr>
        <w:t>Đơn vị của cảm ứng từ là</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tesla (T).</w:t>
      </w:r>
    </w:p>
    <w:p>
      <w:pPr>
        <w:spacing w:before="0" w:after="40"/>
        <w:ind w:left="340"/>
      </w:pPr>
      <w:r>
        <w:rPr>
          <w:rFonts w:ascii="Times New Roman" w:hAnsi="Times New Roman"/>
          <w:b w:val="0"/>
          <w:i w:val="0"/>
          <w:sz w:val="22"/>
        </w:rPr>
        <w:t>Cảm ứng từ B đo bằng tesla. Vêbe là đơn vị của từ thông.</w:t>
      </w:r>
    </w:p>
    <w:p>
      <w:pPr>
        <w:spacing w:before="120" w:after="20"/>
      </w:pPr>
      <w:r>
        <w:rPr>
          <w:rFonts w:ascii="Times New Roman" w:hAnsi="Times New Roman"/>
          <w:b/>
          <w:i w:val="0"/>
          <w:color w:val="A61B1B"/>
          <w:sz w:val="21"/>
        </w:rPr>
        <w:t xml:space="preserve">Câu 10.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Lực từ tác dụng lên một đoạn dây dẫn thẳng dài ℓ mang dòng điện I đặt trong từ trường đều B, hợp với đường sức góc α, có độ lớn</w:t>
      </w:r>
    </w:p>
    <w:p>
      <w:pPr>
        <w:spacing w:before="60" w:after="20"/>
        <w:jc w:val="center"/>
      </w:pPr>
      <w:r>
        <w:drawing>
          <wp:inline xmlns:a="http://schemas.openxmlformats.org/drawingml/2006/main" xmlns:pic="http://schemas.openxmlformats.org/drawingml/2006/picture">
            <wp:extent cx="3420000" cy="1957717"/>
            <wp:docPr id="7" name="Picture 7"/>
            <wp:cNvGraphicFramePr>
              <a:graphicFrameLocks noChangeAspect="1"/>
            </wp:cNvGraphicFramePr>
            <a:graphic>
              <a:graphicData uri="http://schemas.openxmlformats.org/drawingml/2006/picture">
                <pic:pic>
                  <pic:nvPicPr>
                    <pic:cNvPr id="0" name="t_sd_luctu.png"/>
                    <pic:cNvPicPr/>
                  </pic:nvPicPr>
                  <pic:blipFill>
                    <a:blip r:embed="rId16"/>
                    <a:stretch>
                      <a:fillRect/>
                    </a:stretch>
                  </pic:blipFill>
                  <pic:spPr>
                    <a:xfrm>
                      <a:off x="0" y="0"/>
                      <a:ext cx="3420000" cy="1957717"/>
                    </a:xfrm>
                    <a:prstGeom prst="rect"/>
                  </pic:spPr>
                </pic:pic>
              </a:graphicData>
            </a:graphic>
          </wp:inline>
        </w:drawing>
      </w:r>
    </w:p>
    <w:p>
      <w:pPr>
        <w:spacing w:before="0" w:after="80"/>
        <w:jc w:val="center"/>
      </w:pPr>
      <w:r>
        <w:rPr>
          <w:rFonts w:ascii="Times New Roman" w:hAnsi="Times New Roman"/>
          <w:b w:val="0"/>
          <w:i/>
          <w:color w:val="555555"/>
          <w:sz w:val="19"/>
        </w:rPr>
        <w:t>Lực từ tác dụng lên dây dẫn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F = BIℓ·sinα.</w:t>
      </w:r>
    </w:p>
    <w:p>
      <w:pPr>
        <w:spacing w:before="0" w:after="40"/>
        <w:ind w:left="340"/>
      </w:pPr>
      <w:r>
        <w:rPr>
          <w:rFonts w:ascii="Times New Roman" w:hAnsi="Times New Roman"/>
          <w:b w:val="0"/>
          <w:i w:val="0"/>
          <w:sz w:val="22"/>
        </w:rPr>
        <w:t>F = BIℓ·sinα. Chỉ thành phần từ trường vuông góc với dây mới gây ra lực từ nên công thức chứa sinα; khi dây song song với B thì F = 0.</w:t>
      </w:r>
    </w:p>
    <w:p>
      <w:pPr>
        <w:spacing w:before="120" w:after="20"/>
      </w:pPr>
      <w:r>
        <w:rPr>
          <w:rFonts w:ascii="Times New Roman" w:hAnsi="Times New Roman"/>
          <w:b/>
          <w:i w:val="0"/>
          <w:color w:val="A61B1B"/>
          <w:sz w:val="21"/>
        </w:rPr>
        <w:t xml:space="preserve">Câu 11. </w:t>
      </w:r>
      <w:r>
        <w:rPr>
          <w:rFonts w:ascii="Times New Roman" w:hAnsi="Times New Roman"/>
          <w:b/>
          <w:i/>
          <w:color w:val="1E6436"/>
          <w:sz w:val="21"/>
        </w:rPr>
        <w:t xml:space="preserve">[Dễ]  </w:t>
      </w:r>
      <w:r>
        <w:rPr>
          <w:rFonts w:ascii="Times New Roman" w:hAnsi="Times New Roman"/>
          <w:b w:val="0"/>
          <w:i/>
          <w:color w:val="1E6436"/>
          <w:sz w:val="21"/>
        </w:rPr>
        <w:t>Kiến thức – kĩ năng: Hiện tượng cảm ứng điện từ</w:t>
      </w:r>
    </w:p>
    <w:p>
      <w:pPr>
        <w:spacing w:before="0" w:after="40"/>
      </w:pPr>
      <w:r>
        <w:rPr>
          <w:rFonts w:ascii="Times New Roman" w:hAnsi="Times New Roman"/>
          <w:b w:val="0"/>
          <w:i/>
          <w:sz w:val="23"/>
        </w:rPr>
        <w:t>Dòng điện cảm ứng xuất hiện trong một mạch kín khi</w:t>
      </w:r>
    </w:p>
    <w:p>
      <w:pPr>
        <w:spacing w:before="60" w:after="20"/>
        <w:jc w:val="center"/>
      </w:pPr>
      <w:r>
        <w:drawing>
          <wp:inline xmlns:a="http://schemas.openxmlformats.org/drawingml/2006/main" xmlns:pic="http://schemas.openxmlformats.org/drawingml/2006/picture">
            <wp:extent cx="3420000" cy="1699454"/>
            <wp:docPr id="8" name="Picture 8"/>
            <wp:cNvGraphicFramePr>
              <a:graphicFrameLocks noChangeAspect="1"/>
            </wp:cNvGraphicFramePr>
            <a:graphic>
              <a:graphicData uri="http://schemas.openxmlformats.org/drawingml/2006/picture">
                <pic:pic>
                  <pic:nvPicPr>
                    <pic:cNvPr id="0" name="t_sd_tn_faraday.png"/>
                    <pic:cNvPicPr/>
                  </pic:nvPicPr>
                  <pic:blipFill>
                    <a:blip r:embed="rId17"/>
                    <a:stretch>
                      <a:fillRect/>
                    </a:stretch>
                  </pic:blipFill>
                  <pic:spPr>
                    <a:xfrm>
                      <a:off x="0" y="0"/>
                      <a:ext cx="3420000" cy="1699454"/>
                    </a:xfrm>
                    <a:prstGeom prst="rect"/>
                  </pic:spPr>
                </pic:pic>
              </a:graphicData>
            </a:graphic>
          </wp:inline>
        </w:drawing>
      </w:r>
    </w:p>
    <w:p>
      <w:pPr>
        <w:spacing w:before="0" w:after="80"/>
        <w:jc w:val="center"/>
      </w:pPr>
      <w:r>
        <w:rPr>
          <w:rFonts w:ascii="Times New Roman" w:hAnsi="Times New Roman"/>
          <w:b w:val="0"/>
          <w:i/>
          <w:color w:val="555555"/>
          <w:sz w:val="19"/>
        </w:rPr>
        <w:t>Thí nghiệm Faraday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từ thông qua mạch biến thiên.</w:t>
      </w:r>
    </w:p>
    <w:p>
      <w:pPr>
        <w:spacing w:before="0" w:after="40"/>
        <w:ind w:left="340"/>
      </w:pPr>
      <w:r>
        <w:rPr>
          <w:rFonts w:ascii="Times New Roman" w:hAnsi="Times New Roman"/>
          <w:b w:val="0"/>
          <w:i w:val="0"/>
          <w:sz w:val="22"/>
        </w:rPr>
        <w:t>Điều kiện duy nhất là từ thông qua mạch kín BIẾN THIÊN. Một mạch đứng yên trong từ trường rất mạnh nhưng không đổi thì vẫn không có dòng cảm ứng.</w:t>
      </w:r>
    </w:p>
    <w:p>
      <w:pPr>
        <w:spacing w:before="120" w:after="20"/>
      </w:pPr>
      <w:r>
        <w:rPr>
          <w:rFonts w:ascii="Times New Roman" w:hAnsi="Times New Roman"/>
          <w:b/>
          <w:i w:val="0"/>
          <w:color w:val="A61B1B"/>
          <w:sz w:val="21"/>
        </w:rPr>
        <w:t xml:space="preserve">Câu 12. </w:t>
      </w:r>
      <w:r>
        <w:rPr>
          <w:rFonts w:ascii="Times New Roman" w:hAnsi="Times New Roman"/>
          <w:b/>
          <w:i/>
          <w:color w:val="1E6436"/>
          <w:sz w:val="21"/>
        </w:rPr>
        <w:t xml:space="preserve">[Dễ]  </w:t>
      </w:r>
      <w:r>
        <w:rPr>
          <w:rFonts w:ascii="Times New Roman" w:hAnsi="Times New Roman"/>
          <w:b w:val="0"/>
          <w:i/>
          <w:color w:val="1E6436"/>
          <w:sz w:val="21"/>
        </w:rPr>
        <w:t>Kiến thức – kĩ năng: Giá trị hiệu dụng</w:t>
      </w:r>
    </w:p>
    <w:p>
      <w:pPr>
        <w:spacing w:before="0" w:after="40"/>
      </w:pPr>
      <w:r>
        <w:rPr>
          <w:rFonts w:ascii="Times New Roman" w:hAnsi="Times New Roman"/>
          <w:b w:val="0"/>
          <w:i/>
          <w:sz w:val="23"/>
        </w:rPr>
        <w:t>Giá trị hiệu dụng của điện áp xoay chiều liên hệ với giá trị cực đại theo hệ thức</w:t>
      </w:r>
    </w:p>
    <w:p>
      <w:pPr>
        <w:spacing w:before="60" w:after="20"/>
        <w:jc w:val="center"/>
      </w:pPr>
      <w:r>
        <w:drawing>
          <wp:inline xmlns:a="http://schemas.openxmlformats.org/drawingml/2006/main" xmlns:pic="http://schemas.openxmlformats.org/drawingml/2006/picture">
            <wp:extent cx="3420000" cy="2009058"/>
            <wp:docPr id="9" name="Picture 9"/>
            <wp:cNvGraphicFramePr>
              <a:graphicFrameLocks noChangeAspect="1"/>
            </wp:cNvGraphicFramePr>
            <a:graphic>
              <a:graphicData uri="http://schemas.openxmlformats.org/drawingml/2006/picture">
                <pic:pic>
                  <pic:nvPicPr>
                    <pic:cNvPr id="0" name="t_dt_u_i_hieudung.png"/>
                    <pic:cNvPicPr/>
                  </pic:nvPicPr>
                  <pic:blipFill>
                    <a:blip r:embed="rId18"/>
                    <a:stretch>
                      <a:fillRect/>
                    </a:stretch>
                  </pic:blipFill>
                  <pic:spPr>
                    <a:xfrm>
                      <a:off x="0" y="0"/>
                      <a:ext cx="3420000" cy="2009058"/>
                    </a:xfrm>
                    <a:prstGeom prst="rect"/>
                  </pic:spPr>
                </pic:pic>
              </a:graphicData>
            </a:graphic>
          </wp:inline>
        </w:drawing>
      </w:r>
    </w:p>
    <w:p>
      <w:pPr>
        <w:spacing w:before="0" w:after="80"/>
        <w:jc w:val="center"/>
      </w:pPr>
      <w:r>
        <w:rPr>
          <w:rFonts w:ascii="Times New Roman" w:hAnsi="Times New Roman"/>
          <w:b w:val="0"/>
          <w:i/>
          <w:color w:val="555555"/>
          <w:sz w:val="19"/>
        </w:rPr>
        <w:t>Điện áp tức thời và giá trị hiệu dụng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U = U₀/√2.</w:t>
      </w:r>
    </w:p>
    <w:p>
      <w:pPr>
        <w:spacing w:before="0" w:after="40"/>
        <w:ind w:left="340"/>
      </w:pPr>
      <w:r>
        <w:rPr>
          <w:rFonts w:ascii="Times New Roman" w:hAnsi="Times New Roman"/>
          <w:b w:val="0"/>
          <w:i w:val="0"/>
          <w:sz w:val="22"/>
        </w:rPr>
        <w:t>U = U₀/√2. Mạng điện 220 V là giá trị hiệu dụng, giá trị cực đại tương ứng khoảng 311 V.</w:t>
      </w:r>
    </w:p>
    <w:p>
      <w:pPr>
        <w:spacing w:before="120" w:after="20"/>
      </w:pPr>
      <w:r>
        <w:rPr>
          <w:rFonts w:ascii="Times New Roman" w:hAnsi="Times New Roman"/>
          <w:b/>
          <w:i w:val="0"/>
          <w:color w:val="A61B1B"/>
          <w:sz w:val="21"/>
        </w:rPr>
        <w:t xml:space="preserve">Câu 13.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nguyên tử gồm</w:t>
      </w:r>
    </w:p>
    <w:p>
      <w:pPr>
        <w:spacing w:before="60" w:after="20"/>
        <w:jc w:val="center"/>
      </w:pPr>
      <w:r>
        <w:drawing>
          <wp:inline xmlns:a="http://schemas.openxmlformats.org/drawingml/2006/main" xmlns:pic="http://schemas.openxmlformats.org/drawingml/2006/picture">
            <wp:extent cx="3420000" cy="1594068"/>
            <wp:docPr id="10" name="Picture 10"/>
            <wp:cNvGraphicFramePr>
              <a:graphicFrameLocks noChangeAspect="1"/>
            </wp:cNvGraphicFramePr>
            <a:graphic>
              <a:graphicData uri="http://schemas.openxmlformats.org/drawingml/2006/picture">
                <pic:pic>
                  <pic:nvPicPr>
                    <pic:cNvPr id="0" name="h_sd_cautruc.png"/>
                    <pic:cNvPicPr/>
                  </pic:nvPicPr>
                  <pic:blipFill>
                    <a:blip r:embed="rId19"/>
                    <a:stretch>
                      <a:fillRect/>
                    </a:stretch>
                  </pic:blipFill>
                  <pic:spPr>
                    <a:xfrm>
                      <a:off x="0" y="0"/>
                      <a:ext cx="3420000" cy="1594068"/>
                    </a:xfrm>
                    <a:prstGeom prst="rect"/>
                  </pic:spPr>
                </pic:pic>
              </a:graphicData>
            </a:graphic>
          </wp:inline>
        </w:drawing>
      </w:r>
    </w:p>
    <w:p>
      <w:pPr>
        <w:spacing w:before="0" w:after="80"/>
        <w:jc w:val="center"/>
      </w:pPr>
      <w:r>
        <w:rPr>
          <w:rFonts w:ascii="Times New Roman" w:hAnsi="Times New Roman"/>
          <w:b w:val="0"/>
          <w:i/>
          <w:color w:val="555555"/>
          <w:sz w:val="19"/>
        </w:rPr>
        <w:t>Cấu tạo hạt nhân</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prôtôn và nơtron.</w:t>
      </w:r>
    </w:p>
    <w:p>
      <w:pPr>
        <w:spacing w:before="0" w:after="40"/>
        <w:ind w:left="340"/>
      </w:pPr>
      <w:r>
        <w:rPr>
          <w:rFonts w:ascii="Times New Roman" w:hAnsi="Times New Roman"/>
          <w:b w:val="0"/>
          <w:i w:val="0"/>
          <w:sz w:val="22"/>
        </w:rPr>
        <w:t>Hạt nhân gồm các nuclêôn là prôtôn (mang điện dương) và nơtron (không mang điện). Electron chuyển động bên ngoài hạt nhân.</w:t>
      </w:r>
    </w:p>
    <w:p>
      <w:pPr>
        <w:spacing w:before="120" w:after="20"/>
      </w:pPr>
      <w:r>
        <w:rPr>
          <w:rFonts w:ascii="Times New Roman" w:hAnsi="Times New Roman"/>
          <w:b/>
          <w:i w:val="0"/>
          <w:color w:val="A61B1B"/>
          <w:sz w:val="21"/>
        </w:rPr>
        <w:t xml:space="preserve">Câu 14. </w:t>
      </w:r>
      <w:r>
        <w:rPr>
          <w:rFonts w:ascii="Times New Roman" w:hAnsi="Times New Roman"/>
          <w:b/>
          <w:i/>
          <w:color w:val="1E6436"/>
          <w:sz w:val="21"/>
        </w:rPr>
        <w:t xml:space="preserve">[Dễ]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Năng lượng liên kết riêng của một hạt nhân được tính bằng</w:t>
      </w:r>
    </w:p>
    <w:p>
      <w:pPr>
        <w:spacing w:before="60" w:after="20"/>
        <w:jc w:val="center"/>
      </w:pPr>
      <w:r>
        <w:drawing>
          <wp:inline xmlns:a="http://schemas.openxmlformats.org/drawingml/2006/main" xmlns:pic="http://schemas.openxmlformats.org/drawingml/2006/picture">
            <wp:extent cx="3420000" cy="2177758"/>
            <wp:docPr id="11" name="Picture 11"/>
            <wp:cNvGraphicFramePr>
              <a:graphicFrameLocks noChangeAspect="1"/>
            </wp:cNvGraphicFramePr>
            <a:graphic>
              <a:graphicData uri="http://schemas.openxmlformats.org/drawingml/2006/picture">
                <pic:pic>
                  <pic:nvPicPr>
                    <pic:cNvPr id="0" name="h_dt_nllk_rieng.png"/>
                    <pic:cNvPicPr/>
                  </pic:nvPicPr>
                  <pic:blipFill>
                    <a:blip r:embed="rId20"/>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W(lk)/A.</w:t>
      </w:r>
    </w:p>
    <w:p>
      <w:pPr>
        <w:spacing w:before="0" w:after="40"/>
        <w:ind w:left="340"/>
      </w:pPr>
      <w:r>
        <w:rPr>
          <w:rFonts w:ascii="Times New Roman" w:hAnsi="Times New Roman"/>
          <w:b w:val="0"/>
          <w:i w:val="0"/>
          <w:sz w:val="22"/>
        </w:rPr>
        <w:t>ε = W(lk)/A là năng lượng liên kết tính trên một nuclêôn. Đây mới là thước đo độ bền vững của hạt nhân, không phải W(lk).</w:t>
      </w:r>
    </w:p>
    <w:p>
      <w:pPr>
        <w:spacing w:before="120" w:after="20"/>
      </w:pPr>
      <w:r>
        <w:rPr>
          <w:rFonts w:ascii="Times New Roman" w:hAnsi="Times New Roman"/>
          <w:b/>
          <w:i w:val="0"/>
          <w:color w:val="A61B1B"/>
          <w:sz w:val="21"/>
        </w:rPr>
        <w:t xml:space="preserve">Câu 15. </w:t>
      </w:r>
      <w:r>
        <w:rPr>
          <w:rFonts w:ascii="Times New Roman" w:hAnsi="Times New Roman"/>
          <w:b/>
          <w:i/>
          <w:color w:val="1E6436"/>
          <w:sz w:val="21"/>
        </w:rPr>
        <w:t xml:space="preserve">[Dễ]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Tia phóng xạ nào sau đây là dòng hạt nhân heli?</w:t>
      </w:r>
    </w:p>
    <w:p>
      <w:pPr>
        <w:spacing w:before="60" w:after="20"/>
        <w:jc w:val="center"/>
      </w:pPr>
      <w:r>
        <w:drawing>
          <wp:inline xmlns:a="http://schemas.openxmlformats.org/drawingml/2006/main" xmlns:pic="http://schemas.openxmlformats.org/drawingml/2006/picture">
            <wp:extent cx="3420000" cy="1400784"/>
            <wp:docPr id="12" name="Picture 12"/>
            <wp:cNvGraphicFramePr>
              <a:graphicFrameLocks noChangeAspect="1"/>
            </wp:cNvGraphicFramePr>
            <a:graphic>
              <a:graphicData uri="http://schemas.openxmlformats.org/drawingml/2006/picture">
                <pic:pic>
                  <pic:nvPicPr>
                    <pic:cNvPr id="0" name="h_sd_tia_phongxa.png"/>
                    <pic:cNvPicPr/>
                  </pic:nvPicPr>
                  <pic:blipFill>
                    <a:blip r:embed="rId21"/>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α.</w:t>
      </w:r>
    </w:p>
    <w:p>
      <w:pPr>
        <w:spacing w:before="0" w:after="40"/>
        <w:ind w:left="340"/>
      </w:pPr>
      <w:r>
        <w:rPr>
          <w:rFonts w:ascii="Times New Roman" w:hAnsi="Times New Roman"/>
          <w:b w:val="0"/>
          <w:i w:val="0"/>
          <w:sz w:val="22"/>
        </w:rPr>
        <w:t>Tia α chính là dòng hạt nhân ⁴₂He, mang điện tích +2e, bị chặn lại bởi một tờ giấy.</w:t>
      </w:r>
    </w:p>
    <w:p>
      <w:pPr>
        <w:spacing w:before="120" w:after="20"/>
      </w:pPr>
      <w:r>
        <w:rPr>
          <w:rFonts w:ascii="Times New Roman" w:hAnsi="Times New Roman"/>
          <w:b/>
          <w:i w:val="0"/>
          <w:color w:val="A61B1B"/>
          <w:sz w:val="21"/>
        </w:rPr>
        <w:t xml:space="preserve">Câu 16. </w:t>
      </w:r>
      <w:r>
        <w:rPr>
          <w:rFonts w:ascii="Times New Roman" w:hAnsi="Times New Roman"/>
          <w:b/>
          <w:i/>
          <w:color w:val="1E6436"/>
          <w:sz w:val="21"/>
        </w:rPr>
        <w:t xml:space="preserve">[Dễ]  </w:t>
      </w:r>
      <w:r>
        <w:rPr>
          <w:rFonts w:ascii="Times New Roman" w:hAnsi="Times New Roman"/>
          <w:b w:val="0"/>
          <w:i/>
          <w:color w:val="1E6436"/>
          <w:sz w:val="21"/>
        </w:rPr>
        <w:t>Kiến thức – kĩ năng: Chu kì bán rã</w:t>
      </w:r>
    </w:p>
    <w:p>
      <w:pPr>
        <w:spacing w:before="0" w:after="40"/>
      </w:pPr>
      <w:r>
        <w:rPr>
          <w:rFonts w:ascii="Times New Roman" w:hAnsi="Times New Roman"/>
          <w:b w:val="0"/>
          <w:i/>
          <w:sz w:val="23"/>
        </w:rPr>
        <w:t>Chu kì bán rã của một chất phóng xạ là khoảng thời gian để</w:t>
      </w:r>
    </w:p>
    <w:p>
      <w:pPr>
        <w:spacing w:before="60" w:after="20"/>
        <w:jc w:val="center"/>
      </w:pPr>
      <w:r>
        <w:drawing>
          <wp:inline xmlns:a="http://schemas.openxmlformats.org/drawingml/2006/main" xmlns:pic="http://schemas.openxmlformats.org/drawingml/2006/picture">
            <wp:extent cx="3420000" cy="2152052"/>
            <wp:docPr id="13" name="Picture 13"/>
            <wp:cNvGraphicFramePr>
              <a:graphicFrameLocks noChangeAspect="1"/>
            </wp:cNvGraphicFramePr>
            <a:graphic>
              <a:graphicData uri="http://schemas.openxmlformats.org/drawingml/2006/picture">
                <pic:pic>
                  <pic:nvPicPr>
                    <pic:cNvPr id="0" name="h_dt_phanra.png"/>
                    <pic:cNvPicPr/>
                  </pic:nvPicPr>
                  <pic:blipFill>
                    <a:blip r:embed="rId22"/>
                    <a:stretch>
                      <a:fillRect/>
                    </a:stretch>
                  </pic:blipFill>
                  <pic:spPr>
                    <a:xfrm>
                      <a:off x="0" y="0"/>
                      <a:ext cx="3420000" cy="2152052"/>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một nửa số hạt nhân ban đầu bị phân rã.</w:t>
      </w:r>
    </w:p>
    <w:p>
      <w:pPr>
        <w:spacing w:before="0" w:after="40"/>
        <w:ind w:left="340"/>
      </w:pPr>
      <w:r>
        <w:rPr>
          <w:rFonts w:ascii="Times New Roman" w:hAnsi="Times New Roman"/>
          <w:b w:val="0"/>
          <w:i w:val="0"/>
          <w:sz w:val="22"/>
        </w:rPr>
        <w:t>Sau mỗi chu kì bán rã, số hạt nhân chưa phân rã giảm đi một nửa. Sau 2T mới còn một phần tư.</w:t>
      </w:r>
    </w:p>
    <w:p>
      <w:pPr>
        <w:spacing w:before="120" w:after="20"/>
      </w:pPr>
      <w:r>
        <w:rPr>
          <w:rFonts w:ascii="Times New Roman" w:hAnsi="Times New Roman"/>
          <w:b/>
          <w:i w:val="0"/>
          <w:color w:val="A61B1B"/>
          <w:sz w:val="21"/>
        </w:rPr>
        <w:t xml:space="preserve">Câu 17. </w:t>
      </w:r>
      <w:r>
        <w:rPr>
          <w:rFonts w:ascii="Times New Roman" w:hAnsi="Times New Roman"/>
          <w:b/>
          <w:i/>
          <w:color w:val="1E6436"/>
          <w:sz w:val="21"/>
        </w:rPr>
        <w:t xml:space="preserve">[Dễ]  </w:t>
      </w:r>
      <w:r>
        <w:rPr>
          <w:rFonts w:ascii="Times New Roman" w:hAnsi="Times New Roman"/>
          <w:b w:val="0"/>
          <w:i/>
          <w:color w:val="1E6436"/>
          <w:sz w:val="21"/>
        </w:rPr>
        <w:t>Kiến thức – kĩ năng: Phản ứng nhiệt hạch</w:t>
      </w:r>
    </w:p>
    <w:p>
      <w:pPr>
        <w:spacing w:before="0" w:after="40"/>
      </w:pPr>
      <w:r>
        <w:rPr>
          <w:rFonts w:ascii="Times New Roman" w:hAnsi="Times New Roman"/>
          <w:b w:val="0"/>
          <w:i/>
          <w:sz w:val="23"/>
        </w:rPr>
        <w:t>Phản ứng nhiệt hạch là phản ứng trong đó</w:t>
      </w:r>
    </w:p>
    <w:p>
      <w:pPr>
        <w:spacing w:before="60" w:after="20"/>
        <w:jc w:val="center"/>
      </w:pPr>
      <w:r>
        <w:drawing>
          <wp:inline xmlns:a="http://schemas.openxmlformats.org/drawingml/2006/main" xmlns:pic="http://schemas.openxmlformats.org/drawingml/2006/picture">
            <wp:extent cx="3420000" cy="1447547"/>
            <wp:docPr id="14" name="Picture 14"/>
            <wp:cNvGraphicFramePr>
              <a:graphicFrameLocks noChangeAspect="1"/>
            </wp:cNvGraphicFramePr>
            <a:graphic>
              <a:graphicData uri="http://schemas.openxmlformats.org/drawingml/2006/picture">
                <pic:pic>
                  <pic:nvPicPr>
                    <pic:cNvPr id="0" name="h_sd_nhiet_hach.png"/>
                    <pic:cNvPicPr/>
                  </pic:nvPicPr>
                  <pic:blipFill>
                    <a:blip r:embed="rId23"/>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hai hạt nhân rất nhẹ kết hợp thành một hạt nhân nặng hơn.</w:t>
      </w:r>
    </w:p>
    <w:p>
      <w:pPr>
        <w:spacing w:before="0" w:after="40"/>
        <w:ind w:left="340"/>
      </w:pPr>
      <w:r>
        <w:rPr>
          <w:rFonts w:ascii="Times New Roman" w:hAnsi="Times New Roman"/>
          <w:b w:val="0"/>
          <w:i w:val="0"/>
          <w:sz w:val="22"/>
        </w:rPr>
        <w:t>Nhiệt hạch là sự kết hợp hai hạt nhân rất nhẹ, đòi hỏi nhiệt độ cực cao. Phương án đầu mô tả phản ứng phân hạch.</w:t>
      </w:r>
    </w:p>
    <w:p>
      <w:pPr>
        <w:spacing w:before="120" w:after="20"/>
      </w:pPr>
      <w:r>
        <w:rPr>
          <w:rFonts w:ascii="Times New Roman" w:hAnsi="Times New Roman"/>
          <w:b/>
          <w:i w:val="0"/>
          <w:color w:val="A61B1B"/>
          <w:sz w:val="21"/>
        </w:rPr>
        <w:t xml:space="preserve">Câu 18.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Máy biến áp hoạt động dựa trên hiện tượng</w:t>
      </w:r>
    </w:p>
    <w:p>
      <w:pPr>
        <w:spacing w:before="60" w:after="20"/>
        <w:jc w:val="center"/>
      </w:pPr>
      <w:r>
        <w:drawing>
          <wp:inline xmlns:a="http://schemas.openxmlformats.org/drawingml/2006/main" xmlns:pic="http://schemas.openxmlformats.org/drawingml/2006/picture">
            <wp:extent cx="3420000" cy="2098279"/>
            <wp:docPr id="15" name="Picture 15"/>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cảm ứng điện từ.</w:t>
      </w:r>
    </w:p>
    <w:p>
      <w:pPr>
        <w:spacing w:before="0" w:after="40"/>
        <w:ind w:left="340"/>
      </w:pPr>
      <w:r>
        <w:rPr>
          <w:rFonts w:ascii="Times New Roman" w:hAnsi="Times New Roman"/>
          <w:b w:val="0"/>
          <w:i w:val="0"/>
          <w:sz w:val="22"/>
        </w:rPr>
        <w:t>Từ thông biến thiên trong lõi thép làm xuất hiện suất điện động cảm ứng ở cuộn thứ cấp. Vì vậy máy biến áp chỉ hoạt động với dòng điện xoay chiều.</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 và hiệu suất</w:t>
      </w:r>
    </w:p>
    <w:p>
      <w:pPr>
        <w:spacing w:before="0" w:after="40"/>
      </w:pPr>
      <w:r>
        <w:rPr>
          <w:rFonts w:ascii="Times New Roman" w:hAnsi="Times New Roman"/>
          <w:b w:val="0"/>
          <w:i/>
          <w:sz w:val="23"/>
        </w:rPr>
        <w:t>Một ấm nhôm khối lượng 0,50 kg chứa 2,0 kg nước ở 25 °C. Cho c(nhôm) = 880 J/(kg·K); c(nước) = 4200 J/(kg·K).</w:t>
      </w:r>
    </w:p>
    <w:p>
      <w:pPr>
        <w:spacing w:before="60" w:after="20"/>
        <w:jc w:val="center"/>
      </w:pPr>
      <w:r>
        <w:drawing>
          <wp:inline xmlns:a="http://schemas.openxmlformats.org/drawingml/2006/main" xmlns:pic="http://schemas.openxmlformats.org/drawingml/2006/picture">
            <wp:extent cx="3420000" cy="1445755"/>
            <wp:docPr id="16" name="Picture 16"/>
            <wp:cNvGraphicFramePr>
              <a:graphicFrameLocks noChangeAspect="1"/>
            </wp:cNvGraphicFramePr>
            <a:graphic>
              <a:graphicData uri="http://schemas.openxmlformats.org/drawingml/2006/picture">
                <pic:pic>
                  <pic:nvPicPr>
                    <pic:cNvPr id="0" name="n_sd_hieu_suat.png"/>
                    <pic:cNvPicPr/>
                  </pic:nvPicPr>
                  <pic:blipFill>
                    <a:blip r:embed="rId25"/>
                    <a:stretch>
                      <a:fillRect/>
                    </a:stretch>
                  </pic:blipFill>
                  <pic:spPr>
                    <a:xfrm>
                      <a:off x="0" y="0"/>
                      <a:ext cx="3420000" cy="1445755"/>
                    </a:xfrm>
                    <a:prstGeom prst="rect"/>
                  </pic:spPr>
                </pic:pic>
              </a:graphicData>
            </a:graphic>
          </wp:inline>
        </w:drawing>
      </w:r>
    </w:p>
    <w:p>
      <w:pPr>
        <w:spacing w:before="0" w:after="80"/>
        <w:jc w:val="center"/>
      </w:pPr>
      <w:r>
        <w:rPr>
          <w:rFonts w:ascii="Times New Roman" w:hAnsi="Times New Roman"/>
          <w:b w:val="0"/>
          <w:i/>
          <w:color w:val="555555"/>
          <w:sz w:val="19"/>
        </w:rPr>
        <w:t>Hiệu suất của quá trình đun nóng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cần cung cấp để đun nước tới 100 °C (bỏ qua ấm) là 630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2,0 · 4200 · (100 − 25) = 2,0 · 4200 · 75 = 630 000 J = 630 kJ.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mà riêng ấm nhôm thu vào khi nóng từ 25 °C lên 100 °C là 33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0,50 · 880 · 75 = 33 000 J = 33 kJ.</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nhiệt lượng cần cung cấp cho cả ấm và nước là 663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630 + 33 = 663 kJ.</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dùng bếp có hiệu suất 80 % thì nhiệt lượng bếp phải toả ra nhỏ hơn 663 kJ.</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Có hao phí nên bếp phải toả ra NHIỀU hơn: 663/0,80 ≈ 829 kJ. Đây là bẫy nhân – chia rất quen thuộc.</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Các định luật chất khí</w:t>
      </w:r>
    </w:p>
    <w:p>
      <w:pPr>
        <w:spacing w:before="0" w:after="40"/>
      </w:pPr>
      <w:r>
        <w:rPr>
          <w:rFonts w:ascii="Times New Roman" w:hAnsi="Times New Roman"/>
          <w:b w:val="0"/>
          <w:i/>
          <w:sz w:val="23"/>
        </w:rPr>
        <w:t>Một lượng khí lí tưởng có thể tích 8,0 L ở áp suất 1,0·10⁵ Pa và nhiệt độ 27 °C.</w:t>
      </w:r>
    </w:p>
    <w:p>
      <w:pPr>
        <w:spacing w:before="60" w:after="20"/>
        <w:jc w:val="center"/>
      </w:pPr>
      <w:r>
        <w:drawing>
          <wp:inline xmlns:a="http://schemas.openxmlformats.org/drawingml/2006/main" xmlns:pic="http://schemas.openxmlformats.org/drawingml/2006/picture">
            <wp:extent cx="3420000" cy="1167510"/>
            <wp:docPr id="17" name="Picture 17"/>
            <wp:cNvGraphicFramePr>
              <a:graphicFrameLocks noChangeAspect="1"/>
            </wp:cNvGraphicFramePr>
            <a:graphic>
              <a:graphicData uri="http://schemas.openxmlformats.org/drawingml/2006/picture">
                <pic:pic>
                  <pic:nvPicPr>
                    <pic:cNvPr id="0" name="k_dt_ba_he_truc.png"/>
                    <pic:cNvPicPr/>
                  </pic:nvPicPr>
                  <pic:blipFill>
                    <a:blip r:embed="rId26"/>
                    <a:stretch>
                      <a:fillRect/>
                    </a:stretch>
                  </pic:blipFill>
                  <pic:spPr>
                    <a:xfrm>
                      <a:off x="0" y="0"/>
                      <a:ext cx="3420000" cy="1167510"/>
                    </a:xfrm>
                    <a:prstGeom prst="rect"/>
                  </pic:spPr>
                </pic:pic>
              </a:graphicData>
            </a:graphic>
          </wp:inline>
        </w:drawing>
      </w:r>
    </w:p>
    <w:p>
      <w:pPr>
        <w:spacing w:before="0" w:after="80"/>
        <w:jc w:val="center"/>
      </w:pPr>
      <w:r>
        <w:rPr>
          <w:rFonts w:ascii="Times New Roman" w:hAnsi="Times New Roman"/>
          <w:b w:val="0"/>
          <w:i/>
          <w:color w:val="555555"/>
          <w:sz w:val="19"/>
        </w:rPr>
        <w:t>Ba quá trình trên các hệ trục khác nhau</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của khí theo thang Kelvin là 300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27 + 273 = 300 K.</w:t>
      </w:r>
    </w:p>
    <w:p>
      <w:pPr>
        <w:spacing w:before="0" w:after="20"/>
        <w:ind w:left="340"/>
      </w:pPr>
      <w:r>
        <w:rPr>
          <w:rFonts w:ascii="Times New Roman" w:hAnsi="Times New Roman"/>
          <w:b/>
          <w:i w:val="0"/>
          <w:sz w:val="23"/>
        </w:rPr>
        <w:t xml:space="preserve">b) </w:t>
      </w:r>
      <w:r>
        <w:rPr>
          <w:rFonts w:ascii="Times New Roman" w:hAnsi="Times New Roman"/>
          <w:b w:val="0"/>
          <w:i w:val="0"/>
          <w:sz w:val="23"/>
        </w:rPr>
        <w:t>Nén đẳng nhiệt khối khí xuống còn 2,0 L thì áp suất tăng lên 4,0·10⁵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p₁V₁ = p₂V₂ ⇒ p₂ = 1,0·10⁵ · 8,0/2,0 = 4,0·10⁵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Nung nóng đẳng tích khối khí lên 127 °C thì áp suất tăng lên 1,33·10⁵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p₂ = p₁·T₂/T₁ = 1,0·10⁵ · 400/300 ≈ 1,33·10⁵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Nung nóng đẳng áp khối khí từ 27 °C lên 54 °C thì thể tích tăng gấp đôi.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Phải dùng thang Kelvin: V₂ = 8,0 · 327/300 ≈ 8,7 L, chỉ tăng khoảng 9 %. Nhân đôi nhiệt độ Celsius không có nghĩa là nhân đôi nhiệt độ tuyệt đối.</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Từ thông và cảm ứng điện từ</w:t>
      </w:r>
    </w:p>
    <w:p>
      <w:pPr>
        <w:spacing w:before="0" w:after="40"/>
      </w:pPr>
      <w:r>
        <w:rPr>
          <w:rFonts w:ascii="Times New Roman" w:hAnsi="Times New Roman"/>
          <w:b w:val="0"/>
          <w:i/>
          <w:sz w:val="23"/>
        </w:rPr>
        <w:t>Một khung dây phẳng diện tích 0,020 m² đặt vuông góc với từ trường đều B = 0,50 T.</w:t>
      </w:r>
    </w:p>
    <w:p>
      <w:pPr>
        <w:spacing w:before="60" w:after="20"/>
        <w:jc w:val="center"/>
      </w:pPr>
      <w:r>
        <w:drawing>
          <wp:inline xmlns:a="http://schemas.openxmlformats.org/drawingml/2006/main" xmlns:pic="http://schemas.openxmlformats.org/drawingml/2006/picture">
            <wp:extent cx="3420000" cy="1156574"/>
            <wp:docPr id="18" name="Picture 18"/>
            <wp:cNvGraphicFramePr>
              <a:graphicFrameLocks noChangeAspect="1"/>
            </wp:cNvGraphicFramePr>
            <a:graphic>
              <a:graphicData uri="http://schemas.openxmlformats.org/drawingml/2006/picture">
                <pic:pic>
                  <pic:nvPicPr>
                    <pic:cNvPr id="0" name="t_sd_lenz.png"/>
                    <pic:cNvPicPr/>
                  </pic:nvPicPr>
                  <pic:blipFill>
                    <a:blip r:embed="rId27"/>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Hai trường hợp của định luật Lenz</w:t>
      </w:r>
    </w:p>
    <w:p>
      <w:pPr>
        <w:spacing w:before="0" w:after="20"/>
        <w:ind w:left="340"/>
      </w:pPr>
      <w:r>
        <w:rPr>
          <w:rFonts w:ascii="Times New Roman" w:hAnsi="Times New Roman"/>
          <w:b/>
          <w:i w:val="0"/>
          <w:sz w:val="23"/>
        </w:rPr>
        <w:t xml:space="preserve">a) </w:t>
      </w:r>
      <w:r>
        <w:rPr>
          <w:rFonts w:ascii="Times New Roman" w:hAnsi="Times New Roman"/>
          <w:b w:val="0"/>
          <w:i w:val="0"/>
          <w:sz w:val="23"/>
        </w:rPr>
        <w:t>Từ thông qua khung bằng 0,010 Wb.</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Φ = B·S = 0,50 · 0,020 = 0,010 Wb (pháp tuyến song song với B).</w:t>
      </w:r>
    </w:p>
    <w:p>
      <w:pPr>
        <w:spacing w:before="0" w:after="20"/>
        <w:ind w:left="340"/>
      </w:pPr>
      <w:r>
        <w:rPr>
          <w:rFonts w:ascii="Times New Roman" w:hAnsi="Times New Roman"/>
          <w:b/>
          <w:i w:val="0"/>
          <w:sz w:val="23"/>
        </w:rPr>
        <w:t xml:space="preserve">b) </w:t>
      </w:r>
      <w:r>
        <w:rPr>
          <w:rFonts w:ascii="Times New Roman" w:hAnsi="Times New Roman"/>
          <w:b w:val="0"/>
          <w:i w:val="0"/>
          <w:sz w:val="23"/>
        </w:rPr>
        <w:t>Nếu quay khung sao cho mặt phẳng khung song song với đường sức thì từ thông bằng 0.</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Lúc đó pháp tuyến vuông góc với B nên cosθ = 0.</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từ thông giảm đều về 0 trong 0,050 s thì suất điện động cảm ứng bằng 0,20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0,010/0,050 = 0,20 V.</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quá trình từ thông giảm, dòng điện cảm ứng sinh ra từ trường ngược chiều với từ trường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Từ thông GIẢM nên theo định luật Lenz, dòng cảm ứng phải chống lại sự giảm bằng cách sinh ra từ trường CÙNG chiều với từ trường ban đầu.</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5,0 ngày, khối lượng ban đầu 160 gam.</w:t>
      </w:r>
    </w:p>
    <w:p>
      <w:pPr>
        <w:spacing w:before="0" w:after="20"/>
        <w:ind w:left="340"/>
      </w:pPr>
      <w:r>
        <w:rPr>
          <w:rFonts w:ascii="Times New Roman" w:hAnsi="Times New Roman"/>
          <w:b/>
          <w:i w:val="0"/>
          <w:sz w:val="23"/>
        </w:rPr>
        <w:t xml:space="preserve">a) </w:t>
      </w:r>
      <w:r>
        <w:rPr>
          <w:rFonts w:ascii="Times New Roman" w:hAnsi="Times New Roman"/>
          <w:b w:val="0"/>
          <w:i w:val="0"/>
          <w:sz w:val="23"/>
        </w:rPr>
        <w:t>Sau 5,0 ngày, khối lượng còn lại là 80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một chu kì bán rã, khối lượng còn một nửa.</w:t>
      </w:r>
    </w:p>
    <w:p>
      <w:pPr>
        <w:spacing w:before="0" w:after="20"/>
        <w:ind w:left="340"/>
      </w:pPr>
      <w:r>
        <w:rPr>
          <w:rFonts w:ascii="Times New Roman" w:hAnsi="Times New Roman"/>
          <w:b/>
          <w:i w:val="0"/>
          <w:sz w:val="23"/>
        </w:rPr>
        <w:t xml:space="preserve">b) </w:t>
      </w:r>
      <w:r>
        <w:rPr>
          <w:rFonts w:ascii="Times New Roman" w:hAnsi="Times New Roman"/>
          <w:b w:val="0"/>
          <w:i w:val="0"/>
          <w:sz w:val="23"/>
        </w:rPr>
        <w:t>Sau 15 ngày, khối lượng còn lại là 20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 = 15/5,0 = 3 ⇒ m = 160/8 = 20 g.</w:t>
      </w:r>
    </w:p>
    <w:p>
      <w:pPr>
        <w:spacing w:before="0" w:after="20"/>
        <w:ind w:left="340"/>
      </w:pPr>
      <w:r>
        <w:rPr>
          <w:rFonts w:ascii="Times New Roman" w:hAnsi="Times New Roman"/>
          <w:b/>
          <w:i w:val="0"/>
          <w:sz w:val="23"/>
        </w:rPr>
        <w:t xml:space="preserve">c) </w:t>
      </w:r>
      <w:r>
        <w:rPr>
          <w:rFonts w:ascii="Times New Roman" w:hAnsi="Times New Roman"/>
          <w:b w:val="0"/>
          <w:i w:val="0"/>
          <w:sz w:val="23"/>
        </w:rPr>
        <w:t>Sau 15 ngày, khối lượng đã phân rã là 140 gam.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160 − 20 = 140 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bảo quản mẫu ở nhiệt độ thấp thì chu kì bán rã sẽ dài hơn.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Chu kì bán rã là hằng số đặc trưng của đồng vị, hoàn toàn không phụ thuộc nhiệt độ, áp suất hay trạng thái hoá học.</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1E6436"/>
          <w:sz w:val="21"/>
        </w:rPr>
        <w:t xml:space="preserve">[Dễ]  </w:t>
      </w:r>
      <w:r>
        <w:rPr>
          <w:rFonts w:ascii="Times New Roman" w:hAnsi="Times New Roman"/>
          <w:b w:val="0"/>
          <w:i/>
          <w:color w:val="1E6436"/>
          <w:sz w:val="21"/>
        </w:rPr>
        <w:t>Kiến thức – kĩ năng: Nhiệt lượng</w:t>
      </w:r>
    </w:p>
    <w:p>
      <w:pPr>
        <w:spacing w:before="0" w:after="40"/>
      </w:pPr>
      <w:r>
        <w:rPr>
          <w:rFonts w:ascii="Times New Roman" w:hAnsi="Times New Roman"/>
          <w:b w:val="0"/>
          <w:i/>
          <w:sz w:val="23"/>
        </w:rPr>
        <w:t>Cần cung cấp bao nhiêu kilôjun nhiệt lượng để đun 3,0 kg nước từ 20 °C lên 70 °C?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630</w:t>
      </w:r>
    </w:p>
    <w:p>
      <w:pPr>
        <w:spacing w:before="0" w:after="40"/>
        <w:ind w:left="340"/>
      </w:pPr>
      <w:r>
        <w:rPr>
          <w:rFonts w:ascii="Times New Roman" w:hAnsi="Times New Roman"/>
          <w:b w:val="0"/>
          <w:i w:val="0"/>
          <w:sz w:val="22"/>
        </w:rPr>
        <w:t>Q = m·c·ΔT = 3,0 · 4200 · (70 − 20) = 3,0 · 4200 · 50 = 630 000 J = 630 kJ.</w:t>
      </w:r>
    </w:p>
    <w:p>
      <w:pPr>
        <w:spacing w:before="120" w:after="20"/>
      </w:pPr>
      <w:r>
        <w:rPr>
          <w:rFonts w:ascii="Times New Roman" w:hAnsi="Times New Roman"/>
          <w:b/>
          <w:i w:val="0"/>
          <w:color w:val="A61B1B"/>
          <w:sz w:val="21"/>
        </w:rPr>
        <w:t xml:space="preserve">Câu 2.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lượng khí ở nhiệt độ 27 °C được nung nóng đẳng tích tới 177 °C. Áp suất khí tăng lên bao nhiêu lần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Đổi sang kelvin: T₁ = 300 K;  T₂ = 177 + 273 = 450 K.</w:t>
      </w:r>
      <w:r>
        <w:br/>
      </w:r>
      <w:r>
        <w:rPr>
          <w:rFonts w:ascii="Times New Roman" w:hAnsi="Times New Roman"/>
          <w:b w:val="0"/>
          <w:i w:val="0"/>
          <w:sz w:val="22"/>
        </w:rPr>
        <w:t>Đẳng tích nên p tỉ lệ thuận với T:  p₂/p₁ = 450/300 = 1,5 lần.</w:t>
      </w:r>
    </w:p>
    <w:p>
      <w:pPr>
        <w:spacing w:before="120" w:after="20"/>
      </w:pPr>
      <w:r>
        <w:rPr>
          <w:rFonts w:ascii="Times New Roman" w:hAnsi="Times New Roman"/>
          <w:b/>
          <w:i w:val="0"/>
          <w:color w:val="A61B1B"/>
          <w:sz w:val="21"/>
        </w:rPr>
        <w:t xml:space="preserve">Câu 3. </w:t>
      </w:r>
      <w:r>
        <w:rPr>
          <w:rFonts w:ascii="Times New Roman" w:hAnsi="Times New Roman"/>
          <w:b/>
          <w:i/>
          <w:color w:val="1E6436"/>
          <w:sz w:val="21"/>
        </w:rPr>
        <w:t xml:space="preserve">[Dễ]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50 cm mang dòng điện 2,0 A đặt vuông góc với từ trường đều B = 0,30 T. Lực từ tác dụng lên đoạn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w:t>
      </w:r>
    </w:p>
    <w:p>
      <w:pPr>
        <w:spacing w:before="0" w:after="40"/>
        <w:ind w:left="340"/>
      </w:pPr>
      <w:r>
        <w:rPr>
          <w:rFonts w:ascii="Times New Roman" w:hAnsi="Times New Roman"/>
          <w:b w:val="0"/>
          <w:i w:val="0"/>
          <w:sz w:val="22"/>
        </w:rPr>
        <w:t>F = B·I·ℓ = 0,30 · 2,0 · 0,50 = 0,30 N.</w:t>
      </w:r>
    </w:p>
    <w:p>
      <w:pPr>
        <w:spacing w:before="120" w:after="20"/>
      </w:pPr>
      <w:r>
        <w:rPr>
          <w:rFonts w:ascii="Times New Roman" w:hAnsi="Times New Roman"/>
          <w:b/>
          <w:i w:val="0"/>
          <w:color w:val="A61B1B"/>
          <w:sz w:val="21"/>
        </w:rPr>
        <w:t xml:space="preserve">Câu 4. </w:t>
      </w:r>
      <w:r>
        <w:rPr>
          <w:rFonts w:ascii="Times New Roman" w:hAnsi="Times New Roman"/>
          <w:b/>
          <w:i/>
          <w:color w:val="1E6436"/>
          <w:sz w:val="21"/>
        </w:rPr>
        <w:t xml:space="preserve">[Dễ]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cuộn sơ cấp 2000 vòng, cuộn thứ cấp 100 vòng, đặt dưới điện áp xoay chiều 220 V. Điện áp hiệu dụng ở hai đầu cuộn thứ cấp bằng bao nhiêu vôn?</w:t>
      </w:r>
    </w:p>
    <w:p>
      <w:pPr>
        <w:spacing w:before="60" w:after="20"/>
        <w:jc w:val="center"/>
      </w:pPr>
      <w:r>
        <w:drawing>
          <wp:inline xmlns:a="http://schemas.openxmlformats.org/drawingml/2006/main" xmlns:pic="http://schemas.openxmlformats.org/drawingml/2006/picture">
            <wp:extent cx="3420000" cy="2098279"/>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24"/>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11</w:t>
      </w:r>
    </w:p>
    <w:p>
      <w:pPr>
        <w:spacing w:before="0" w:after="40"/>
        <w:ind w:left="340"/>
      </w:pPr>
      <w:r>
        <w:rPr>
          <w:rFonts w:ascii="Times New Roman" w:hAnsi="Times New Roman"/>
          <w:b w:val="0"/>
          <w:i w:val="0"/>
          <w:sz w:val="22"/>
        </w:rPr>
        <w:t>U₂ = U₁·N₂/N₁ = 220 · 100/2000 = 220/20 = 11 V.</w:t>
      </w:r>
    </w:p>
    <w:p>
      <w:pPr>
        <w:spacing w:before="120" w:after="20"/>
      </w:pPr>
      <w:r>
        <w:rPr>
          <w:rFonts w:ascii="Times New Roman" w:hAnsi="Times New Roman"/>
          <w:b/>
          <w:i w:val="0"/>
          <w:color w:val="A61B1B"/>
          <w:sz w:val="21"/>
        </w:rPr>
        <w:t xml:space="preserve">Câu 5. </w:t>
      </w:r>
      <w:r>
        <w:rPr>
          <w:rFonts w:ascii="Times New Roman" w:hAnsi="Times New Roman"/>
          <w:b/>
          <w:i/>
          <w:color w:val="1E6436"/>
          <w:sz w:val="21"/>
        </w:rPr>
        <w:t xml:space="preserve">[Dễ]  </w:t>
      </w:r>
      <w:r>
        <w:rPr>
          <w:rFonts w:ascii="Times New Roman" w:hAnsi="Times New Roman"/>
          <w:b w:val="0"/>
          <w:i/>
          <w:color w:val="1E6436"/>
          <w:sz w:val="21"/>
        </w:rPr>
        <w:t>Kiến thức – kĩ năng: Cấu tạo hạt nhân</w:t>
      </w:r>
    </w:p>
    <w:p>
      <w:pPr>
        <w:spacing w:before="0" w:after="40"/>
      </w:pPr>
      <w:r>
        <w:rPr>
          <w:rFonts w:ascii="Times New Roman" w:hAnsi="Times New Roman"/>
          <w:b w:val="0"/>
          <w:i/>
          <w:sz w:val="23"/>
        </w:rPr>
        <w:t>Hạt nhân ⁴⁰₁₈Ar có bao nhiêu nơtron?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22</w:t>
      </w:r>
    </w:p>
    <w:p>
      <w:pPr>
        <w:spacing w:before="0" w:after="40"/>
        <w:ind w:left="340"/>
      </w:pPr>
      <w:r>
        <w:rPr>
          <w:rFonts w:ascii="Times New Roman" w:hAnsi="Times New Roman"/>
          <w:b w:val="0"/>
          <w:i w:val="0"/>
          <w:sz w:val="22"/>
        </w:rPr>
        <w:t>N = A − Z = 40 − 18 = 22 nơtron.</w:t>
      </w:r>
    </w:p>
    <w:p>
      <w:pPr>
        <w:spacing w:before="120" w:after="20"/>
      </w:pPr>
      <w:r>
        <w:rPr>
          <w:rFonts w:ascii="Times New Roman" w:hAnsi="Times New Roman"/>
          <w:b/>
          <w:i w:val="0"/>
          <w:color w:val="A61B1B"/>
          <w:sz w:val="21"/>
        </w:rPr>
        <w:t xml:space="preserve">Câu 6. </w:t>
      </w:r>
      <w:r>
        <w:rPr>
          <w:rFonts w:ascii="Times New Roman" w:hAnsi="Times New Roman"/>
          <w:b/>
          <w:i/>
          <w:color w:val="1E6436"/>
          <w:sz w:val="21"/>
        </w:rPr>
        <w:t xml:space="preserve">[Dễ]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có chu kì bán rã 4,0 giờ. Sau 12 giờ, số hạt nhân chưa phân rã còn lại bằng bao nhiêu phần trăm so với ban đầu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Số chu kì: n = 12/4,0 = 3.</w:t>
      </w:r>
      <w:r>
        <w:br/>
      </w:r>
      <w:r>
        <w:rPr>
          <w:rFonts w:ascii="Times New Roman" w:hAnsi="Times New Roman"/>
          <w:b w:val="0"/>
          <w:i w:val="0"/>
          <w:sz w:val="22"/>
        </w:rPr>
        <w:t>Tỉ lệ còn lại: 2⁻³ = 1/8 = 0,125 = 12,5 %.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