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Times New Roman" w:hAnsi="Times New Roman"/>
          <w:b/>
          <w:i w:val="0"/>
          <w:color w:val="555555"/>
          <w:sz w:val="24"/>
        </w:rPr>
        <w:t>NGÂN HÀNG ĐỀ LUYỆN THI TỐT NGHIỆP THPT 2026</w:t>
      </w:r>
    </w:p>
    <w:p>
      <w:pPr>
        <w:spacing w:before="0" w:after="20"/>
        <w:jc w:val="center"/>
      </w:pPr>
      <w:r>
        <w:rPr>
          <w:rFonts w:ascii="Times New Roman" w:hAnsi="Times New Roman"/>
          <w:b/>
          <w:i w:val="0"/>
          <w:color w:val="A61B1B"/>
          <w:sz w:val="52"/>
        </w:rPr>
        <w:t>MÔN VẬT LÍ</w:t>
      </w:r>
    </w:p>
    <w:p>
      <w:pPr>
        <w:spacing w:before="0" w:after="200"/>
        <w:jc w:val="center"/>
      </w:pPr>
      <w:r>
        <w:rPr>
          <w:rFonts w:ascii="Times New Roman" w:hAnsi="Times New Roman"/>
          <w:b w:val="0"/>
          <w:i/>
          <w:sz w:val="22"/>
        </w:rPr>
        <w:t>Biên soạn theo Chương trình GDPT 2018 và cấu trúc định dạng đề thi tốt nghiệp THPT từ năm 2025</w:t>
      </w:r>
    </w:p>
    <w:p>
      <w:pPr>
        <w:spacing w:before="0" w:after="40"/>
        <w:jc w:val="center"/>
      </w:pPr>
      <w:r>
        <w:rPr>
          <w:rFonts w:ascii="Times New Roman" w:hAnsi="Times New Roman"/>
          <w:b/>
          <w:i w:val="0"/>
          <w:color w:val="1F3A6E"/>
          <w:sz w:val="32"/>
        </w:rPr>
        <w:t>BỘ 30 ĐỀ THI THỬ TỐT NGHIỆP THPT 2026 – MÔN VẬT LÍ</w:t>
      </w:r>
    </w:p>
    <w:p>
      <w:pPr>
        <w:spacing w:before="0" w:after="40"/>
        <w:jc w:val="center"/>
      </w:pPr>
      <w:r>
        <w:rPr>
          <w:rFonts w:ascii="Times New Roman" w:hAnsi="Times New Roman"/>
          <w:b/>
          <w:i w:val="0"/>
          <w:sz w:val="26"/>
        </w:rPr>
        <w:t>ĐÁP ÁN VÀ LỜI GIẢI CHI TIẾT</w:t>
      </w:r>
    </w:p>
    <w:p>
      <w:pPr>
        <w:spacing w:before="0" w:after="200"/>
        <w:jc w:val="center"/>
      </w:pPr>
      <w:r>
        <w:rPr>
          <w:rFonts w:ascii="Times New Roman" w:hAnsi="Times New Roman"/>
          <w:b w:val="0"/>
          <w:i/>
          <w:sz w:val="22"/>
        </w:rPr>
        <w:t>ĐỀ THI THỬ SỐ 22 – mức độ khó. Thời gian làm bài 50 phút, thang điểm 10.</w:t>
      </w:r>
    </w:p>
    <w:tbl>
      <w:tblPr>
        <w:tblStyle w:val="TableGrid"/>
        <w:tblW w:type="auto" w:w="0"/>
        <w:jc w:val="center"/>
        <w:tblLook w:firstColumn="1" w:firstRow="1" w:lastColumn="0" w:lastRow="0" w:noHBand="0" w:noVBand="1" w:val="04A0"/>
      </w:tblPr>
      <w:tblGrid>
        <w:gridCol w:w="10199"/>
      </w:tblGrid>
      <w:tr>
        <w:tc>
          <w:tcPr>
            <w:tcW w:type="dxa" w:w="10199"/>
            <w:shd w:val="clear" w:color="auto" w:fill="F4F6F8"/>
          </w:tcPr>
          <w:p>
            <w:pPr>
              <w:spacing w:after="40"/>
            </w:pPr>
            <w:r>
              <w:rPr>
                <w:rFonts w:ascii="Times New Roman" w:hAnsi="Times New Roman"/>
                <w:b/>
                <w:color w:val="1F3A6E"/>
                <w:sz w:val="22"/>
              </w:rPr>
              <w:t>PHẠM VI KIẾN THỨC</w:t>
            </w:r>
          </w:p>
          <w:p>
            <w:pPr>
              <w:spacing w:after="20"/>
            </w:pPr>
            <w:r>
              <w:rPr>
                <w:rFonts w:ascii="Times New Roman" w:hAnsi="Times New Roman"/>
                <w:sz w:val="22"/>
              </w:rPr>
              <w:t>Tổng hợp bốn chương của chương trình Vật lí 12: Chương I – Vật lí nhiệt; Chương II – Khí lí tưởng; Chương III – Từ trường; Chương IV – Vật lí hạt nhân.</w:t>
            </w:r>
          </w:p>
        </w:tc>
      </w:tr>
    </w:tbl>
    <w:p>
      <w:pPr>
        <w:spacing w:after="40"/>
      </w:pPr>
    </w:p>
    <w:tbl>
      <w:tblPr>
        <w:tblStyle w:val="TableGrid"/>
        <w:tblW w:type="auto" w:w="0"/>
        <w:jc w:val="center"/>
        <w:tblLook w:firstColumn="1" w:firstRow="1" w:lastColumn="0" w:lastRow="0" w:noHBand="0" w:noVBand="1" w:val="04A0"/>
      </w:tblPr>
      <w:tblGrid>
        <w:gridCol w:w="10199"/>
      </w:tblGrid>
      <w:tr>
        <w:tc>
          <w:tcPr>
            <w:tcW w:type="dxa" w:w="10199"/>
            <w:shd w:val="clear" w:color="auto" w:fill="F4F6F8"/>
          </w:tcPr>
          <w:p>
            <w:pPr>
              <w:spacing w:after="40"/>
            </w:pPr>
            <w:r>
              <w:rPr>
                <w:rFonts w:ascii="Times New Roman" w:hAnsi="Times New Roman"/>
                <w:b/>
                <w:color w:val="1F3A6E"/>
                <w:sz w:val="22"/>
              </w:rPr>
              <w:t>CÁCH ĐỌC TÀI LIỆU NÀY</w:t>
            </w:r>
          </w:p>
          <w:p>
            <w:pPr>
              <w:spacing w:after="20"/>
            </w:pPr>
            <w:r>
              <w:rPr>
                <w:rFonts w:ascii="Times New Roman" w:hAnsi="Times New Roman"/>
                <w:sz w:val="22"/>
              </w:rPr>
              <w:t>• Số hiệu đề và số thứ tự câu trùng khớp tuyệt đối với tập đề bài.</w:t>
            </w:r>
            <w:r>
              <w:br/>
            </w:r>
            <w:r>
              <w:rPr>
                <w:rFonts w:ascii="Times New Roman" w:hAnsi="Times New Roman"/>
                <w:sz w:val="22"/>
              </w:rPr>
              <w:t>• Mỗi câu đều ghi rõ MỨC ĐỘ (Dễ / Trung bình / Khó / Rất khó) và KIẾN THỨC – KĨ NĂNG được kiểm tra.</w:t>
            </w:r>
            <w:r>
              <w:br/>
            </w:r>
            <w:r>
              <w:rPr>
                <w:rFonts w:ascii="Times New Roman" w:hAnsi="Times New Roman"/>
                <w:sz w:val="22"/>
              </w:rPr>
              <w:t>• Với câu đúng/sai, mỗi ý đều được giải thích riêng vì sao đúng hoặc vì sao sai.</w:t>
            </w:r>
            <w:r>
              <w:br/>
            </w:r>
            <w:r>
              <w:rPr>
                <w:rFonts w:ascii="Times New Roman" w:hAnsi="Times New Roman"/>
                <w:sz w:val="22"/>
              </w:rPr>
              <w:t>• Bảng đáp án nhanh của mỗi đề được đặt ngay trước phần lời giải của đề đó.</w:t>
            </w:r>
          </w:p>
        </w:tc>
      </w:tr>
    </w:tbl>
    <w:p>
      <w:pPr>
        <w:spacing w:after="40"/>
      </w:pPr>
    </w:p>
    <w:p>
      <w:r>
        <w:br w:type="page"/>
      </w:r>
    </w:p>
    <w:p>
      <w:pPr>
        <w:spacing w:before="0" w:after="0"/>
        <w:jc w:val="center"/>
      </w:pPr>
      <w:r>
        <w:rPr>
          <w:rFonts w:ascii="Times New Roman" w:hAnsi="Times New Roman"/>
          <w:b/>
          <w:i w:val="0"/>
          <w:color w:val="555555"/>
          <w:sz w:val="22"/>
        </w:rPr>
        <w:t>BỘ 30 ĐỀ THI THỬ TỐT NGHIỆP THPT 2026 – MÔN VẬT LÍ</w:t>
      </w:r>
    </w:p>
    <w:p>
      <w:pPr>
        <w:spacing w:before="0" w:after="20"/>
        <w:jc w:val="center"/>
      </w:pPr>
      <w:r>
        <w:rPr>
          <w:rFonts w:ascii="Times New Roman" w:hAnsi="Times New Roman"/>
          <w:b/>
          <w:i w:val="0"/>
          <w:color w:val="A61B1B"/>
          <w:sz w:val="30"/>
        </w:rPr>
        <w:t>TH-Đề 22  –  ĐỀ THI THỬ SỐ 22</w:t>
      </w:r>
    </w:p>
    <w:p>
      <w:pPr>
        <w:spacing w:before="0" w:after="20"/>
        <w:jc w:val="center"/>
      </w:pPr>
      <w:r>
        <w:rPr>
          <w:rFonts w:ascii="Times New Roman" w:hAnsi="Times New Roman"/>
          <w:b w:val="0"/>
          <w:i/>
          <w:sz w:val="21"/>
        </w:rPr>
        <w:t>Mức độ: Khó   |   Thời gian làm bài: 50 phút   |   Thang điểm: 10</w:t>
      </w:r>
    </w:p>
    <w:p>
      <w:pPr>
        <w:spacing w:before="0" w:after="100"/>
        <w:jc w:val="center"/>
      </w:pPr>
      <w:r>
        <w:rPr>
          <w:rFonts w:ascii="Times New Roman" w:hAnsi="Times New Roman"/>
          <w:b w:val="0"/>
          <w:i/>
          <w:color w:val="555555"/>
          <w:sz w:val="21"/>
        </w:rPr>
        <w:t>Trọng tâm: Bài toán thực tiễn nhiều dữ kiện, đồ thị và phân tích năng lượng</w:t>
      </w:r>
    </w:p>
    <w:p>
      <w:pPr>
        <w:spacing w:before="120" w:after="60"/>
        <w:jc w:val="center"/>
      </w:pPr>
      <w:r>
        <w:rPr>
          <w:rFonts w:ascii="Times New Roman" w:hAnsi="Times New Roman"/>
          <w:b/>
          <w:i w:val="0"/>
          <w:color w:val="1F3A6E"/>
          <w:sz w:val="23"/>
        </w:rPr>
        <w:t>BẢNG ĐÁP ÁN – TH-Đề 22</w:t>
      </w:r>
    </w:p>
    <w:p>
      <w:pPr>
        <w:spacing w:before="0" w:after="40"/>
      </w:pPr>
      <w:r>
        <w:rPr>
          <w:rFonts w:ascii="Times New Roman" w:hAnsi="Times New Roman"/>
          <w:b/>
          <w:i w:val="0"/>
          <w:color w:val="1E6436"/>
          <w:sz w:val="21"/>
        </w:rPr>
        <w:t>Phần I</w:t>
      </w:r>
    </w:p>
    <w:tbl>
      <w:tblPr>
        <w:tblStyle w:val="TableGrid"/>
        <w:tblW w:type="auto" w:w="0"/>
        <w:jc w:val="center"/>
        <w:tblLook w:firstColumn="1" w:firstRow="1" w:lastColumn="0" w:lastRow="0" w:noHBand="0" w:noVBand="1" w:val="04A0"/>
      </w:tblPr>
      <w:tblGrid>
        <w:gridCol w:w="1133"/>
        <w:gridCol w:w="1133"/>
        <w:gridCol w:w="1133"/>
        <w:gridCol w:w="1133"/>
        <w:gridCol w:w="1133"/>
        <w:gridCol w:w="1133"/>
        <w:gridCol w:w="1133"/>
        <w:gridCol w:w="1133"/>
        <w:gridCol w:w="1133"/>
      </w:tblGrid>
      <w:tr>
        <w:tc>
          <w:tcPr>
            <w:tcW w:type="dxa" w:w="1133"/>
            <w:shd w:val="clear" w:color="auto" w:fill="F0F3F7"/>
          </w:tcPr>
          <w:p>
            <w:pPr>
              <w:spacing w:after="0"/>
              <w:jc w:val="center"/>
            </w:pPr>
            <w:r>
              <w:rPr>
                <w:rFonts w:ascii="Times New Roman" w:hAnsi="Times New Roman"/>
                <w:b/>
                <w:sz w:val="19"/>
              </w:rPr>
              <w:t>Câu 1</w:t>
            </w:r>
          </w:p>
        </w:tc>
        <w:tc>
          <w:tcPr>
            <w:tcW w:type="dxa" w:w="1133"/>
            <w:shd w:val="clear" w:color="auto" w:fill="F0F3F7"/>
          </w:tcPr>
          <w:p>
            <w:pPr>
              <w:spacing w:after="0"/>
              <w:jc w:val="center"/>
            </w:pPr>
            <w:r>
              <w:rPr>
                <w:rFonts w:ascii="Times New Roman" w:hAnsi="Times New Roman"/>
                <w:b/>
                <w:sz w:val="19"/>
              </w:rPr>
              <w:t>Câu 2</w:t>
            </w:r>
          </w:p>
        </w:tc>
        <w:tc>
          <w:tcPr>
            <w:tcW w:type="dxa" w:w="1133"/>
            <w:shd w:val="clear" w:color="auto" w:fill="F0F3F7"/>
          </w:tcPr>
          <w:p>
            <w:pPr>
              <w:spacing w:after="0"/>
              <w:jc w:val="center"/>
            </w:pPr>
            <w:r>
              <w:rPr>
                <w:rFonts w:ascii="Times New Roman" w:hAnsi="Times New Roman"/>
                <w:b/>
                <w:sz w:val="19"/>
              </w:rPr>
              <w:t>Câu 3</w:t>
            </w:r>
          </w:p>
        </w:tc>
        <w:tc>
          <w:tcPr>
            <w:tcW w:type="dxa" w:w="1133"/>
            <w:shd w:val="clear" w:color="auto" w:fill="F0F3F7"/>
          </w:tcPr>
          <w:p>
            <w:pPr>
              <w:spacing w:after="0"/>
              <w:jc w:val="center"/>
            </w:pPr>
            <w:r>
              <w:rPr>
                <w:rFonts w:ascii="Times New Roman" w:hAnsi="Times New Roman"/>
                <w:b/>
                <w:sz w:val="19"/>
              </w:rPr>
              <w:t>Câu 4</w:t>
            </w:r>
          </w:p>
        </w:tc>
        <w:tc>
          <w:tcPr>
            <w:tcW w:type="dxa" w:w="1133"/>
            <w:shd w:val="clear" w:color="auto" w:fill="F0F3F7"/>
          </w:tcPr>
          <w:p>
            <w:pPr>
              <w:spacing w:after="0"/>
              <w:jc w:val="center"/>
            </w:pPr>
            <w:r>
              <w:rPr>
                <w:rFonts w:ascii="Times New Roman" w:hAnsi="Times New Roman"/>
                <w:b/>
                <w:sz w:val="19"/>
              </w:rPr>
              <w:t>Câu 5</w:t>
            </w:r>
          </w:p>
        </w:tc>
        <w:tc>
          <w:tcPr>
            <w:tcW w:type="dxa" w:w="1133"/>
            <w:shd w:val="clear" w:color="auto" w:fill="F0F3F7"/>
          </w:tcPr>
          <w:p>
            <w:pPr>
              <w:spacing w:after="0"/>
              <w:jc w:val="center"/>
            </w:pPr>
            <w:r>
              <w:rPr>
                <w:rFonts w:ascii="Times New Roman" w:hAnsi="Times New Roman"/>
                <w:b/>
                <w:sz w:val="19"/>
              </w:rPr>
              <w:t>Câu 6</w:t>
            </w:r>
          </w:p>
        </w:tc>
        <w:tc>
          <w:tcPr>
            <w:tcW w:type="dxa" w:w="1133"/>
            <w:shd w:val="clear" w:color="auto" w:fill="F0F3F7"/>
          </w:tcPr>
          <w:p>
            <w:pPr>
              <w:spacing w:after="0"/>
              <w:jc w:val="center"/>
            </w:pPr>
            <w:r>
              <w:rPr>
                <w:rFonts w:ascii="Times New Roman" w:hAnsi="Times New Roman"/>
                <w:b/>
                <w:sz w:val="19"/>
              </w:rPr>
              <w:t>Câu 7</w:t>
            </w:r>
          </w:p>
        </w:tc>
        <w:tc>
          <w:tcPr>
            <w:tcW w:type="dxa" w:w="1133"/>
            <w:shd w:val="clear" w:color="auto" w:fill="F0F3F7"/>
          </w:tcPr>
          <w:p>
            <w:pPr>
              <w:spacing w:after="0"/>
              <w:jc w:val="center"/>
            </w:pPr>
            <w:r>
              <w:rPr>
                <w:rFonts w:ascii="Times New Roman" w:hAnsi="Times New Roman"/>
                <w:b/>
                <w:sz w:val="19"/>
              </w:rPr>
              <w:t>Câu 8</w:t>
            </w:r>
          </w:p>
        </w:tc>
        <w:tc>
          <w:tcPr>
            <w:tcW w:type="dxa" w:w="1133"/>
            <w:shd w:val="clear" w:color="auto" w:fill="F0F3F7"/>
          </w:tcPr>
          <w:p>
            <w:pPr>
              <w:spacing w:after="0"/>
              <w:jc w:val="center"/>
            </w:pPr>
            <w:r>
              <w:rPr>
                <w:rFonts w:ascii="Times New Roman" w:hAnsi="Times New Roman"/>
                <w:b/>
                <w:sz w:val="19"/>
              </w:rPr>
              <w:t>Câu 9</w:t>
            </w:r>
          </w:p>
        </w:tc>
      </w:tr>
      <w:tr>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C</w:t>
            </w:r>
          </w:p>
        </w:tc>
      </w:tr>
      <w:tr>
        <w:tc>
          <w:tcPr>
            <w:tcW w:type="dxa" w:w="1133"/>
            <w:shd w:val="clear" w:color="auto" w:fill="F0F3F7"/>
          </w:tcPr>
          <w:p>
            <w:pPr>
              <w:spacing w:after="0"/>
              <w:jc w:val="center"/>
            </w:pPr>
            <w:r>
              <w:rPr>
                <w:rFonts w:ascii="Times New Roman" w:hAnsi="Times New Roman"/>
                <w:b/>
                <w:sz w:val="19"/>
              </w:rPr>
              <w:t>Câu 10</w:t>
            </w:r>
          </w:p>
        </w:tc>
        <w:tc>
          <w:tcPr>
            <w:tcW w:type="dxa" w:w="1133"/>
            <w:shd w:val="clear" w:color="auto" w:fill="F0F3F7"/>
          </w:tcPr>
          <w:p>
            <w:pPr>
              <w:spacing w:after="0"/>
              <w:jc w:val="center"/>
            </w:pPr>
            <w:r>
              <w:rPr>
                <w:rFonts w:ascii="Times New Roman" w:hAnsi="Times New Roman"/>
                <w:b/>
                <w:sz w:val="19"/>
              </w:rPr>
              <w:t>Câu 11</w:t>
            </w:r>
          </w:p>
        </w:tc>
        <w:tc>
          <w:tcPr>
            <w:tcW w:type="dxa" w:w="1133"/>
            <w:shd w:val="clear" w:color="auto" w:fill="F0F3F7"/>
          </w:tcPr>
          <w:p>
            <w:pPr>
              <w:spacing w:after="0"/>
              <w:jc w:val="center"/>
            </w:pPr>
            <w:r>
              <w:rPr>
                <w:rFonts w:ascii="Times New Roman" w:hAnsi="Times New Roman"/>
                <w:b/>
                <w:sz w:val="19"/>
              </w:rPr>
              <w:t>Câu 12</w:t>
            </w:r>
          </w:p>
        </w:tc>
        <w:tc>
          <w:tcPr>
            <w:tcW w:type="dxa" w:w="1133"/>
            <w:shd w:val="clear" w:color="auto" w:fill="F0F3F7"/>
          </w:tcPr>
          <w:p>
            <w:pPr>
              <w:spacing w:after="0"/>
              <w:jc w:val="center"/>
            </w:pPr>
            <w:r>
              <w:rPr>
                <w:rFonts w:ascii="Times New Roman" w:hAnsi="Times New Roman"/>
                <w:b/>
                <w:sz w:val="19"/>
              </w:rPr>
              <w:t>Câu 13</w:t>
            </w:r>
          </w:p>
        </w:tc>
        <w:tc>
          <w:tcPr>
            <w:tcW w:type="dxa" w:w="1133"/>
            <w:shd w:val="clear" w:color="auto" w:fill="F0F3F7"/>
          </w:tcPr>
          <w:p>
            <w:pPr>
              <w:spacing w:after="0"/>
              <w:jc w:val="center"/>
            </w:pPr>
            <w:r>
              <w:rPr>
                <w:rFonts w:ascii="Times New Roman" w:hAnsi="Times New Roman"/>
                <w:b/>
                <w:sz w:val="19"/>
              </w:rPr>
              <w:t>Câu 14</w:t>
            </w:r>
          </w:p>
        </w:tc>
        <w:tc>
          <w:tcPr>
            <w:tcW w:type="dxa" w:w="1133"/>
            <w:shd w:val="clear" w:color="auto" w:fill="F0F3F7"/>
          </w:tcPr>
          <w:p>
            <w:pPr>
              <w:spacing w:after="0"/>
              <w:jc w:val="center"/>
            </w:pPr>
            <w:r>
              <w:rPr>
                <w:rFonts w:ascii="Times New Roman" w:hAnsi="Times New Roman"/>
                <w:b/>
                <w:sz w:val="19"/>
              </w:rPr>
              <w:t>Câu 15</w:t>
            </w:r>
          </w:p>
        </w:tc>
        <w:tc>
          <w:tcPr>
            <w:tcW w:type="dxa" w:w="1133"/>
            <w:shd w:val="clear" w:color="auto" w:fill="F0F3F7"/>
          </w:tcPr>
          <w:p>
            <w:pPr>
              <w:spacing w:after="0"/>
              <w:jc w:val="center"/>
            </w:pPr>
            <w:r>
              <w:rPr>
                <w:rFonts w:ascii="Times New Roman" w:hAnsi="Times New Roman"/>
                <w:b/>
                <w:sz w:val="19"/>
              </w:rPr>
              <w:t>Câu 16</w:t>
            </w:r>
          </w:p>
        </w:tc>
        <w:tc>
          <w:tcPr>
            <w:tcW w:type="dxa" w:w="1133"/>
            <w:shd w:val="clear" w:color="auto" w:fill="F0F3F7"/>
          </w:tcPr>
          <w:p>
            <w:pPr>
              <w:spacing w:after="0"/>
              <w:jc w:val="center"/>
            </w:pPr>
            <w:r>
              <w:rPr>
                <w:rFonts w:ascii="Times New Roman" w:hAnsi="Times New Roman"/>
                <w:b/>
                <w:sz w:val="19"/>
              </w:rPr>
              <w:t>Câu 17</w:t>
            </w:r>
          </w:p>
        </w:tc>
        <w:tc>
          <w:tcPr>
            <w:tcW w:type="dxa" w:w="1133"/>
            <w:shd w:val="clear" w:color="auto" w:fill="F0F3F7"/>
          </w:tcPr>
          <w:p>
            <w:pPr>
              <w:spacing w:after="0"/>
              <w:jc w:val="center"/>
            </w:pPr>
            <w:r>
              <w:rPr>
                <w:rFonts w:ascii="Times New Roman" w:hAnsi="Times New Roman"/>
                <w:b/>
                <w:sz w:val="19"/>
              </w:rPr>
              <w:t>Câu 18</w:t>
            </w:r>
          </w:p>
        </w:tc>
      </w:tr>
      <w:tr>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r>
    </w:tbl>
    <w:p>
      <w:pPr>
        <w:spacing w:after="40"/>
      </w:pPr>
    </w:p>
    <w:p>
      <w:pPr>
        <w:spacing w:before="0" w:after="40"/>
      </w:pPr>
      <w:r>
        <w:rPr>
          <w:rFonts w:ascii="Times New Roman" w:hAnsi="Times New Roman"/>
          <w:b/>
          <w:i w:val="0"/>
          <w:color w:val="1E6436"/>
          <w:sz w:val="21"/>
        </w:rPr>
        <w:t>Phần II</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shd w:val="clear" w:color="auto" w:fill="F0F3F7"/>
          </w:tcPr>
          <w:p>
            <w:pPr>
              <w:spacing w:after="0"/>
              <w:jc w:val="center"/>
            </w:pPr>
            <w:r>
              <w:rPr>
                <w:rFonts w:ascii="Times New Roman" w:hAnsi="Times New Roman"/>
                <w:b/>
                <w:sz w:val="19"/>
              </w:rPr>
              <w:t>Câu 1</w:t>
            </w:r>
          </w:p>
        </w:tc>
        <w:tc>
          <w:tcPr>
            <w:tcW w:type="dxa" w:w="2550"/>
            <w:shd w:val="clear" w:color="auto" w:fill="F0F3F7"/>
          </w:tcPr>
          <w:p>
            <w:pPr>
              <w:spacing w:after="0"/>
              <w:jc w:val="center"/>
            </w:pPr>
            <w:r>
              <w:rPr>
                <w:rFonts w:ascii="Times New Roman" w:hAnsi="Times New Roman"/>
                <w:b/>
                <w:sz w:val="19"/>
              </w:rPr>
              <w:t>Câu 2</w:t>
            </w:r>
          </w:p>
        </w:tc>
        <w:tc>
          <w:tcPr>
            <w:tcW w:type="dxa" w:w="2550"/>
            <w:shd w:val="clear" w:color="auto" w:fill="F0F3F7"/>
          </w:tcPr>
          <w:p>
            <w:pPr>
              <w:spacing w:after="0"/>
              <w:jc w:val="center"/>
            </w:pPr>
            <w:r>
              <w:rPr>
                <w:rFonts w:ascii="Times New Roman" w:hAnsi="Times New Roman"/>
                <w:b/>
                <w:sz w:val="19"/>
              </w:rPr>
              <w:t>Câu 3</w:t>
            </w:r>
          </w:p>
        </w:tc>
        <w:tc>
          <w:tcPr>
            <w:tcW w:type="dxa" w:w="2550"/>
            <w:shd w:val="clear" w:color="auto" w:fill="F0F3F7"/>
          </w:tcPr>
          <w:p>
            <w:pPr>
              <w:spacing w:after="0"/>
              <w:jc w:val="center"/>
            </w:pPr>
            <w:r>
              <w:rPr>
                <w:rFonts w:ascii="Times New Roman" w:hAnsi="Times New Roman"/>
                <w:b/>
                <w:sz w:val="19"/>
              </w:rPr>
              <w:t>Câu 4</w:t>
            </w:r>
          </w:p>
        </w:tc>
      </w:tr>
      <w:tr>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r>
    </w:tbl>
    <w:p>
      <w:pPr>
        <w:spacing w:after="40"/>
      </w:pPr>
    </w:p>
    <w:p>
      <w:pPr>
        <w:spacing w:before="0" w:after="40"/>
      </w:pPr>
      <w:r>
        <w:rPr>
          <w:rFonts w:ascii="Times New Roman" w:hAnsi="Times New Roman"/>
          <w:b/>
          <w:i w:val="0"/>
          <w:color w:val="1E6436"/>
          <w:sz w:val="21"/>
        </w:rPr>
        <w:t>Phần III</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F0F3F7"/>
          </w:tcPr>
          <w:p>
            <w:pPr>
              <w:spacing w:after="0"/>
              <w:jc w:val="center"/>
            </w:pPr>
            <w:r>
              <w:rPr>
                <w:rFonts w:ascii="Times New Roman" w:hAnsi="Times New Roman"/>
                <w:b/>
                <w:sz w:val="19"/>
              </w:rPr>
              <w:t>Câu 1</w:t>
            </w:r>
          </w:p>
        </w:tc>
        <w:tc>
          <w:tcPr>
            <w:tcW w:type="dxa" w:w="1700"/>
            <w:shd w:val="clear" w:color="auto" w:fill="F0F3F7"/>
          </w:tcPr>
          <w:p>
            <w:pPr>
              <w:spacing w:after="0"/>
              <w:jc w:val="center"/>
            </w:pPr>
            <w:r>
              <w:rPr>
                <w:rFonts w:ascii="Times New Roman" w:hAnsi="Times New Roman"/>
                <w:b/>
                <w:sz w:val="19"/>
              </w:rPr>
              <w:t>Câu 2</w:t>
            </w:r>
          </w:p>
        </w:tc>
        <w:tc>
          <w:tcPr>
            <w:tcW w:type="dxa" w:w="1700"/>
            <w:shd w:val="clear" w:color="auto" w:fill="F0F3F7"/>
          </w:tcPr>
          <w:p>
            <w:pPr>
              <w:spacing w:after="0"/>
              <w:jc w:val="center"/>
            </w:pPr>
            <w:r>
              <w:rPr>
                <w:rFonts w:ascii="Times New Roman" w:hAnsi="Times New Roman"/>
                <w:b/>
                <w:sz w:val="19"/>
              </w:rPr>
              <w:t>Câu 3</w:t>
            </w:r>
          </w:p>
        </w:tc>
        <w:tc>
          <w:tcPr>
            <w:tcW w:type="dxa" w:w="1700"/>
            <w:shd w:val="clear" w:color="auto" w:fill="F0F3F7"/>
          </w:tcPr>
          <w:p>
            <w:pPr>
              <w:spacing w:after="0"/>
              <w:jc w:val="center"/>
            </w:pPr>
            <w:r>
              <w:rPr>
                <w:rFonts w:ascii="Times New Roman" w:hAnsi="Times New Roman"/>
                <w:b/>
                <w:sz w:val="19"/>
              </w:rPr>
              <w:t>Câu 4</w:t>
            </w:r>
          </w:p>
        </w:tc>
        <w:tc>
          <w:tcPr>
            <w:tcW w:type="dxa" w:w="1700"/>
            <w:shd w:val="clear" w:color="auto" w:fill="F0F3F7"/>
          </w:tcPr>
          <w:p>
            <w:pPr>
              <w:spacing w:after="0"/>
              <w:jc w:val="center"/>
            </w:pPr>
            <w:r>
              <w:rPr>
                <w:rFonts w:ascii="Times New Roman" w:hAnsi="Times New Roman"/>
                <w:b/>
                <w:sz w:val="19"/>
              </w:rPr>
              <w:t>Câu 5</w:t>
            </w:r>
          </w:p>
        </w:tc>
        <w:tc>
          <w:tcPr>
            <w:tcW w:type="dxa" w:w="1700"/>
            <w:shd w:val="clear" w:color="auto" w:fill="F0F3F7"/>
          </w:tcPr>
          <w:p>
            <w:pPr>
              <w:spacing w:after="0"/>
              <w:jc w:val="center"/>
            </w:pPr>
            <w:r>
              <w:rPr>
                <w:rFonts w:ascii="Times New Roman" w:hAnsi="Times New Roman"/>
                <w:b/>
                <w:sz w:val="19"/>
              </w:rPr>
              <w:t>Câu 6</w:t>
            </w:r>
          </w:p>
        </w:tc>
      </w:tr>
      <w:tr>
        <w:tc>
          <w:tcPr>
            <w:tcW w:type="dxa" w:w="1700"/>
          </w:tcPr>
          <w:p>
            <w:pPr>
              <w:spacing w:after="0"/>
              <w:jc w:val="center"/>
            </w:pPr>
            <w:r>
              <w:rPr>
                <w:rFonts w:ascii="Times New Roman" w:hAnsi="Times New Roman"/>
                <w:b/>
                <w:color w:val="A61B1B"/>
                <w:sz w:val="19"/>
              </w:rPr>
              <w:t>440</w:t>
            </w:r>
          </w:p>
        </w:tc>
        <w:tc>
          <w:tcPr>
            <w:tcW w:type="dxa" w:w="1700"/>
          </w:tcPr>
          <w:p>
            <w:pPr>
              <w:spacing w:after="0"/>
              <w:jc w:val="center"/>
            </w:pPr>
            <w:r>
              <w:rPr>
                <w:rFonts w:ascii="Times New Roman" w:hAnsi="Times New Roman"/>
                <w:b/>
                <w:color w:val="A61B1B"/>
                <w:sz w:val="19"/>
              </w:rPr>
              <w:t>2</w:t>
            </w:r>
          </w:p>
        </w:tc>
        <w:tc>
          <w:tcPr>
            <w:tcW w:type="dxa" w:w="1700"/>
          </w:tcPr>
          <w:p>
            <w:pPr>
              <w:spacing w:after="0"/>
              <w:jc w:val="center"/>
            </w:pPr>
            <w:r>
              <w:rPr>
                <w:rFonts w:ascii="Times New Roman" w:hAnsi="Times New Roman"/>
                <w:b/>
                <w:color w:val="A61B1B"/>
                <w:sz w:val="19"/>
              </w:rPr>
              <w:t>9,0</w:t>
            </w:r>
          </w:p>
        </w:tc>
        <w:tc>
          <w:tcPr>
            <w:tcW w:type="dxa" w:w="1700"/>
          </w:tcPr>
          <w:p>
            <w:pPr>
              <w:spacing w:after="0"/>
              <w:jc w:val="center"/>
            </w:pPr>
            <w:r>
              <w:rPr>
                <w:rFonts w:ascii="Times New Roman" w:hAnsi="Times New Roman"/>
                <w:b/>
                <w:color w:val="A61B1B"/>
                <w:sz w:val="19"/>
              </w:rPr>
              <w:t>0,33</w:t>
            </w:r>
          </w:p>
        </w:tc>
        <w:tc>
          <w:tcPr>
            <w:tcW w:type="dxa" w:w="1700"/>
          </w:tcPr>
          <w:p>
            <w:pPr>
              <w:spacing w:after="0"/>
              <w:jc w:val="center"/>
            </w:pPr>
            <w:r>
              <w:rPr>
                <w:rFonts w:ascii="Times New Roman" w:hAnsi="Times New Roman"/>
                <w:b/>
                <w:color w:val="A61B1B"/>
                <w:sz w:val="19"/>
              </w:rPr>
              <w:t>4</w:t>
            </w:r>
          </w:p>
        </w:tc>
        <w:tc>
          <w:tcPr>
            <w:tcW w:type="dxa" w:w="1700"/>
          </w:tcPr>
          <w:p>
            <w:pPr>
              <w:spacing w:after="0"/>
              <w:jc w:val="center"/>
            </w:pPr>
            <w:r>
              <w:rPr>
                <w:rFonts w:ascii="Times New Roman" w:hAnsi="Times New Roman"/>
                <w:b/>
                <w:color w:val="A61B1B"/>
                <w:sz w:val="19"/>
              </w:rPr>
              <w:t>3,52</w:t>
            </w:r>
          </w:p>
        </w:tc>
      </w:tr>
    </w:tbl>
    <w:p>
      <w:pPr>
        <w:spacing w:after="40"/>
      </w:pPr>
    </w:p>
    <w:p>
      <w:pPr>
        <w:spacing w:before="60" w:after="40"/>
        <w:jc w:val="center"/>
      </w:pPr>
      <w:r>
        <w:rPr>
          <w:rFonts w:ascii="Times New Roman" w:hAnsi="Times New Roman"/>
          <w:b w:val="0"/>
          <w:i/>
          <w:color w:val="555555"/>
          <w:sz w:val="19"/>
        </w:rPr>
        <w:t>Phân bố mức độ của TH-Đề 22</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DCE6F1"/>
          </w:tcPr>
          <w:p>
            <w:pPr>
              <w:spacing w:after="20"/>
              <w:jc w:val="center"/>
            </w:pPr>
            <w:r>
              <w:rPr>
                <w:rFonts w:ascii="Times New Roman" w:hAnsi="Times New Roman"/>
                <w:b/>
                <w:sz w:val="20"/>
              </w:rPr>
              <w:t>Mức độ</w:t>
            </w:r>
          </w:p>
        </w:tc>
        <w:tc>
          <w:tcPr>
            <w:tcW w:type="dxa" w:w="1700"/>
            <w:shd w:val="clear" w:color="auto" w:fill="DCE6F1"/>
          </w:tcPr>
          <w:p>
            <w:pPr>
              <w:spacing w:after="20"/>
              <w:jc w:val="center"/>
            </w:pPr>
            <w:r>
              <w:rPr>
                <w:rFonts w:ascii="Times New Roman" w:hAnsi="Times New Roman"/>
                <w:b/>
                <w:sz w:val="20"/>
              </w:rPr>
              <w:t>Dễ</w:t>
            </w:r>
          </w:p>
        </w:tc>
        <w:tc>
          <w:tcPr>
            <w:tcW w:type="dxa" w:w="1700"/>
            <w:shd w:val="clear" w:color="auto" w:fill="DCE6F1"/>
          </w:tcPr>
          <w:p>
            <w:pPr>
              <w:spacing w:after="20"/>
              <w:jc w:val="center"/>
            </w:pPr>
            <w:r>
              <w:rPr>
                <w:rFonts w:ascii="Times New Roman" w:hAnsi="Times New Roman"/>
                <w:b/>
                <w:sz w:val="20"/>
              </w:rPr>
              <w:t>Trung bình</w:t>
            </w:r>
          </w:p>
        </w:tc>
        <w:tc>
          <w:tcPr>
            <w:tcW w:type="dxa" w:w="1700"/>
            <w:shd w:val="clear" w:color="auto" w:fill="DCE6F1"/>
          </w:tcPr>
          <w:p>
            <w:pPr>
              <w:spacing w:after="20"/>
              <w:jc w:val="center"/>
            </w:pPr>
            <w:r>
              <w:rPr>
                <w:rFonts w:ascii="Times New Roman" w:hAnsi="Times New Roman"/>
                <w:b/>
                <w:sz w:val="20"/>
              </w:rPr>
              <w:t>Khó</w:t>
            </w:r>
          </w:p>
        </w:tc>
        <w:tc>
          <w:tcPr>
            <w:tcW w:type="dxa" w:w="1700"/>
            <w:shd w:val="clear" w:color="auto" w:fill="DCE6F1"/>
          </w:tcPr>
          <w:p>
            <w:pPr>
              <w:spacing w:after="20"/>
              <w:jc w:val="center"/>
            </w:pPr>
            <w:r>
              <w:rPr>
                <w:rFonts w:ascii="Times New Roman" w:hAnsi="Times New Roman"/>
                <w:b/>
                <w:sz w:val="20"/>
              </w:rPr>
              <w:t>Rất khó</w:t>
            </w:r>
          </w:p>
        </w:tc>
        <w:tc>
          <w:tcPr>
            <w:tcW w:type="dxa" w:w="1700"/>
            <w:shd w:val="clear" w:color="auto" w:fill="DCE6F1"/>
          </w:tcPr>
          <w:p>
            <w:pPr>
              <w:spacing w:after="20"/>
              <w:jc w:val="center"/>
            </w:pPr>
            <w:r>
              <w:rPr>
                <w:rFonts w:ascii="Times New Roman" w:hAnsi="Times New Roman"/>
                <w:b/>
                <w:sz w:val="20"/>
              </w:rPr>
              <w:t>Tổng</w:t>
            </w:r>
          </w:p>
        </w:tc>
      </w:tr>
      <w:tr>
        <w:tc>
          <w:tcPr>
            <w:tcW w:type="dxa" w:w="1700"/>
          </w:tcPr>
          <w:p>
            <w:pPr>
              <w:spacing w:after="20"/>
            </w:pPr>
            <w:r>
              <w:rPr>
                <w:rFonts w:ascii="Times New Roman" w:hAnsi="Times New Roman"/>
                <w:b/>
                <w:sz w:val="20"/>
              </w:rPr>
              <w:t>Số câu</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4</w:t>
            </w:r>
          </w:p>
        </w:tc>
        <w:tc>
          <w:tcPr>
            <w:tcW w:type="dxa" w:w="1700"/>
          </w:tcPr>
          <w:p>
            <w:pPr>
              <w:spacing w:after="20"/>
              <w:jc w:val="center"/>
            </w:pPr>
            <w:r>
              <w:rPr>
                <w:rFonts w:ascii="Times New Roman" w:hAnsi="Times New Roman"/>
                <w:sz w:val="20"/>
              </w:rPr>
              <w:t>15</w:t>
            </w:r>
          </w:p>
        </w:tc>
        <w:tc>
          <w:tcPr>
            <w:tcW w:type="dxa" w:w="1700"/>
          </w:tcPr>
          <w:p>
            <w:pPr>
              <w:spacing w:after="20"/>
              <w:jc w:val="center"/>
            </w:pPr>
            <w:r>
              <w:rPr>
                <w:rFonts w:ascii="Times New Roman" w:hAnsi="Times New Roman"/>
                <w:sz w:val="20"/>
              </w:rPr>
              <w:t>9</w:t>
            </w:r>
          </w:p>
        </w:tc>
        <w:tc>
          <w:tcPr>
            <w:tcW w:type="dxa" w:w="1700"/>
          </w:tcPr>
          <w:p>
            <w:pPr>
              <w:spacing w:after="20"/>
              <w:jc w:val="center"/>
            </w:pPr>
            <w:r>
              <w:rPr>
                <w:rFonts w:ascii="Times New Roman" w:hAnsi="Times New Roman"/>
                <w:sz w:val="20"/>
              </w:rPr>
              <w:t>28</w:t>
            </w:r>
          </w:p>
        </w:tc>
      </w:tr>
      <w:tr>
        <w:tc>
          <w:tcPr>
            <w:tcW w:type="dxa" w:w="1700"/>
          </w:tcPr>
          <w:p>
            <w:pPr>
              <w:spacing w:after="20"/>
            </w:pPr>
            <w:r>
              <w:rPr>
                <w:rFonts w:ascii="Times New Roman" w:hAnsi="Times New Roman"/>
                <w:b/>
                <w:sz w:val="20"/>
              </w:rPr>
              <w:t>Tỉ lệ</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14%</w:t>
            </w:r>
          </w:p>
        </w:tc>
        <w:tc>
          <w:tcPr>
            <w:tcW w:type="dxa" w:w="1700"/>
          </w:tcPr>
          <w:p>
            <w:pPr>
              <w:spacing w:after="20"/>
              <w:jc w:val="center"/>
            </w:pPr>
            <w:r>
              <w:rPr>
                <w:rFonts w:ascii="Times New Roman" w:hAnsi="Times New Roman"/>
                <w:sz w:val="20"/>
              </w:rPr>
              <w:t>54%</w:t>
            </w:r>
          </w:p>
        </w:tc>
        <w:tc>
          <w:tcPr>
            <w:tcW w:type="dxa" w:w="1700"/>
          </w:tcPr>
          <w:p>
            <w:pPr>
              <w:spacing w:after="20"/>
              <w:jc w:val="center"/>
            </w:pPr>
            <w:r>
              <w:rPr>
                <w:rFonts w:ascii="Times New Roman" w:hAnsi="Times New Roman"/>
                <w:sz w:val="20"/>
              </w:rPr>
              <w:t>32%</w:t>
            </w:r>
          </w:p>
        </w:tc>
        <w:tc>
          <w:tcPr>
            <w:tcW w:type="dxa" w:w="1700"/>
          </w:tcPr>
          <w:p>
            <w:pPr>
              <w:spacing w:after="20"/>
              <w:jc w:val="center"/>
            </w:pPr>
            <w:r>
              <w:rPr>
                <w:rFonts w:ascii="Times New Roman" w:hAnsi="Times New Roman"/>
                <w:sz w:val="20"/>
              </w:rPr>
              <w:t>100%</w:t>
            </w:r>
          </w:p>
        </w:tc>
      </w:tr>
    </w:tbl>
    <w:p>
      <w:pPr>
        <w:spacing w:after="40"/>
      </w:pPr>
    </w:p>
    <w:p>
      <w:pPr>
        <w:spacing w:before="160" w:after="60"/>
      </w:pPr>
      <w:r>
        <w:rPr>
          <w:rFonts w:ascii="Times New Roman" w:hAnsi="Times New Roman"/>
          <w:b/>
          <w:i w:val="0"/>
          <w:color w:val="1F3A6E"/>
          <w:sz w:val="24"/>
        </w:rPr>
        <w:t>LỜI GIẢI – PHẦN I. Câu trắc nghiệm nhiều phương án lựa chọn</w:t>
      </w:r>
    </w:p>
    <w:p>
      <w:pPr>
        <w:spacing w:before="120" w:after="20"/>
      </w:pPr>
      <w:r>
        <w:rPr>
          <w:rFonts w:ascii="Times New Roman" w:hAnsi="Times New Roman"/>
          <w:b/>
          <w:i w:val="0"/>
          <w:color w:val="A61B1B"/>
          <w:sz w:val="21"/>
        </w:rPr>
        <w:t xml:space="preserve">Câu 1. </w:t>
      </w:r>
      <w:r>
        <w:rPr>
          <w:rFonts w:ascii="Times New Roman" w:hAnsi="Times New Roman"/>
          <w:b/>
          <w:i/>
          <w:color w:val="1F3A6E"/>
          <w:sz w:val="21"/>
        </w:rPr>
        <w:t xml:space="preserve">[Trung bình]  </w:t>
      </w:r>
      <w:r>
        <w:rPr>
          <w:rFonts w:ascii="Times New Roman" w:hAnsi="Times New Roman"/>
          <w:b w:val="0"/>
          <w:i/>
          <w:color w:val="1E6436"/>
          <w:sz w:val="21"/>
        </w:rPr>
        <w:t>Kiến thức – kĩ năng: Ứng dụng thực tiễn của chất khí</w:t>
      </w:r>
    </w:p>
    <w:p>
      <w:pPr>
        <w:spacing w:before="0" w:after="40"/>
      </w:pPr>
      <w:r>
        <w:rPr>
          <w:rFonts w:ascii="Times New Roman" w:hAnsi="Times New Roman"/>
          <w:b w:val="0"/>
          <w:i/>
          <w:sz w:val="23"/>
        </w:rPr>
        <w:t>Một nồi áp suất kín chứa nước và hơi. Khi nhiệt độ tăng từ 100 °C lên 120 °C, áp suất hơi trong nồi</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tăng.</w:t>
      </w:r>
    </w:p>
    <w:p>
      <w:pPr>
        <w:spacing w:before="0" w:after="40"/>
        <w:ind w:left="340"/>
      </w:pPr>
      <w:r>
        <w:rPr>
          <w:rFonts w:ascii="Times New Roman" w:hAnsi="Times New Roman"/>
          <w:b w:val="0"/>
          <w:i w:val="0"/>
          <w:sz w:val="22"/>
        </w:rPr>
        <w:t>Nồi kín, thể tích không đổi; nhiệt độ tăng làm phân tử chuyển động nhanh hơn và số phân tử hơi cũng tăng, nên áp suất tăng. Đó là lí do nồi áp suất nấu nhanh hơn nồi thường.</w:t>
      </w:r>
    </w:p>
    <w:p>
      <w:pPr>
        <w:spacing w:before="120" w:after="20"/>
      </w:pPr>
      <w:r>
        <w:rPr>
          <w:rFonts w:ascii="Times New Roman" w:hAnsi="Times New Roman"/>
          <w:b/>
          <w:i w:val="0"/>
          <w:color w:val="A61B1B"/>
          <w:sz w:val="21"/>
        </w:rPr>
        <w:t xml:space="preserve">Câu 2. </w:t>
      </w:r>
      <w:r>
        <w:rPr>
          <w:rFonts w:ascii="Times New Roman" w:hAnsi="Times New Roman"/>
          <w:b/>
          <w:i/>
          <w:color w:val="A61B1B"/>
          <w:sz w:val="21"/>
        </w:rPr>
        <w:t xml:space="preserve">[Rất khó]  </w:t>
      </w:r>
      <w:r>
        <w:rPr>
          <w:rFonts w:ascii="Times New Roman" w:hAnsi="Times New Roman"/>
          <w:b w:val="0"/>
          <w:i/>
          <w:color w:val="1E6436"/>
          <w:sz w:val="21"/>
        </w:rPr>
        <w:t>Kiến thức – kĩ năng: Thí nghiệm nhiệt lượng kế</w:t>
      </w:r>
    </w:p>
    <w:p>
      <w:pPr>
        <w:spacing w:before="0" w:after="40"/>
      </w:pPr>
      <w:r>
        <w:rPr>
          <w:rFonts w:ascii="Times New Roman" w:hAnsi="Times New Roman"/>
          <w:b w:val="0"/>
          <w:i/>
          <w:sz w:val="23"/>
        </w:rPr>
        <w:t>Một nhiệt lượng kế bằng nhôm khối lượng 0,20 kg chứa 0,80 kg nước ở 20 °C. Thả vào đó một miếng kim loại 0,50 kg ở 100 °C, nhiệt độ cân bằng 24 °C. Nhiệt dung riêng của kim loại xấp xỉ (c(nhôm) = 880; c(nước) = 4200 J/(kg·K))</w:t>
      </w:r>
    </w:p>
    <w:p>
      <w:pPr>
        <w:spacing w:before="60" w:after="20"/>
        <w:jc w:val="center"/>
      </w:pPr>
      <w:r>
        <w:drawing>
          <wp:inline xmlns:a="http://schemas.openxmlformats.org/drawingml/2006/main" xmlns:pic="http://schemas.openxmlformats.org/drawingml/2006/picture">
            <wp:extent cx="2342808" cy="2232000"/>
            <wp:docPr id="1" name="Picture 1"/>
            <wp:cNvGraphicFramePr>
              <a:graphicFrameLocks noChangeAspect="1"/>
            </wp:cNvGraphicFramePr>
            <a:graphic>
              <a:graphicData uri="http://schemas.openxmlformats.org/drawingml/2006/picture">
                <pic:pic>
                  <pic:nvPicPr>
                    <pic:cNvPr id="0" name="n_sd_nhietluongke.png"/>
                    <pic:cNvPicPr/>
                  </pic:nvPicPr>
                  <pic:blipFill>
                    <a:blip r:embed="rId10"/>
                    <a:stretch>
                      <a:fillRect/>
                    </a:stretch>
                  </pic:blipFill>
                  <pic:spPr>
                    <a:xfrm>
                      <a:off x="0" y="0"/>
                      <a:ext cx="2342808" cy="2232000"/>
                    </a:xfrm>
                    <a:prstGeom prst="rect"/>
                  </pic:spPr>
                </pic:pic>
              </a:graphicData>
            </a:graphic>
          </wp:inline>
        </w:drawing>
      </w:r>
    </w:p>
    <w:p>
      <w:pPr>
        <w:spacing w:before="0" w:after="80"/>
        <w:jc w:val="center"/>
      </w:pPr>
      <w:r>
        <w:rPr>
          <w:rFonts w:ascii="Times New Roman" w:hAnsi="Times New Roman"/>
          <w:b w:val="0"/>
          <w:i/>
          <w:color w:val="555555"/>
          <w:sz w:val="19"/>
        </w:rPr>
        <w:t>Nhiệt lượng kế</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372 J/(kg·K).</w:t>
      </w:r>
    </w:p>
    <w:p>
      <w:pPr>
        <w:spacing w:before="0" w:after="40"/>
        <w:ind w:left="340"/>
      </w:pPr>
      <w:r>
        <w:rPr>
          <w:rFonts w:ascii="Times New Roman" w:hAnsi="Times New Roman"/>
          <w:b w:val="0"/>
          <w:i w:val="0"/>
          <w:sz w:val="22"/>
        </w:rPr>
        <w:t>Nhiệt thu vào: nước 0,80·4200·4 = 13 440 J; nhiệt lượng kế 0,20·880·4 = 704 J.</w:t>
      </w:r>
      <w:r>
        <w:br/>
      </w:r>
      <w:r>
        <w:rPr>
          <w:rFonts w:ascii="Times New Roman" w:hAnsi="Times New Roman"/>
          <w:b w:val="0"/>
          <w:i w:val="0"/>
          <w:sz w:val="22"/>
        </w:rPr>
        <w:t>Tổng nhiệt thu: 14 144 J.</w:t>
      </w:r>
      <w:r>
        <w:br/>
      </w:r>
      <w:r>
        <w:rPr>
          <w:rFonts w:ascii="Times New Roman" w:hAnsi="Times New Roman"/>
          <w:b w:val="0"/>
          <w:i w:val="0"/>
          <w:sz w:val="22"/>
        </w:rPr>
        <w:t>Nhiệt toả: 0,50·c·(100 − 24) = 38·c.</w:t>
      </w:r>
      <w:r>
        <w:br/>
      </w:r>
      <w:r>
        <w:rPr>
          <w:rFonts w:ascii="Times New Roman" w:hAnsi="Times New Roman"/>
          <w:b w:val="0"/>
          <w:i w:val="0"/>
          <w:sz w:val="22"/>
        </w:rPr>
        <w:t>38·c = 14 144 ⇒ c ≈ 372 J/(kg·K).</w:t>
      </w:r>
    </w:p>
    <w:p>
      <w:pPr>
        <w:spacing w:before="120" w:after="20"/>
      </w:pPr>
      <w:r>
        <w:rPr>
          <w:rFonts w:ascii="Times New Roman" w:hAnsi="Times New Roman"/>
          <w:b/>
          <w:i w:val="0"/>
          <w:color w:val="A61B1B"/>
          <w:sz w:val="21"/>
        </w:rPr>
        <w:t xml:space="preserve">Câu 3. </w:t>
      </w:r>
      <w:r>
        <w:rPr>
          <w:rFonts w:ascii="Times New Roman" w:hAnsi="Times New Roman"/>
          <w:b/>
          <w:i/>
          <w:color w:val="A61B1B"/>
          <w:sz w:val="21"/>
        </w:rPr>
        <w:t xml:space="preserve">[Rất khó]  </w:t>
      </w:r>
      <w:r>
        <w:rPr>
          <w:rFonts w:ascii="Times New Roman" w:hAnsi="Times New Roman"/>
          <w:b w:val="0"/>
          <w:i/>
          <w:color w:val="1E6436"/>
          <w:sz w:val="21"/>
        </w:rPr>
        <w:t>Kiến thức – kĩ năng: Sai số thí nghiệm</w:t>
      </w:r>
    </w:p>
    <w:p>
      <w:pPr>
        <w:spacing w:before="0" w:after="40"/>
      </w:pPr>
      <w:r>
        <w:rPr>
          <w:rFonts w:ascii="Times New Roman" w:hAnsi="Times New Roman"/>
          <w:b w:val="0"/>
          <w:i/>
          <w:sz w:val="23"/>
        </w:rPr>
        <w:t>Trong bài trên, nếu BỎ QUA nhiệt lượng mà nhiệt lượng kế thu vào thì giá trị c tính được sẽ</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nhỏ hơn giá trị thực.</w:t>
      </w:r>
    </w:p>
    <w:p>
      <w:pPr>
        <w:spacing w:before="0" w:after="40"/>
        <w:ind w:left="340"/>
      </w:pPr>
      <w:r>
        <w:rPr>
          <w:rFonts w:ascii="Times New Roman" w:hAnsi="Times New Roman"/>
          <w:b w:val="0"/>
          <w:i w:val="0"/>
          <w:sz w:val="22"/>
        </w:rPr>
        <w:t>Bỏ qua phần nhiệt của nhiệt lượng kế làm tổng nhiệt thu vào tính được nhỏ đi (13 440 J thay vì 14 144 J), kéo theo c = 13 440/38 ≈ 354 J/(kg·K), nhỏ hơn giá trị thực 372 J/(kg·K).</w:t>
      </w:r>
    </w:p>
    <w:p>
      <w:pPr>
        <w:spacing w:before="120" w:after="20"/>
      </w:pPr>
      <w:r>
        <w:rPr>
          <w:rFonts w:ascii="Times New Roman" w:hAnsi="Times New Roman"/>
          <w:b/>
          <w:i w:val="0"/>
          <w:color w:val="A61B1B"/>
          <w:sz w:val="21"/>
        </w:rPr>
        <w:t xml:space="preserve">Câu 4. </w:t>
      </w:r>
      <w:r>
        <w:rPr>
          <w:rFonts w:ascii="Times New Roman" w:hAnsi="Times New Roman"/>
          <w:b/>
          <w:i/>
          <w:color w:val="D35400"/>
          <w:sz w:val="21"/>
        </w:rPr>
        <w:t xml:space="preserve">[Khó]  </w:t>
      </w:r>
      <w:r>
        <w:rPr>
          <w:rFonts w:ascii="Times New Roman" w:hAnsi="Times New Roman"/>
          <w:b w:val="0"/>
          <w:i/>
          <w:color w:val="1E6436"/>
          <w:sz w:val="21"/>
        </w:rPr>
        <w:t>Kiến thức – kĩ năng: Định luật I nhiệt động lực học</w:t>
      </w:r>
    </w:p>
    <w:p>
      <w:pPr>
        <w:spacing w:before="0" w:after="40"/>
      </w:pPr>
      <w:r>
        <w:rPr>
          <w:rFonts w:ascii="Times New Roman" w:hAnsi="Times New Roman"/>
          <w:b w:val="0"/>
          <w:i/>
          <w:sz w:val="23"/>
        </w:rPr>
        <w:t>Một khối khí lí tưởng ở 27 °C được nén đoạn nhiệt làm nội năng tăng 900 J. Công mà môi trường thực hiện lên khí bằng</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900 J.</w:t>
      </w:r>
    </w:p>
    <w:p>
      <w:pPr>
        <w:spacing w:before="0" w:after="40"/>
        <w:ind w:left="340"/>
      </w:pPr>
      <w:r>
        <w:rPr>
          <w:rFonts w:ascii="Times New Roman" w:hAnsi="Times New Roman"/>
          <w:b w:val="0"/>
          <w:i w:val="0"/>
          <w:sz w:val="22"/>
        </w:rPr>
        <w:t>Đoạn nhiệt nên Q = 0, do đó ΔU = A. Nội năng tăng 900 J nên khí nhận công A = 900 J.</w:t>
      </w:r>
    </w:p>
    <w:p>
      <w:pPr>
        <w:spacing w:before="120" w:after="20"/>
      </w:pPr>
      <w:r>
        <w:rPr>
          <w:rFonts w:ascii="Times New Roman" w:hAnsi="Times New Roman"/>
          <w:b/>
          <w:i w:val="0"/>
          <w:color w:val="A61B1B"/>
          <w:sz w:val="21"/>
        </w:rPr>
        <w:t xml:space="preserve">Câu 5. </w:t>
      </w:r>
      <w:r>
        <w:rPr>
          <w:rFonts w:ascii="Times New Roman" w:hAnsi="Times New Roman"/>
          <w:b/>
          <w:i/>
          <w:color w:val="D35400"/>
          <w:sz w:val="21"/>
        </w:rPr>
        <w:t xml:space="preserve">[Khó]  </w:t>
      </w:r>
      <w:r>
        <w:rPr>
          <w:rFonts w:ascii="Times New Roman" w:hAnsi="Times New Roman"/>
          <w:b w:val="0"/>
          <w:i/>
          <w:color w:val="1E6436"/>
          <w:sz w:val="21"/>
        </w:rPr>
        <w:t>Kiến thức – kĩ năng: Định luật Boyle</w:t>
      </w:r>
    </w:p>
    <w:p>
      <w:pPr>
        <w:spacing w:before="0" w:after="40"/>
      </w:pPr>
      <w:r>
        <w:rPr>
          <w:rFonts w:ascii="Times New Roman" w:hAnsi="Times New Roman"/>
          <w:b w:val="0"/>
          <w:i/>
          <w:sz w:val="23"/>
        </w:rPr>
        <w:t>Một bình 10 L chứa khí ở 27 °C, áp suất 4,0·10⁵ Pa. Nối bình này với bình 30 L chân không rồi giữ nhiệt độ không đổi. Áp suất chung bằng</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1,0·10⁵ Pa.</w:t>
      </w:r>
    </w:p>
    <w:p>
      <w:pPr>
        <w:spacing w:before="0" w:after="40"/>
        <w:ind w:left="340"/>
      </w:pPr>
      <w:r>
        <w:rPr>
          <w:rFonts w:ascii="Times New Roman" w:hAnsi="Times New Roman"/>
          <w:b w:val="0"/>
          <w:i w:val="0"/>
          <w:sz w:val="22"/>
        </w:rPr>
        <w:t>Thể tích tổng: 10 + 30 = 40 L, gấp 4 lần thể tích ban đầu.</w:t>
      </w:r>
      <w:r>
        <w:br/>
      </w:r>
      <w:r>
        <w:rPr>
          <w:rFonts w:ascii="Times New Roman" w:hAnsi="Times New Roman"/>
          <w:b w:val="0"/>
          <w:i w:val="0"/>
          <w:sz w:val="22"/>
        </w:rPr>
        <w:t>Đẳng nhiệt: p₂ = 4,0·10⁵/4 = 1,0·10⁵ Pa.</w:t>
      </w:r>
    </w:p>
    <w:p>
      <w:pPr>
        <w:spacing w:before="120" w:after="20"/>
      </w:pPr>
      <w:r>
        <w:rPr>
          <w:rFonts w:ascii="Times New Roman" w:hAnsi="Times New Roman"/>
          <w:b/>
          <w:i w:val="0"/>
          <w:color w:val="A61B1B"/>
          <w:sz w:val="21"/>
        </w:rPr>
        <w:t xml:space="preserve">Câu 6. </w:t>
      </w:r>
      <w:r>
        <w:rPr>
          <w:rFonts w:ascii="Times New Roman" w:hAnsi="Times New Roman"/>
          <w:b/>
          <w:i/>
          <w:color w:val="D35400"/>
          <w:sz w:val="21"/>
        </w:rPr>
        <w:t xml:space="preserve">[Khó]  </w:t>
      </w:r>
      <w:r>
        <w:rPr>
          <w:rFonts w:ascii="Times New Roman" w:hAnsi="Times New Roman"/>
          <w:b w:val="0"/>
          <w:i/>
          <w:color w:val="1E6436"/>
          <w:sz w:val="21"/>
        </w:rPr>
        <w:t>Kiến thức – kĩ năng: Hai quá trình liên tiếp</w:t>
      </w:r>
    </w:p>
    <w:p>
      <w:pPr>
        <w:spacing w:before="0" w:after="40"/>
      </w:pPr>
      <w:r>
        <w:rPr>
          <w:rFonts w:ascii="Times New Roman" w:hAnsi="Times New Roman"/>
          <w:b w:val="0"/>
          <w:i/>
          <w:sz w:val="23"/>
        </w:rPr>
        <w:t>Nếu sau khi nối hai bình ở câu trên, ta nung nóng toàn hệ lên 127 °C thì áp suất bằng</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1,33·10⁵ Pa.</w:t>
      </w:r>
    </w:p>
    <w:p>
      <w:pPr>
        <w:spacing w:before="0" w:after="40"/>
        <w:ind w:left="340"/>
      </w:pPr>
      <w:r>
        <w:rPr>
          <w:rFonts w:ascii="Times New Roman" w:hAnsi="Times New Roman"/>
          <w:b w:val="0"/>
          <w:i w:val="0"/>
          <w:sz w:val="22"/>
        </w:rPr>
        <w:t>Đẳng tích từ trạng thái (1,0·10⁵ Pa; 300 K) sang 400 K:</w:t>
      </w:r>
      <w:r>
        <w:br/>
      </w:r>
      <w:r>
        <w:rPr>
          <w:rFonts w:ascii="Times New Roman" w:hAnsi="Times New Roman"/>
          <w:b w:val="0"/>
          <w:i w:val="0"/>
          <w:sz w:val="22"/>
        </w:rPr>
        <w:t>p = 1,0·10⁵ · 400/300 ≈ 1,33·10⁵ Pa.</w:t>
      </w:r>
    </w:p>
    <w:p>
      <w:pPr>
        <w:spacing w:before="120" w:after="20"/>
      </w:pPr>
      <w:r>
        <w:rPr>
          <w:rFonts w:ascii="Times New Roman" w:hAnsi="Times New Roman"/>
          <w:b/>
          <w:i w:val="0"/>
          <w:color w:val="A61B1B"/>
          <w:sz w:val="21"/>
        </w:rPr>
        <w:t xml:space="preserve">Câu 7. </w:t>
      </w:r>
      <w:r>
        <w:rPr>
          <w:rFonts w:ascii="Times New Roman" w:hAnsi="Times New Roman"/>
          <w:b/>
          <w:i/>
          <w:color w:val="A61B1B"/>
          <w:sz w:val="21"/>
        </w:rPr>
        <w:t xml:space="preserve">[Rất khó]  </w:t>
      </w:r>
      <w:r>
        <w:rPr>
          <w:rFonts w:ascii="Times New Roman" w:hAnsi="Times New Roman"/>
          <w:b w:val="0"/>
          <w:i/>
          <w:color w:val="1E6436"/>
          <w:sz w:val="21"/>
        </w:rPr>
        <w:t>Kiến thức – kĩ năng: Từ thông và diện tích</w:t>
      </w:r>
    </w:p>
    <w:p>
      <w:pPr>
        <w:spacing w:before="0" w:after="40"/>
      </w:pPr>
      <w:r>
        <w:rPr>
          <w:rFonts w:ascii="Times New Roman" w:hAnsi="Times New Roman"/>
          <w:b w:val="0"/>
          <w:i/>
          <w:sz w:val="23"/>
        </w:rPr>
        <w:t>Một khung dây hình vuông cạnh a đặt trong từ trường đều B vuông góc mặt phẳng khung. Nếu kéo giãn khung thành hình chữ nhật có cùng chu vi, kích thước 1,5a × 0,5a thì từ thông</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giảm.</w:t>
      </w:r>
    </w:p>
    <w:p>
      <w:pPr>
        <w:spacing w:before="0" w:after="40"/>
        <w:ind w:left="340"/>
      </w:pPr>
      <w:r>
        <w:rPr>
          <w:rFonts w:ascii="Times New Roman" w:hAnsi="Times New Roman"/>
          <w:b w:val="0"/>
          <w:i w:val="0"/>
          <w:sz w:val="22"/>
        </w:rPr>
        <w:t>Diện tích ban đầu a²; sau khi kéo giãn là 1,5a · 0,5a = 0,75a² &lt; a².</w:t>
      </w:r>
      <w:r>
        <w:br/>
      </w:r>
      <w:r>
        <w:rPr>
          <w:rFonts w:ascii="Times New Roman" w:hAnsi="Times New Roman"/>
          <w:b w:val="0"/>
          <w:i w:val="0"/>
          <w:sz w:val="22"/>
        </w:rPr>
        <w:t>Từ thông Φ = B·S giảm theo diện tích. Với chu vi cho trước, hình vuông có diện tích lớn nhất trong các hình chữ nhật.</w:t>
      </w:r>
    </w:p>
    <w:p>
      <w:pPr>
        <w:spacing w:before="120" w:after="20"/>
      </w:pPr>
      <w:r>
        <w:rPr>
          <w:rFonts w:ascii="Times New Roman" w:hAnsi="Times New Roman"/>
          <w:b/>
          <w:i w:val="0"/>
          <w:color w:val="A61B1B"/>
          <w:sz w:val="21"/>
        </w:rPr>
        <w:t xml:space="preserve">Câu 8. </w:t>
      </w:r>
      <w:r>
        <w:rPr>
          <w:rFonts w:ascii="Times New Roman" w:hAnsi="Times New Roman"/>
          <w:b/>
          <w:i/>
          <w:color w:val="D35400"/>
          <w:sz w:val="21"/>
        </w:rPr>
        <w:t xml:space="preserve">[Khó]  </w:t>
      </w:r>
      <w:r>
        <w:rPr>
          <w:rFonts w:ascii="Times New Roman" w:hAnsi="Times New Roman"/>
          <w:b w:val="0"/>
          <w:i/>
          <w:color w:val="1E6436"/>
          <w:sz w:val="21"/>
        </w:rPr>
        <w:t>Kiến thức – kĩ năng: Chuyển hoá năng lượng</w:t>
      </w:r>
    </w:p>
    <w:p>
      <w:pPr>
        <w:spacing w:before="0" w:after="40"/>
      </w:pPr>
      <w:r>
        <w:rPr>
          <w:rFonts w:ascii="Times New Roman" w:hAnsi="Times New Roman"/>
          <w:b w:val="0"/>
          <w:i/>
          <w:sz w:val="23"/>
        </w:rPr>
        <w:t>Một thanh dẫn dài 50 cm trượt đều trên hai ray nằm ngang với tốc độ 4,0 m/s, vuông góc với từ trường đều thẳng đứng B = 0,60 T, điện trở toàn mạch 0,30 Ω. Công suất toả nhiệt bằng</w:t>
      </w:r>
    </w:p>
    <w:p>
      <w:pPr>
        <w:spacing w:before="60" w:after="20"/>
        <w:jc w:val="center"/>
      </w:pPr>
      <w:r>
        <w:drawing>
          <wp:inline xmlns:a="http://schemas.openxmlformats.org/drawingml/2006/main" xmlns:pic="http://schemas.openxmlformats.org/drawingml/2006/picture">
            <wp:extent cx="3420000" cy="1804690"/>
            <wp:docPr id="2" name="Picture 2"/>
            <wp:cNvGraphicFramePr>
              <a:graphicFrameLocks noChangeAspect="1"/>
            </wp:cNvGraphicFramePr>
            <a:graphic>
              <a:graphicData uri="http://schemas.openxmlformats.org/drawingml/2006/picture">
                <pic:pic>
                  <pic:nvPicPr>
                    <pic:cNvPr id="0" name="t_sd_ray_ngang.png"/>
                    <pic:cNvPicPr/>
                  </pic:nvPicPr>
                  <pic:blipFill>
                    <a:blip r:embed="rId11"/>
                    <a:stretch>
                      <a:fillRect/>
                    </a:stretch>
                  </pic:blipFill>
                  <pic:spPr>
                    <a:xfrm>
                      <a:off x="0" y="0"/>
                      <a:ext cx="3420000" cy="1804690"/>
                    </a:xfrm>
                    <a:prstGeom prst="rect"/>
                  </pic:spPr>
                </pic:pic>
              </a:graphicData>
            </a:graphic>
          </wp:inline>
        </w:drawing>
      </w:r>
    </w:p>
    <w:p>
      <w:pPr>
        <w:spacing w:before="0" w:after="80"/>
        <w:jc w:val="center"/>
      </w:pPr>
      <w:r>
        <w:rPr>
          <w:rFonts w:ascii="Times New Roman" w:hAnsi="Times New Roman"/>
          <w:b w:val="0"/>
          <w:i/>
          <w:color w:val="555555"/>
          <w:sz w:val="19"/>
        </w:rPr>
        <w:t>Thanh dẫn trên hai ray</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4,8 W.</w:t>
      </w:r>
    </w:p>
    <w:p>
      <w:pPr>
        <w:spacing w:before="0" w:after="40"/>
        <w:ind w:left="340"/>
      </w:pPr>
      <w:r>
        <w:rPr>
          <w:rFonts w:ascii="Times New Roman" w:hAnsi="Times New Roman"/>
          <w:b w:val="0"/>
          <w:i w:val="0"/>
          <w:sz w:val="22"/>
        </w:rPr>
        <w:t>e = B·ℓ·v = 0,60 · 0,50 · 4,0 = 1,20 V.</w:t>
      </w:r>
      <w:r>
        <w:br/>
      </w:r>
      <w:r>
        <w:rPr>
          <w:rFonts w:ascii="Times New Roman" w:hAnsi="Times New Roman"/>
          <w:b w:val="0"/>
          <w:i w:val="0"/>
          <w:sz w:val="22"/>
        </w:rPr>
        <w:t>P = e²/R = 1,44/0,30 = 4,8 W.</w:t>
      </w:r>
    </w:p>
    <w:p>
      <w:pPr>
        <w:spacing w:before="120" w:after="20"/>
      </w:pPr>
      <w:r>
        <w:rPr>
          <w:rFonts w:ascii="Times New Roman" w:hAnsi="Times New Roman"/>
          <w:b/>
          <w:i w:val="0"/>
          <w:color w:val="A61B1B"/>
          <w:sz w:val="21"/>
        </w:rPr>
        <w:t xml:space="preserve">Câu 9. </w:t>
      </w:r>
      <w:r>
        <w:rPr>
          <w:rFonts w:ascii="Times New Roman" w:hAnsi="Times New Roman"/>
          <w:b/>
          <w:i/>
          <w:color w:val="D35400"/>
          <w:sz w:val="21"/>
        </w:rPr>
        <w:t xml:space="preserve">[Khó]  </w:t>
      </w:r>
      <w:r>
        <w:rPr>
          <w:rFonts w:ascii="Times New Roman" w:hAnsi="Times New Roman"/>
          <w:b w:val="0"/>
          <w:i/>
          <w:color w:val="1E6436"/>
          <w:sz w:val="21"/>
        </w:rPr>
        <w:t>Kiến thức – kĩ năng: Máy biến áp có tải</w:t>
      </w:r>
    </w:p>
    <w:p>
      <w:pPr>
        <w:spacing w:before="0" w:after="40"/>
      </w:pPr>
      <w:r>
        <w:rPr>
          <w:rFonts w:ascii="Times New Roman" w:hAnsi="Times New Roman"/>
          <w:b w:val="0"/>
          <w:i/>
          <w:sz w:val="23"/>
        </w:rPr>
        <w:t>Một máy biến áp lí tưởng có cuộn sơ cấp 2000 vòng nối vào 400 V. Cuộn thứ cấp 500 vòng nối với một bóng đèn ghi 100 V – 200 W, đèn sáng bình thường. Cường độ dòng ở cuộn sơ cấp bằng</w:t>
      </w:r>
    </w:p>
    <w:p>
      <w:pPr>
        <w:spacing w:before="60" w:after="20"/>
        <w:jc w:val="center"/>
      </w:pPr>
      <w:r>
        <w:drawing>
          <wp:inline xmlns:a="http://schemas.openxmlformats.org/drawingml/2006/main" xmlns:pic="http://schemas.openxmlformats.org/drawingml/2006/picture">
            <wp:extent cx="3420000" cy="2098279"/>
            <wp:docPr id="3" name="Picture 3"/>
            <wp:cNvGraphicFramePr>
              <a:graphicFrameLocks noChangeAspect="1"/>
            </wp:cNvGraphicFramePr>
            <a:graphic>
              <a:graphicData uri="http://schemas.openxmlformats.org/drawingml/2006/picture">
                <pic:pic>
                  <pic:nvPicPr>
                    <pic:cNvPr id="0" name="t_sd_may_bien_ap.png"/>
                    <pic:cNvPicPr/>
                  </pic:nvPicPr>
                  <pic:blipFill>
                    <a:blip r:embed="rId12"/>
                    <a:stretch>
                      <a:fillRect/>
                    </a:stretch>
                  </pic:blipFill>
                  <pic:spPr>
                    <a:xfrm>
                      <a:off x="0" y="0"/>
                      <a:ext cx="3420000" cy="2098279"/>
                    </a:xfrm>
                    <a:prstGeom prst="rect"/>
                  </pic:spPr>
                </pic:pic>
              </a:graphicData>
            </a:graphic>
          </wp:inline>
        </w:drawing>
      </w:r>
    </w:p>
    <w:p>
      <w:pPr>
        <w:spacing w:before="0" w:after="80"/>
        <w:jc w:val="center"/>
      </w:pPr>
      <w:r>
        <w:rPr>
          <w:rFonts w:ascii="Times New Roman" w:hAnsi="Times New Roman"/>
          <w:b w:val="0"/>
          <w:i/>
          <w:color w:val="555555"/>
          <w:sz w:val="19"/>
        </w:rPr>
        <w:t>Sơ đồ máy biến áp</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0,50 A.</w:t>
      </w:r>
    </w:p>
    <w:p>
      <w:pPr>
        <w:spacing w:before="0" w:after="40"/>
        <w:ind w:left="340"/>
      </w:pPr>
      <w:r>
        <w:rPr>
          <w:rFonts w:ascii="Times New Roman" w:hAnsi="Times New Roman"/>
          <w:b w:val="0"/>
          <w:i w:val="0"/>
          <w:sz w:val="22"/>
        </w:rPr>
        <w:t>Điện áp thứ cấp: U₂ = 400 · 500/2000 = 100 V — đèn sáng bình thường.</w:t>
      </w:r>
      <w:r>
        <w:br/>
      </w:r>
      <w:r>
        <w:rPr>
          <w:rFonts w:ascii="Times New Roman" w:hAnsi="Times New Roman"/>
          <w:b w:val="0"/>
          <w:i w:val="0"/>
          <w:sz w:val="22"/>
        </w:rPr>
        <w:t>Công suất: P = 200 W ⇒ I₁ = P/U₁ = 200/400 = 0,50 A.</w:t>
      </w:r>
    </w:p>
    <w:p>
      <w:pPr>
        <w:spacing w:before="120" w:after="20"/>
      </w:pPr>
      <w:r>
        <w:rPr>
          <w:rFonts w:ascii="Times New Roman" w:hAnsi="Times New Roman"/>
          <w:b/>
          <w:i w:val="0"/>
          <w:color w:val="A61B1B"/>
          <w:sz w:val="21"/>
        </w:rPr>
        <w:t xml:space="preserve">Câu 10. </w:t>
      </w:r>
      <w:r>
        <w:rPr>
          <w:rFonts w:ascii="Times New Roman" w:hAnsi="Times New Roman"/>
          <w:b/>
          <w:i/>
          <w:color w:val="D35400"/>
          <w:sz w:val="21"/>
        </w:rPr>
        <w:t xml:space="preserve">[Khó]  </w:t>
      </w:r>
      <w:r>
        <w:rPr>
          <w:rFonts w:ascii="Times New Roman" w:hAnsi="Times New Roman"/>
          <w:b w:val="0"/>
          <w:i/>
          <w:color w:val="1E6436"/>
          <w:sz w:val="21"/>
        </w:rPr>
        <w:t>Kiến thức – kĩ năng: Truyền tải – bài toán tỉ lệ</w:t>
      </w:r>
    </w:p>
    <w:p>
      <w:pPr>
        <w:spacing w:before="0" w:after="40"/>
      </w:pPr>
      <w:r>
        <w:rPr>
          <w:rFonts w:ascii="Times New Roman" w:hAnsi="Times New Roman"/>
          <w:b w:val="0"/>
          <w:i/>
          <w:sz w:val="23"/>
        </w:rPr>
        <w:t>Truyền công suất 1,2 MW ở điện áp 12 kV, hiệu suất 90 %. Muốn nâng hiệu suất lên 97,5 % mà giữ nguyên công suất thì phải tăng điện áp lên</w:t>
      </w:r>
    </w:p>
    <w:p>
      <w:pPr>
        <w:spacing w:before="60" w:after="20"/>
        <w:jc w:val="center"/>
      </w:pPr>
      <w:r>
        <w:drawing>
          <wp:inline xmlns:a="http://schemas.openxmlformats.org/drawingml/2006/main" xmlns:pic="http://schemas.openxmlformats.org/drawingml/2006/picture">
            <wp:extent cx="3420000" cy="1322528"/>
            <wp:docPr id="4" name="Picture 4"/>
            <wp:cNvGraphicFramePr>
              <a:graphicFrameLocks noChangeAspect="1"/>
            </wp:cNvGraphicFramePr>
            <a:graphic>
              <a:graphicData uri="http://schemas.openxmlformats.org/drawingml/2006/picture">
                <pic:pic>
                  <pic:nvPicPr>
                    <pic:cNvPr id="0" name="t_sd_truyen_tai.png"/>
                    <pic:cNvPicPr/>
                  </pic:nvPicPr>
                  <pic:blipFill>
                    <a:blip r:embed="rId13"/>
                    <a:stretch>
                      <a:fillRect/>
                    </a:stretch>
                  </pic:blipFill>
                  <pic:spPr>
                    <a:xfrm>
                      <a:off x="0" y="0"/>
                      <a:ext cx="3420000" cy="1322528"/>
                    </a:xfrm>
                    <a:prstGeom prst="rect"/>
                  </pic:spPr>
                </pic:pic>
              </a:graphicData>
            </a:graphic>
          </wp:inline>
        </w:drawing>
      </w:r>
    </w:p>
    <w:p>
      <w:pPr>
        <w:spacing w:before="0" w:after="80"/>
        <w:jc w:val="center"/>
      </w:pPr>
      <w:r>
        <w:rPr>
          <w:rFonts w:ascii="Times New Roman" w:hAnsi="Times New Roman"/>
          <w:b w:val="0"/>
          <w:i/>
          <w:color w:val="555555"/>
          <w:sz w:val="19"/>
        </w:rPr>
        <w:t>Truyền tải điện năng</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24 kV.</w:t>
      </w:r>
    </w:p>
    <w:p>
      <w:pPr>
        <w:spacing w:before="0" w:after="40"/>
        <w:ind w:left="340"/>
      </w:pPr>
      <w:r>
        <w:rPr>
          <w:rFonts w:ascii="Times New Roman" w:hAnsi="Times New Roman"/>
          <w:b w:val="0"/>
          <w:i w:val="0"/>
          <w:sz w:val="22"/>
        </w:rPr>
        <w:t>Hao phí giảm từ 10 % xuống 2,5 %, tức giảm 4 lần ⇒ điện áp tăng √4 = 2 lần.</w:t>
      </w:r>
      <w:r>
        <w:br/>
      </w:r>
      <w:r>
        <w:rPr>
          <w:rFonts w:ascii="Times New Roman" w:hAnsi="Times New Roman"/>
          <w:b w:val="0"/>
          <w:i w:val="0"/>
          <w:sz w:val="22"/>
        </w:rPr>
        <w:t>U = 2 · 12 = 24 kV.</w:t>
      </w:r>
    </w:p>
    <w:p>
      <w:pPr>
        <w:spacing w:before="120" w:after="20"/>
      </w:pPr>
      <w:r>
        <w:rPr>
          <w:rFonts w:ascii="Times New Roman" w:hAnsi="Times New Roman"/>
          <w:b/>
          <w:i w:val="0"/>
          <w:color w:val="A61B1B"/>
          <w:sz w:val="21"/>
        </w:rPr>
        <w:t xml:space="preserve">Câu 11. </w:t>
      </w:r>
      <w:r>
        <w:rPr>
          <w:rFonts w:ascii="Times New Roman" w:hAnsi="Times New Roman"/>
          <w:b/>
          <w:i/>
          <w:color w:val="A61B1B"/>
          <w:sz w:val="21"/>
        </w:rPr>
        <w:t xml:space="preserve">[Rất khó]  </w:t>
      </w:r>
      <w:r>
        <w:rPr>
          <w:rFonts w:ascii="Times New Roman" w:hAnsi="Times New Roman"/>
          <w:b w:val="0"/>
          <w:i/>
          <w:color w:val="1E6436"/>
          <w:sz w:val="21"/>
        </w:rPr>
        <w:t>Kiến thức – kĩ năng: Năng lượng liên kết riêng</w:t>
      </w:r>
    </w:p>
    <w:p>
      <w:pPr>
        <w:spacing w:before="0" w:after="40"/>
      </w:pPr>
      <w:r>
        <w:rPr>
          <w:rFonts w:ascii="Times New Roman" w:hAnsi="Times New Roman"/>
          <w:b w:val="0"/>
          <w:i/>
          <w:sz w:val="23"/>
        </w:rPr>
        <w:t>Hạt nhân ²³⁸₉₂U có khối lượng 238,0508 u. Cho m(p) = 1,0073; m(n) = 1,0087 u. Năng lượng liên kết riêng của hạt nhân này xấp xỉ</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7,6 MeV/nuclêôn.</w:t>
      </w:r>
    </w:p>
    <w:p>
      <w:pPr>
        <w:spacing w:before="0" w:after="40"/>
        <w:ind w:left="340"/>
      </w:pPr>
      <w:r>
        <w:rPr>
          <w:rFonts w:ascii="Times New Roman" w:hAnsi="Times New Roman"/>
          <w:b w:val="0"/>
          <w:i w:val="0"/>
          <w:sz w:val="22"/>
        </w:rPr>
        <w:t>Số nơtron: 238 − 92 = 146.</w:t>
      </w:r>
      <w:r>
        <w:br/>
      </w:r>
      <w:r>
        <w:rPr>
          <w:rFonts w:ascii="Times New Roman" w:hAnsi="Times New Roman"/>
          <w:b w:val="0"/>
          <w:i w:val="0"/>
          <w:sz w:val="22"/>
        </w:rPr>
        <w:t>Tổng khối lượng nuclêôn: 92 · 1,0073 + 146 · 1,0087 = 92,6716 + 147,2702 = 239,9418 u.</w:t>
      </w:r>
      <w:r>
        <w:br/>
      </w:r>
      <w:r>
        <w:rPr>
          <w:rFonts w:ascii="Times New Roman" w:hAnsi="Times New Roman"/>
          <w:b w:val="0"/>
          <w:i w:val="0"/>
          <w:sz w:val="22"/>
        </w:rPr>
        <w:t>Δm = 239,9418 − 238,0508 = 1,8910 u.</w:t>
      </w:r>
      <w:r>
        <w:br/>
      </w:r>
      <w:r>
        <w:rPr>
          <w:rFonts w:ascii="Times New Roman" w:hAnsi="Times New Roman"/>
          <w:b w:val="0"/>
          <w:i w:val="0"/>
          <w:sz w:val="22"/>
        </w:rPr>
        <w:t>W(lk) = 1,8910 · 931,5 ≈ 1761,5 MeV ⇒ ε = 1761,5/238 ≈ 7,4 MeV/nuclêôn, gần nhất với 7,6 MeV/nuclêôn.</w:t>
      </w:r>
    </w:p>
    <w:p>
      <w:pPr>
        <w:spacing w:before="120" w:after="20"/>
      </w:pPr>
      <w:r>
        <w:rPr>
          <w:rFonts w:ascii="Times New Roman" w:hAnsi="Times New Roman"/>
          <w:b/>
          <w:i w:val="0"/>
          <w:color w:val="A61B1B"/>
          <w:sz w:val="21"/>
        </w:rPr>
        <w:t xml:space="preserve">Câu 12. </w:t>
      </w:r>
      <w:r>
        <w:rPr>
          <w:rFonts w:ascii="Times New Roman" w:hAnsi="Times New Roman"/>
          <w:b/>
          <w:i/>
          <w:color w:val="D35400"/>
          <w:sz w:val="21"/>
        </w:rPr>
        <w:t xml:space="preserve">[Khó]  </w:t>
      </w:r>
      <w:r>
        <w:rPr>
          <w:rFonts w:ascii="Times New Roman" w:hAnsi="Times New Roman"/>
          <w:b w:val="0"/>
          <w:i/>
          <w:color w:val="1E6436"/>
          <w:sz w:val="21"/>
        </w:rPr>
        <w:t>Kiến thức – kĩ năng: Số hạt phân rã theo từng khoảng</w:t>
      </w:r>
    </w:p>
    <w:p>
      <w:pPr>
        <w:spacing w:before="0" w:after="40"/>
      </w:pPr>
      <w:r>
        <w:rPr>
          <w:rFonts w:ascii="Times New Roman" w:hAnsi="Times New Roman"/>
          <w:b w:val="0"/>
          <w:i/>
          <w:sz w:val="23"/>
        </w:rPr>
        <w:t>Một mẫu chất phóng xạ có chu kì bán rã 10 ngày, ban đầu 200 gam. Khối lượng phân rã trong khoảng từ ngày thứ 10 đến ngày thứ 30 bằng</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75 gam.</w:t>
      </w:r>
    </w:p>
    <w:p>
      <w:pPr>
        <w:spacing w:before="0" w:after="40"/>
        <w:ind w:left="340"/>
      </w:pPr>
      <w:r>
        <w:rPr>
          <w:rFonts w:ascii="Times New Roman" w:hAnsi="Times New Roman"/>
          <w:b w:val="0"/>
          <w:i w:val="0"/>
          <w:sz w:val="22"/>
        </w:rPr>
        <w:t>Tại t = 10 ngày: m = 100 g.  Tại t = 30 ngày: m = 200/2³ = 25 g.</w:t>
      </w:r>
      <w:r>
        <w:br/>
      </w:r>
      <w:r>
        <w:rPr>
          <w:rFonts w:ascii="Times New Roman" w:hAnsi="Times New Roman"/>
          <w:b w:val="0"/>
          <w:i w:val="0"/>
          <w:sz w:val="22"/>
        </w:rPr>
        <w:t>Khối lượng phân rã: 100 − 25 = 75 g.</w:t>
      </w:r>
    </w:p>
    <w:p>
      <w:pPr>
        <w:spacing w:before="120" w:after="20"/>
      </w:pPr>
      <w:r>
        <w:rPr>
          <w:rFonts w:ascii="Times New Roman" w:hAnsi="Times New Roman"/>
          <w:b/>
          <w:i w:val="0"/>
          <w:color w:val="A61B1B"/>
          <w:sz w:val="21"/>
        </w:rPr>
        <w:t xml:space="preserve">Câu 13. </w:t>
      </w:r>
      <w:r>
        <w:rPr>
          <w:rFonts w:ascii="Times New Roman" w:hAnsi="Times New Roman"/>
          <w:b/>
          <w:i/>
          <w:color w:val="D35400"/>
          <w:sz w:val="21"/>
        </w:rPr>
        <w:t xml:space="preserve">[Khó]  </w:t>
      </w:r>
      <w:r>
        <w:rPr>
          <w:rFonts w:ascii="Times New Roman" w:hAnsi="Times New Roman"/>
          <w:b w:val="0"/>
          <w:i/>
          <w:color w:val="1E6436"/>
          <w:sz w:val="21"/>
        </w:rPr>
        <w:t>Kiến thức – kĩ năng: Công suất của nguồn phóng xạ</w:t>
      </w:r>
    </w:p>
    <w:p>
      <w:pPr>
        <w:spacing w:before="0" w:after="40"/>
      </w:pPr>
      <w:r>
        <w:rPr>
          <w:rFonts w:ascii="Times New Roman" w:hAnsi="Times New Roman"/>
          <w:b w:val="0"/>
          <w:i/>
          <w:sz w:val="23"/>
        </w:rPr>
        <w:t>Một nguồn phóng xạ có độ phóng xạ 3,0·10¹⁰ Bq. Nếu mỗi phân rã toả 1,2 MeV thì năng lượng toả ra trong 8,0 giờ xấp xỉ (1 MeV = 1,6·10⁻¹³ J)</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166 J.</w:t>
      </w:r>
    </w:p>
    <w:p>
      <w:pPr>
        <w:spacing w:before="0" w:after="40"/>
        <w:ind w:left="340"/>
      </w:pPr>
      <w:r>
        <w:rPr>
          <w:rFonts w:ascii="Times New Roman" w:hAnsi="Times New Roman"/>
          <w:b w:val="0"/>
          <w:i w:val="0"/>
          <w:sz w:val="22"/>
        </w:rPr>
        <w:t>Công suất: P = 3,0·10¹⁰ · 1,2 · 1,6·10⁻¹³ = 3,0·10¹⁰ · 1,92·10⁻¹³ = 5,76·10⁻³ W.</w:t>
      </w:r>
      <w:r>
        <w:br/>
      </w:r>
      <w:r>
        <w:rPr>
          <w:rFonts w:ascii="Times New Roman" w:hAnsi="Times New Roman"/>
          <w:b w:val="0"/>
          <w:i w:val="0"/>
          <w:sz w:val="22"/>
        </w:rPr>
        <w:t>Thời gian: 8,0 · 3600 = 28 800 s.</w:t>
      </w:r>
      <w:r>
        <w:br/>
      </w:r>
      <w:r>
        <w:rPr>
          <w:rFonts w:ascii="Times New Roman" w:hAnsi="Times New Roman"/>
          <w:b w:val="0"/>
          <w:i w:val="0"/>
          <w:sz w:val="22"/>
        </w:rPr>
        <w:t>E = 5,76·10⁻³ · 28 800 ≈ 166 J.</w:t>
      </w:r>
    </w:p>
    <w:p>
      <w:pPr>
        <w:spacing w:before="120" w:after="20"/>
      </w:pPr>
      <w:r>
        <w:rPr>
          <w:rFonts w:ascii="Times New Roman" w:hAnsi="Times New Roman"/>
          <w:b/>
          <w:i w:val="0"/>
          <w:color w:val="A61B1B"/>
          <w:sz w:val="21"/>
        </w:rPr>
        <w:t xml:space="preserve">Câu 14. </w:t>
      </w:r>
      <w:r>
        <w:rPr>
          <w:rFonts w:ascii="Times New Roman" w:hAnsi="Times New Roman"/>
          <w:b/>
          <w:i/>
          <w:color w:val="A61B1B"/>
          <w:sz w:val="21"/>
        </w:rPr>
        <w:t xml:space="preserve">[Rất khó]  </w:t>
      </w:r>
      <w:r>
        <w:rPr>
          <w:rFonts w:ascii="Times New Roman" w:hAnsi="Times New Roman"/>
          <w:b w:val="0"/>
          <w:i/>
          <w:color w:val="1E6436"/>
          <w:sz w:val="21"/>
        </w:rPr>
        <w:t>Kiến thức – kĩ năng: Bảo toàn động lượng trong phản ứng</w:t>
      </w:r>
    </w:p>
    <w:p>
      <w:pPr>
        <w:spacing w:before="0" w:after="40"/>
      </w:pPr>
      <w:r>
        <w:rPr>
          <w:rFonts w:ascii="Times New Roman" w:hAnsi="Times New Roman"/>
          <w:b w:val="0"/>
          <w:i/>
          <w:sz w:val="23"/>
        </w:rPr>
        <w:t>Trong phản ứng nhiệt hạch ²₁H + ³₁H → ⁴₂He + ¹₀n toả 17,6 MeV, nếu bỏ qua động năng ban đầu thì động năng của nơtron xấp xỉ</w:t>
      </w:r>
    </w:p>
    <w:p>
      <w:pPr>
        <w:spacing w:before="60" w:after="20"/>
        <w:jc w:val="center"/>
      </w:pPr>
      <w:r>
        <w:drawing>
          <wp:inline xmlns:a="http://schemas.openxmlformats.org/drawingml/2006/main" xmlns:pic="http://schemas.openxmlformats.org/drawingml/2006/picture">
            <wp:extent cx="3420000" cy="1447547"/>
            <wp:docPr id="5" name="Picture 5"/>
            <wp:cNvGraphicFramePr>
              <a:graphicFrameLocks noChangeAspect="1"/>
            </wp:cNvGraphicFramePr>
            <a:graphic>
              <a:graphicData uri="http://schemas.openxmlformats.org/drawingml/2006/picture">
                <pic:pic>
                  <pic:nvPicPr>
                    <pic:cNvPr id="0" name="h_sd_nhiet_hach.png"/>
                    <pic:cNvPicPr/>
                  </pic:nvPicPr>
                  <pic:blipFill>
                    <a:blip r:embed="rId14"/>
                    <a:stretch>
                      <a:fillRect/>
                    </a:stretch>
                  </pic:blipFill>
                  <pic:spPr>
                    <a:xfrm>
                      <a:off x="0" y="0"/>
                      <a:ext cx="3420000" cy="1447547"/>
                    </a:xfrm>
                    <a:prstGeom prst="rect"/>
                  </pic:spPr>
                </pic:pic>
              </a:graphicData>
            </a:graphic>
          </wp:inline>
        </w:drawing>
      </w:r>
    </w:p>
    <w:p>
      <w:pPr>
        <w:spacing w:before="0" w:after="80"/>
        <w:jc w:val="center"/>
      </w:pPr>
      <w:r>
        <w:rPr>
          <w:rFonts w:ascii="Times New Roman" w:hAnsi="Times New Roman"/>
          <w:b w:val="0"/>
          <w:i/>
          <w:color w:val="555555"/>
          <w:sz w:val="19"/>
        </w:rPr>
        <w:t>Phản ứng nhiệt hạch</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14,1 MeV.</w:t>
      </w:r>
    </w:p>
    <w:p>
      <w:pPr>
        <w:spacing w:before="0" w:after="40"/>
        <w:ind w:left="340"/>
      </w:pPr>
      <w:r>
        <w:rPr>
          <w:rFonts w:ascii="Times New Roman" w:hAnsi="Times New Roman"/>
          <w:b w:val="0"/>
          <w:i w:val="0"/>
          <w:sz w:val="22"/>
        </w:rPr>
        <w:t>Hai hạt sinh ra có động lượng cùng độ lớn nên động năng tỉ lệ nghịch khối lượng.</w:t>
      </w:r>
      <w:r>
        <w:br/>
      </w:r>
      <w:r>
        <w:rPr>
          <w:rFonts w:ascii="Times New Roman" w:hAnsi="Times New Roman"/>
          <w:b w:val="0"/>
          <w:i w:val="0"/>
          <w:sz w:val="22"/>
        </w:rPr>
        <w:t>W(n)/ΔE = A(He)/(A(He) + A(n)) = 4/5 ⇒ W(n) = 17,6 · 4/5 = 14,1 MeV.</w:t>
      </w:r>
    </w:p>
    <w:p>
      <w:pPr>
        <w:spacing w:before="120" w:after="20"/>
      </w:pPr>
      <w:r>
        <w:rPr>
          <w:rFonts w:ascii="Times New Roman" w:hAnsi="Times New Roman"/>
          <w:b/>
          <w:i w:val="0"/>
          <w:color w:val="A61B1B"/>
          <w:sz w:val="21"/>
        </w:rPr>
        <w:t xml:space="preserve">Câu 15.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Định luật phóng xạ</w:t>
      </w:r>
    </w:p>
    <w:p>
      <w:pPr>
        <w:spacing w:before="0" w:after="40"/>
      </w:pPr>
      <w:r>
        <w:rPr>
          <w:rFonts w:ascii="Times New Roman" w:hAnsi="Times New Roman"/>
          <w:b w:val="0"/>
          <w:i/>
          <w:sz w:val="23"/>
        </w:rPr>
        <w:t>Một chất phóng xạ có chu kì bán rã T. Khoảng thời gian để độ phóng xạ giảm từ 100 % xuống 6,25 % bằng</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4T.</w:t>
      </w:r>
    </w:p>
    <w:p>
      <w:pPr>
        <w:spacing w:before="0" w:after="40"/>
        <w:ind w:left="340"/>
      </w:pPr>
      <w:r>
        <w:rPr>
          <w:rFonts w:ascii="Times New Roman" w:hAnsi="Times New Roman"/>
          <w:b w:val="0"/>
          <w:i w:val="0"/>
          <w:sz w:val="22"/>
        </w:rPr>
        <w:t>6,25 % = 1/16 = 2⁻⁴ ⇒ n = 4 chu kì bán rã.</w:t>
      </w:r>
    </w:p>
    <w:p>
      <w:pPr>
        <w:spacing w:before="120" w:after="20"/>
      </w:pPr>
      <w:r>
        <w:rPr>
          <w:rFonts w:ascii="Times New Roman" w:hAnsi="Times New Roman"/>
          <w:b/>
          <w:i w:val="0"/>
          <w:color w:val="A61B1B"/>
          <w:sz w:val="21"/>
        </w:rPr>
        <w:t xml:space="preserve">Câu 16. </w:t>
      </w:r>
      <w:r>
        <w:rPr>
          <w:rFonts w:ascii="Times New Roman" w:hAnsi="Times New Roman"/>
          <w:b/>
          <w:i/>
          <w:color w:val="D35400"/>
          <w:sz w:val="21"/>
        </w:rPr>
        <w:t xml:space="preserve">[Khó]  </w:t>
      </w:r>
      <w:r>
        <w:rPr>
          <w:rFonts w:ascii="Times New Roman" w:hAnsi="Times New Roman"/>
          <w:b w:val="0"/>
          <w:i/>
          <w:color w:val="1E6436"/>
          <w:sz w:val="21"/>
        </w:rPr>
        <w:t>Kiến thức – kĩ năng: Lò phản ứng hạt nhân</w:t>
      </w:r>
    </w:p>
    <w:p>
      <w:pPr>
        <w:spacing w:before="0" w:after="40"/>
      </w:pPr>
      <w:r>
        <w:rPr>
          <w:rFonts w:ascii="Times New Roman" w:hAnsi="Times New Roman"/>
          <w:b w:val="0"/>
          <w:i/>
          <w:sz w:val="23"/>
        </w:rPr>
        <w:t>Trong lò phản ứng hạt nhân dùng nước nhẹ, nếu nhiệt độ tăng làm nước bốc hơi bớt thì hệ số nhân nơtron</w:t>
      </w:r>
    </w:p>
    <w:p>
      <w:pPr>
        <w:spacing w:before="60" w:after="20"/>
        <w:jc w:val="center"/>
      </w:pPr>
      <w:r>
        <w:drawing>
          <wp:inline xmlns:a="http://schemas.openxmlformats.org/drawingml/2006/main" xmlns:pic="http://schemas.openxmlformats.org/drawingml/2006/picture">
            <wp:extent cx="3420000" cy="1813379"/>
            <wp:docPr id="6" name="Picture 6"/>
            <wp:cNvGraphicFramePr>
              <a:graphicFrameLocks noChangeAspect="1"/>
            </wp:cNvGraphicFramePr>
            <a:graphic>
              <a:graphicData uri="http://schemas.openxmlformats.org/drawingml/2006/picture">
                <pic:pic>
                  <pic:nvPicPr>
                    <pic:cNvPr id="0" name="h_sd_lo_phan_ung.png"/>
                    <pic:cNvPicPr/>
                  </pic:nvPicPr>
                  <pic:blipFill>
                    <a:blip r:embed="rId15"/>
                    <a:stretch>
                      <a:fillRect/>
                    </a:stretch>
                  </pic:blipFill>
                  <pic:spPr>
                    <a:xfrm>
                      <a:off x="0" y="0"/>
                      <a:ext cx="3420000" cy="1813379"/>
                    </a:xfrm>
                    <a:prstGeom prst="rect"/>
                  </pic:spPr>
                </pic:pic>
              </a:graphicData>
            </a:graphic>
          </wp:inline>
        </w:drawing>
      </w:r>
    </w:p>
    <w:p>
      <w:pPr>
        <w:spacing w:before="0" w:after="80"/>
        <w:jc w:val="center"/>
      </w:pPr>
      <w:r>
        <w:rPr>
          <w:rFonts w:ascii="Times New Roman" w:hAnsi="Times New Roman"/>
          <w:b w:val="0"/>
          <w:i/>
          <w:color w:val="555555"/>
          <w:sz w:val="19"/>
        </w:rPr>
        <w:t>Sơ đồ lò phản ứng</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giảm, phản ứng yếu đi.</w:t>
      </w:r>
    </w:p>
    <w:p>
      <w:pPr>
        <w:spacing w:before="0" w:after="40"/>
        <w:ind w:left="340"/>
      </w:pPr>
      <w:r>
        <w:rPr>
          <w:rFonts w:ascii="Times New Roman" w:hAnsi="Times New Roman"/>
          <w:b w:val="0"/>
          <w:i w:val="0"/>
          <w:sz w:val="22"/>
        </w:rPr>
        <w:t>Nước vừa là chất tải nhiệt vừa là chất làm chậm. Nước bốc hơi bớt thì khả năng làm chậm giảm, nơtron giữ tốc độ cao nên ít gây phân hạch hơn: k giảm và phản ứng tự yếu đi. Đây là một cơ chế an toàn nội tại của lò dùng nước nhẹ.</w:t>
      </w:r>
    </w:p>
    <w:p>
      <w:pPr>
        <w:spacing w:before="120" w:after="20"/>
      </w:pPr>
      <w:r>
        <w:rPr>
          <w:rFonts w:ascii="Times New Roman" w:hAnsi="Times New Roman"/>
          <w:b/>
          <w:i w:val="0"/>
          <w:color w:val="A61B1B"/>
          <w:sz w:val="21"/>
        </w:rPr>
        <w:t xml:space="preserve">Câu 17. </w:t>
      </w:r>
      <w:r>
        <w:rPr>
          <w:rFonts w:ascii="Times New Roman" w:hAnsi="Times New Roman"/>
          <w:b/>
          <w:i/>
          <w:color w:val="1F3A6E"/>
          <w:sz w:val="21"/>
        </w:rPr>
        <w:t xml:space="preserve">[Trung bình]  </w:t>
      </w:r>
      <w:r>
        <w:rPr>
          <w:rFonts w:ascii="Times New Roman" w:hAnsi="Times New Roman"/>
          <w:b w:val="0"/>
          <w:i/>
          <w:color w:val="1E6436"/>
          <w:sz w:val="21"/>
        </w:rPr>
        <w:t>Kiến thức – kĩ năng: An toàn hạt nhân</w:t>
      </w:r>
    </w:p>
    <w:p>
      <w:pPr>
        <w:spacing w:before="0" w:after="40"/>
      </w:pPr>
      <w:r>
        <w:rPr>
          <w:rFonts w:ascii="Times New Roman" w:hAnsi="Times New Roman"/>
          <w:b w:val="0"/>
          <w:i/>
          <w:sz w:val="23"/>
        </w:rPr>
        <w:t>Khi nói về việc lưu giữ chất thải phóng xạ, phát biểu nào ĐÚNG?</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Phải lưu giữ hàng trăm tới hàng nghìn năm vì nhiều đồng vị có chu kì bán rã rất dài.</w:t>
      </w:r>
    </w:p>
    <w:p>
      <w:pPr>
        <w:spacing w:before="0" w:after="40"/>
        <w:ind w:left="340"/>
      </w:pPr>
      <w:r>
        <w:rPr>
          <w:rFonts w:ascii="Times New Roman" w:hAnsi="Times New Roman"/>
          <w:b w:val="0"/>
          <w:i w:val="0"/>
          <w:sz w:val="22"/>
        </w:rPr>
        <w:t>Phóng xạ không thể bị trung hoà bằng phản ứng hoá học hay tác động nhiệt. Cách duy nhất là cách li an toàn cho tới khi chất thải tự phân rã hết — với nhiều đồng vị việc đó mất hàng trăm tới hàng nghìn năm.</w:t>
      </w:r>
    </w:p>
    <w:p>
      <w:pPr>
        <w:spacing w:before="120" w:after="20"/>
      </w:pPr>
      <w:r>
        <w:rPr>
          <w:rFonts w:ascii="Times New Roman" w:hAnsi="Times New Roman"/>
          <w:b/>
          <w:i w:val="0"/>
          <w:color w:val="A61B1B"/>
          <w:sz w:val="21"/>
        </w:rPr>
        <w:t xml:space="preserve">Câu 18.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Định luật phóng xạ</w:t>
      </w:r>
    </w:p>
    <w:p>
      <w:pPr>
        <w:spacing w:before="0" w:after="40"/>
      </w:pPr>
      <w:r>
        <w:rPr>
          <w:rFonts w:ascii="Times New Roman" w:hAnsi="Times New Roman"/>
          <w:b w:val="0"/>
          <w:i/>
          <w:sz w:val="23"/>
        </w:rPr>
        <w:t>Một mẫu chất phóng xạ nguyên chất, sau thời gian t có 75 % số hạt nhân đã phân rã. Thời gian t bằng</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2T.</w:t>
      </w:r>
    </w:p>
    <w:p>
      <w:pPr>
        <w:spacing w:before="0" w:after="40"/>
        <w:ind w:left="340"/>
      </w:pPr>
      <w:r>
        <w:rPr>
          <w:rFonts w:ascii="Times New Roman" w:hAnsi="Times New Roman"/>
          <w:b w:val="0"/>
          <w:i w:val="0"/>
          <w:sz w:val="22"/>
        </w:rPr>
        <w:t>Còn lại 25 % = 1/4 = 2⁻² ⇒ n = 2 chu kì bán rã.</w:t>
      </w:r>
    </w:p>
    <w:p>
      <w:pPr>
        <w:spacing w:before="160" w:after="60"/>
      </w:pPr>
      <w:r>
        <w:rPr>
          <w:rFonts w:ascii="Times New Roman" w:hAnsi="Times New Roman"/>
          <w:b/>
          <w:i w:val="0"/>
          <w:color w:val="1F3A6E"/>
          <w:sz w:val="24"/>
        </w:rPr>
        <w:t>LỜI GIẢI – PHẦN II. Câu trắc nghiệm đúng sai</w:t>
      </w:r>
    </w:p>
    <w:p>
      <w:pPr>
        <w:spacing w:before="120" w:after="20"/>
      </w:pPr>
      <w:r>
        <w:rPr>
          <w:rFonts w:ascii="Times New Roman" w:hAnsi="Times New Roman"/>
          <w:b/>
          <w:i w:val="0"/>
          <w:color w:val="A61B1B"/>
          <w:sz w:val="21"/>
        </w:rPr>
        <w:t xml:space="preserve">Câu 1. </w:t>
      </w:r>
      <w:r>
        <w:rPr>
          <w:rFonts w:ascii="Times New Roman" w:hAnsi="Times New Roman"/>
          <w:b/>
          <w:i/>
          <w:color w:val="D35400"/>
          <w:sz w:val="21"/>
        </w:rPr>
        <w:t xml:space="preserve">[Khó]  </w:t>
      </w:r>
      <w:r>
        <w:rPr>
          <w:rFonts w:ascii="Times New Roman" w:hAnsi="Times New Roman"/>
          <w:b w:val="0"/>
          <w:i/>
          <w:color w:val="1E6436"/>
          <w:sz w:val="21"/>
        </w:rPr>
        <w:t>Kiến thức – kĩ năng: Ứng dụng thực tiễn của chất khí</w:t>
      </w:r>
    </w:p>
    <w:p>
      <w:pPr>
        <w:spacing w:before="0" w:after="40"/>
      </w:pPr>
      <w:r>
        <w:rPr>
          <w:rFonts w:ascii="Times New Roman" w:hAnsi="Times New Roman"/>
          <w:b w:val="0"/>
          <w:i/>
          <w:sz w:val="23"/>
        </w:rPr>
        <w:t>Một nồi áp suất kín chứa nước, khi đun thì nhiệt độ trong nồi có thể lên tới 120 °C.</w:t>
      </w:r>
    </w:p>
    <w:p>
      <w:pPr>
        <w:spacing w:before="0" w:after="20"/>
        <w:ind w:left="340"/>
      </w:pPr>
      <w:r>
        <w:rPr>
          <w:rFonts w:ascii="Times New Roman" w:hAnsi="Times New Roman"/>
          <w:b/>
          <w:i w:val="0"/>
          <w:sz w:val="23"/>
        </w:rPr>
        <w:t xml:space="preserve">a) </w:t>
      </w:r>
      <w:r>
        <w:rPr>
          <w:rFonts w:ascii="Times New Roman" w:hAnsi="Times New Roman"/>
          <w:b w:val="0"/>
          <w:i w:val="0"/>
          <w:sz w:val="23"/>
        </w:rPr>
        <w:t>Trong nồi kín, áp suất hơi tăng khi nhiệt độ tăng.</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Thể tích không đổi, phân tử chuyển động nhanh hơn và số phân tử hơi cũng tăng.</w:t>
      </w:r>
    </w:p>
    <w:p>
      <w:pPr>
        <w:spacing w:before="0" w:after="20"/>
        <w:ind w:left="340"/>
      </w:pPr>
      <w:r>
        <w:rPr>
          <w:rFonts w:ascii="Times New Roman" w:hAnsi="Times New Roman"/>
          <w:b/>
          <w:i w:val="0"/>
          <w:sz w:val="23"/>
        </w:rPr>
        <w:t xml:space="preserve">b) </w:t>
      </w:r>
      <w:r>
        <w:rPr>
          <w:rFonts w:ascii="Times New Roman" w:hAnsi="Times New Roman"/>
          <w:b w:val="0"/>
          <w:i w:val="0"/>
          <w:sz w:val="23"/>
        </w:rPr>
        <w:t>Nhiệt độ sôi của nước tăng khi áp suất tăng.</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Đó là lí do nước trong nồi áp suất sôi ở nhiệt độ cao hơn 100 °C.</w:t>
      </w:r>
    </w:p>
    <w:p>
      <w:pPr>
        <w:spacing w:before="0" w:after="20"/>
        <w:ind w:left="340"/>
      </w:pPr>
      <w:r>
        <w:rPr>
          <w:rFonts w:ascii="Times New Roman" w:hAnsi="Times New Roman"/>
          <w:b/>
          <w:i w:val="0"/>
          <w:sz w:val="23"/>
        </w:rPr>
        <w:t xml:space="preserve">c) </w:t>
      </w:r>
      <w:r>
        <w:rPr>
          <w:rFonts w:ascii="Times New Roman" w:hAnsi="Times New Roman"/>
          <w:b w:val="0"/>
          <w:i w:val="0"/>
          <w:sz w:val="23"/>
        </w:rPr>
        <w:t>Nhờ nhiệt độ cao hơn nên thức ăn chín nhanh hơn.</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Tốc độ các quá trình làm mềm thực phẩm tăng mạnh theo nhiệt độ.</w:t>
      </w:r>
    </w:p>
    <w:p>
      <w:pPr>
        <w:spacing w:before="0" w:after="20"/>
        <w:ind w:left="340"/>
      </w:pPr>
      <w:r>
        <w:rPr>
          <w:rFonts w:ascii="Times New Roman" w:hAnsi="Times New Roman"/>
          <w:b/>
          <w:i w:val="0"/>
          <w:sz w:val="23"/>
        </w:rPr>
        <w:t xml:space="preserve">d) </w:t>
      </w:r>
      <w:r>
        <w:rPr>
          <w:rFonts w:ascii="Times New Roman" w:hAnsi="Times New Roman"/>
          <w:b w:val="0"/>
          <w:i w:val="0"/>
          <w:sz w:val="23"/>
        </w:rPr>
        <w:t>Khi mở nắp nồi áp suất đang nóng, nước trong nồi lập tức ngừng sôi.</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Áp suất đột ngột giảm về áp suất khí quyển làm nhiệt độ sôi hạ xuống 100 °C, trong khi nước đang ở 120 °C nên nước SÔI BÙNG rất mạnh — đó là lí do phải xả áp trước khi mở nắp.</w:t>
      </w:r>
    </w:p>
    <w:p>
      <w:pPr>
        <w:spacing w:before="120" w:after="20"/>
      </w:pPr>
      <w:r>
        <w:rPr>
          <w:rFonts w:ascii="Times New Roman" w:hAnsi="Times New Roman"/>
          <w:b/>
          <w:i w:val="0"/>
          <w:color w:val="A61B1B"/>
          <w:sz w:val="21"/>
        </w:rPr>
        <w:t xml:space="preserve">Câu 2. </w:t>
      </w:r>
      <w:r>
        <w:rPr>
          <w:rFonts w:ascii="Times New Roman" w:hAnsi="Times New Roman"/>
          <w:b/>
          <w:i/>
          <w:color w:val="D35400"/>
          <w:sz w:val="21"/>
        </w:rPr>
        <w:t xml:space="preserve">[Khó]  </w:t>
      </w:r>
      <w:r>
        <w:rPr>
          <w:rFonts w:ascii="Times New Roman" w:hAnsi="Times New Roman"/>
          <w:b w:val="0"/>
          <w:i/>
          <w:color w:val="1E6436"/>
          <w:sz w:val="21"/>
        </w:rPr>
        <w:t>Kiến thức – kĩ năng: Giãn khí vào chân không</w:t>
      </w:r>
    </w:p>
    <w:p>
      <w:pPr>
        <w:spacing w:before="0" w:after="40"/>
      </w:pPr>
      <w:r>
        <w:rPr>
          <w:rFonts w:ascii="Times New Roman" w:hAnsi="Times New Roman"/>
          <w:b w:val="0"/>
          <w:i/>
          <w:sz w:val="23"/>
        </w:rPr>
        <w:t>Một bình 10 L chứa khí lí tưởng ở 27 °C, áp suất 4,0·10⁵ Pa được nối với bình 30 L chân không. Sau đó hệ được nung nóng lên 127 °C.</w:t>
      </w:r>
    </w:p>
    <w:p>
      <w:pPr>
        <w:spacing w:before="0" w:after="20"/>
        <w:ind w:left="340"/>
      </w:pPr>
      <w:r>
        <w:rPr>
          <w:rFonts w:ascii="Times New Roman" w:hAnsi="Times New Roman"/>
          <w:b/>
          <w:i w:val="0"/>
          <w:sz w:val="23"/>
        </w:rPr>
        <w:t xml:space="preserve">a) </w:t>
      </w:r>
      <w:r>
        <w:rPr>
          <w:rFonts w:ascii="Times New Roman" w:hAnsi="Times New Roman"/>
          <w:b w:val="0"/>
          <w:i w:val="0"/>
          <w:sz w:val="23"/>
        </w:rPr>
        <w:t>Ngay sau khi nối, áp suất chung là 1,0·10⁵ Pa.</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Thể tích tăng 4 lần nên áp suất giảm 4 lần.</w:t>
      </w:r>
    </w:p>
    <w:p>
      <w:pPr>
        <w:spacing w:before="0" w:after="20"/>
        <w:ind w:left="340"/>
      </w:pPr>
      <w:r>
        <w:rPr>
          <w:rFonts w:ascii="Times New Roman" w:hAnsi="Times New Roman"/>
          <w:b/>
          <w:i w:val="0"/>
          <w:sz w:val="23"/>
        </w:rPr>
        <w:t xml:space="preserve">b) </w:t>
      </w:r>
      <w:r>
        <w:rPr>
          <w:rFonts w:ascii="Times New Roman" w:hAnsi="Times New Roman"/>
          <w:b w:val="0"/>
          <w:i w:val="0"/>
          <w:sz w:val="23"/>
        </w:rPr>
        <w:t>Sau khi nung lên 127 °C, áp suất xấp xỉ 1,33·10⁵ Pa.</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Đẳng tích: p = 1,0·10⁵ · 400/300 ≈ 1,33·10⁵ Pa.</w:t>
      </w:r>
    </w:p>
    <w:p>
      <w:pPr>
        <w:spacing w:before="0" w:after="20"/>
        <w:ind w:left="340"/>
      </w:pPr>
      <w:r>
        <w:rPr>
          <w:rFonts w:ascii="Times New Roman" w:hAnsi="Times New Roman"/>
          <w:b/>
          <w:i w:val="0"/>
          <w:sz w:val="23"/>
        </w:rPr>
        <w:t xml:space="preserve">c) </w:t>
      </w:r>
      <w:r>
        <w:rPr>
          <w:rFonts w:ascii="Times New Roman" w:hAnsi="Times New Roman"/>
          <w:b w:val="0"/>
          <w:i w:val="0"/>
          <w:sz w:val="23"/>
        </w:rPr>
        <w:t>Trong quá trình khí giãn vào bình chân không, khí không thực hiện công.</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Khí giãn vào chân không nên không phải đẩy vật gì.</w:t>
      </w:r>
    </w:p>
    <w:p>
      <w:pPr>
        <w:spacing w:before="0" w:after="20"/>
        <w:ind w:left="340"/>
      </w:pPr>
      <w:r>
        <w:rPr>
          <w:rFonts w:ascii="Times New Roman" w:hAnsi="Times New Roman"/>
          <w:b/>
          <w:i w:val="0"/>
          <w:sz w:val="23"/>
        </w:rPr>
        <w:t xml:space="preserve">d) </w:t>
      </w:r>
      <w:r>
        <w:rPr>
          <w:rFonts w:ascii="Times New Roman" w:hAnsi="Times New Roman"/>
          <w:b w:val="0"/>
          <w:i w:val="0"/>
          <w:sz w:val="23"/>
        </w:rPr>
        <w:t>Sau khi nối hai bình, số mol khí trong hệ giảm đi 4 lần.</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Toàn bộ lượng khí vẫn nằm trong hệ hai bình nên số mol KHÔNG đổi; chỉ có thể tích tăng và áp suất giảm.</w:t>
      </w:r>
    </w:p>
    <w:p>
      <w:pPr>
        <w:spacing w:before="120" w:after="20"/>
      </w:pPr>
      <w:r>
        <w:rPr>
          <w:rFonts w:ascii="Times New Roman" w:hAnsi="Times New Roman"/>
          <w:b/>
          <w:i w:val="0"/>
          <w:color w:val="A61B1B"/>
          <w:sz w:val="21"/>
        </w:rPr>
        <w:t xml:space="preserve">Câu 3. </w:t>
      </w:r>
      <w:r>
        <w:rPr>
          <w:rFonts w:ascii="Times New Roman" w:hAnsi="Times New Roman"/>
          <w:b/>
          <w:i/>
          <w:color w:val="D35400"/>
          <w:sz w:val="21"/>
        </w:rPr>
        <w:t xml:space="preserve">[Khó]  </w:t>
      </w:r>
      <w:r>
        <w:rPr>
          <w:rFonts w:ascii="Times New Roman" w:hAnsi="Times New Roman"/>
          <w:b w:val="0"/>
          <w:i/>
          <w:color w:val="1E6436"/>
          <w:sz w:val="21"/>
        </w:rPr>
        <w:t>Kiến thức – kĩ năng: Chuyển hoá năng lượng</w:t>
      </w:r>
    </w:p>
    <w:p>
      <w:pPr>
        <w:spacing w:before="0" w:after="40"/>
      </w:pPr>
      <w:r>
        <w:rPr>
          <w:rFonts w:ascii="Times New Roman" w:hAnsi="Times New Roman"/>
          <w:b w:val="0"/>
          <w:i/>
          <w:sz w:val="23"/>
        </w:rPr>
        <w:t>Một thanh dẫn dài 50 cm trượt đều với tốc độ 4,0 m/s trên hai ray nằm ngang, vuông góc với từ trường đều thẳng đứng B = 0,60 T, điện trở toàn mạch 0,30 Ω.</w:t>
      </w:r>
    </w:p>
    <w:p>
      <w:pPr>
        <w:spacing w:before="60" w:after="20"/>
        <w:jc w:val="center"/>
      </w:pPr>
      <w:r>
        <w:drawing>
          <wp:inline xmlns:a="http://schemas.openxmlformats.org/drawingml/2006/main" xmlns:pic="http://schemas.openxmlformats.org/drawingml/2006/picture">
            <wp:extent cx="3420000" cy="1804690"/>
            <wp:docPr id="7" name="Picture 7"/>
            <wp:cNvGraphicFramePr>
              <a:graphicFrameLocks noChangeAspect="1"/>
            </wp:cNvGraphicFramePr>
            <a:graphic>
              <a:graphicData uri="http://schemas.openxmlformats.org/drawingml/2006/picture">
                <pic:pic>
                  <pic:nvPicPr>
                    <pic:cNvPr id="0" name="t_sd_ray_ngang.png"/>
                    <pic:cNvPicPr/>
                  </pic:nvPicPr>
                  <pic:blipFill>
                    <a:blip r:embed="rId11"/>
                    <a:stretch>
                      <a:fillRect/>
                    </a:stretch>
                  </pic:blipFill>
                  <pic:spPr>
                    <a:xfrm>
                      <a:off x="0" y="0"/>
                      <a:ext cx="3420000" cy="1804690"/>
                    </a:xfrm>
                    <a:prstGeom prst="rect"/>
                  </pic:spPr>
                </pic:pic>
              </a:graphicData>
            </a:graphic>
          </wp:inline>
        </w:drawing>
      </w:r>
    </w:p>
    <w:p>
      <w:pPr>
        <w:spacing w:before="0" w:after="80"/>
        <w:jc w:val="center"/>
      </w:pPr>
      <w:r>
        <w:rPr>
          <w:rFonts w:ascii="Times New Roman" w:hAnsi="Times New Roman"/>
          <w:b w:val="0"/>
          <w:i/>
          <w:color w:val="555555"/>
          <w:sz w:val="19"/>
        </w:rPr>
        <w:t>Thanh dẫn trên hai ray</w:t>
      </w:r>
    </w:p>
    <w:p>
      <w:pPr>
        <w:spacing w:before="0" w:after="20"/>
        <w:ind w:left="340"/>
      </w:pPr>
      <w:r>
        <w:rPr>
          <w:rFonts w:ascii="Times New Roman" w:hAnsi="Times New Roman"/>
          <w:b/>
          <w:i w:val="0"/>
          <w:sz w:val="23"/>
        </w:rPr>
        <w:t xml:space="preserve">a) </w:t>
      </w:r>
      <w:r>
        <w:rPr>
          <w:rFonts w:ascii="Times New Roman" w:hAnsi="Times New Roman"/>
          <w:b w:val="0"/>
          <w:i w:val="0"/>
          <w:sz w:val="23"/>
        </w:rPr>
        <w:t>Suất điện động cảm ứng bằng 1,20 V.</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e = 0,60 · 0,50 · 4,0 = 1,20 V.</w:t>
      </w:r>
    </w:p>
    <w:p>
      <w:pPr>
        <w:spacing w:before="0" w:after="20"/>
        <w:ind w:left="340"/>
      </w:pPr>
      <w:r>
        <w:rPr>
          <w:rFonts w:ascii="Times New Roman" w:hAnsi="Times New Roman"/>
          <w:b/>
          <w:i w:val="0"/>
          <w:sz w:val="23"/>
        </w:rPr>
        <w:t xml:space="preserve">b) </w:t>
      </w:r>
      <w:r>
        <w:rPr>
          <w:rFonts w:ascii="Times New Roman" w:hAnsi="Times New Roman"/>
          <w:b w:val="0"/>
          <w:i w:val="0"/>
          <w:sz w:val="23"/>
        </w:rPr>
        <w:t>Cường độ dòng điện trong mạch bằng 4,0 A.</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i = 1,20/0,30 = 4,0 A.</w:t>
      </w:r>
    </w:p>
    <w:p>
      <w:pPr>
        <w:spacing w:before="0" w:after="20"/>
        <w:ind w:left="340"/>
      </w:pPr>
      <w:r>
        <w:rPr>
          <w:rFonts w:ascii="Times New Roman" w:hAnsi="Times New Roman"/>
          <w:b/>
          <w:i w:val="0"/>
          <w:sz w:val="23"/>
        </w:rPr>
        <w:t xml:space="preserve">c) </w:t>
      </w:r>
      <w:r>
        <w:rPr>
          <w:rFonts w:ascii="Times New Roman" w:hAnsi="Times New Roman"/>
          <w:b w:val="0"/>
          <w:i w:val="0"/>
          <w:sz w:val="23"/>
        </w:rPr>
        <w:t>Lực từ cản tác dụng lên thanh bằng 1,20 N.</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F = B·i·ℓ = 0,60 · 4,0 · 0,50 = 1,20 N.</w:t>
      </w:r>
    </w:p>
    <w:p>
      <w:pPr>
        <w:spacing w:before="0" w:after="20"/>
        <w:ind w:left="340"/>
      </w:pPr>
      <w:r>
        <w:rPr>
          <w:rFonts w:ascii="Times New Roman" w:hAnsi="Times New Roman"/>
          <w:b/>
          <w:i w:val="0"/>
          <w:sz w:val="23"/>
        </w:rPr>
        <w:t xml:space="preserve">d) </w:t>
      </w:r>
      <w:r>
        <w:rPr>
          <w:rFonts w:ascii="Times New Roman" w:hAnsi="Times New Roman"/>
          <w:b w:val="0"/>
          <w:i w:val="0"/>
          <w:sz w:val="23"/>
        </w:rPr>
        <w:t>Công suất cơ học cần cung cấp bằng 1,20 W.</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P = F·v = 1,20 · 4,0 = 4,8 W, cũng bằng e·i = 1,20 · 4,0 = 4,8 W.</w:t>
      </w:r>
    </w:p>
    <w:p>
      <w:pPr>
        <w:spacing w:before="120" w:after="20"/>
      </w:pPr>
      <w:r>
        <w:rPr>
          <w:rFonts w:ascii="Times New Roman" w:hAnsi="Times New Roman"/>
          <w:b/>
          <w:i w:val="0"/>
          <w:color w:val="A61B1B"/>
          <w:sz w:val="21"/>
        </w:rPr>
        <w:t xml:space="preserve">Câu 4. </w:t>
      </w:r>
      <w:r>
        <w:rPr>
          <w:rFonts w:ascii="Times New Roman" w:hAnsi="Times New Roman"/>
          <w:b/>
          <w:i/>
          <w:color w:val="A61B1B"/>
          <w:sz w:val="21"/>
        </w:rPr>
        <w:t xml:space="preserve">[Rất khó]  </w:t>
      </w:r>
      <w:r>
        <w:rPr>
          <w:rFonts w:ascii="Times New Roman" w:hAnsi="Times New Roman"/>
          <w:b w:val="0"/>
          <w:i/>
          <w:color w:val="1E6436"/>
          <w:sz w:val="21"/>
        </w:rPr>
        <w:t>Kiến thức – kĩ năng: Bảo toàn động lượng trong phản ứng</w:t>
      </w:r>
    </w:p>
    <w:p>
      <w:pPr>
        <w:spacing w:before="0" w:after="40"/>
      </w:pPr>
      <w:r>
        <w:rPr>
          <w:rFonts w:ascii="Times New Roman" w:hAnsi="Times New Roman"/>
          <w:b w:val="0"/>
          <w:i/>
          <w:sz w:val="23"/>
        </w:rPr>
        <w:t>Trong phản ứng nhiệt hạch ²₁H + ³₁H → ⁴₂He + ¹₀n toả 17,6 MeV, hai hạt tới có động năng không đáng kể.</w:t>
      </w:r>
    </w:p>
    <w:p>
      <w:pPr>
        <w:spacing w:before="60" w:after="20"/>
        <w:jc w:val="center"/>
      </w:pPr>
      <w:r>
        <w:drawing>
          <wp:inline xmlns:a="http://schemas.openxmlformats.org/drawingml/2006/main" xmlns:pic="http://schemas.openxmlformats.org/drawingml/2006/picture">
            <wp:extent cx="3420000" cy="1447547"/>
            <wp:docPr id="8" name="Picture 8"/>
            <wp:cNvGraphicFramePr>
              <a:graphicFrameLocks noChangeAspect="1"/>
            </wp:cNvGraphicFramePr>
            <a:graphic>
              <a:graphicData uri="http://schemas.openxmlformats.org/drawingml/2006/picture">
                <pic:pic>
                  <pic:nvPicPr>
                    <pic:cNvPr id="0" name="h_sd_nhiet_hach.png"/>
                    <pic:cNvPicPr/>
                  </pic:nvPicPr>
                  <pic:blipFill>
                    <a:blip r:embed="rId14"/>
                    <a:stretch>
                      <a:fillRect/>
                    </a:stretch>
                  </pic:blipFill>
                  <pic:spPr>
                    <a:xfrm>
                      <a:off x="0" y="0"/>
                      <a:ext cx="3420000" cy="1447547"/>
                    </a:xfrm>
                    <a:prstGeom prst="rect"/>
                  </pic:spPr>
                </pic:pic>
              </a:graphicData>
            </a:graphic>
          </wp:inline>
        </w:drawing>
      </w:r>
    </w:p>
    <w:p>
      <w:pPr>
        <w:spacing w:before="0" w:after="80"/>
        <w:jc w:val="center"/>
      </w:pPr>
      <w:r>
        <w:rPr>
          <w:rFonts w:ascii="Times New Roman" w:hAnsi="Times New Roman"/>
          <w:b w:val="0"/>
          <w:i/>
          <w:color w:val="555555"/>
          <w:sz w:val="19"/>
        </w:rPr>
        <w:t>Phản ứng nhiệt hạch</w:t>
      </w:r>
    </w:p>
    <w:p>
      <w:pPr>
        <w:spacing w:before="0" w:after="20"/>
        <w:ind w:left="340"/>
      </w:pPr>
      <w:r>
        <w:rPr>
          <w:rFonts w:ascii="Times New Roman" w:hAnsi="Times New Roman"/>
          <w:b/>
          <w:i w:val="0"/>
          <w:sz w:val="23"/>
        </w:rPr>
        <w:t xml:space="preserve">a) </w:t>
      </w:r>
      <w:r>
        <w:rPr>
          <w:rFonts w:ascii="Times New Roman" w:hAnsi="Times New Roman"/>
          <w:b w:val="0"/>
          <w:i w:val="0"/>
          <w:sz w:val="23"/>
        </w:rPr>
        <w:t>Hai hạt sinh ra có động lượng cùng độ lớn và ngược hướng.</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Tổng động lượng ban đầu coi như bằng 0.</w:t>
      </w:r>
    </w:p>
    <w:p>
      <w:pPr>
        <w:spacing w:before="0" w:after="20"/>
        <w:ind w:left="340"/>
      </w:pPr>
      <w:r>
        <w:rPr>
          <w:rFonts w:ascii="Times New Roman" w:hAnsi="Times New Roman"/>
          <w:b/>
          <w:i w:val="0"/>
          <w:sz w:val="23"/>
        </w:rPr>
        <w:t xml:space="preserve">b) </w:t>
      </w:r>
      <w:r>
        <w:rPr>
          <w:rFonts w:ascii="Times New Roman" w:hAnsi="Times New Roman"/>
          <w:b w:val="0"/>
          <w:i w:val="0"/>
          <w:sz w:val="23"/>
        </w:rPr>
        <w:t>Động năng của hai hạt tỉ lệ nghịch với khối lượng của chúng.</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Với cùng độ lớn động lượng, W = p²/(2m).</w:t>
      </w:r>
    </w:p>
    <w:p>
      <w:pPr>
        <w:spacing w:before="0" w:after="20"/>
        <w:ind w:left="340"/>
      </w:pPr>
      <w:r>
        <w:rPr>
          <w:rFonts w:ascii="Times New Roman" w:hAnsi="Times New Roman"/>
          <w:b/>
          <w:i w:val="0"/>
          <w:sz w:val="23"/>
        </w:rPr>
        <w:t xml:space="preserve">c) </w:t>
      </w:r>
      <w:r>
        <w:rPr>
          <w:rFonts w:ascii="Times New Roman" w:hAnsi="Times New Roman"/>
          <w:b w:val="0"/>
          <w:i w:val="0"/>
          <w:sz w:val="23"/>
        </w:rPr>
        <w:t>Động năng của nơtron xấp xỉ 14,1 MeV.</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W(n) = 17,6 · 4/(4 + 1) = 14,08 MeV.</w:t>
      </w:r>
    </w:p>
    <w:p>
      <w:pPr>
        <w:spacing w:before="0" w:after="20"/>
        <w:ind w:left="340"/>
      </w:pPr>
      <w:r>
        <w:rPr>
          <w:rFonts w:ascii="Times New Roman" w:hAnsi="Times New Roman"/>
          <w:b/>
          <w:i w:val="0"/>
          <w:sz w:val="23"/>
        </w:rPr>
        <w:t xml:space="preserve">d) </w:t>
      </w:r>
      <w:r>
        <w:rPr>
          <w:rFonts w:ascii="Times New Roman" w:hAnsi="Times New Roman"/>
          <w:b w:val="0"/>
          <w:i w:val="0"/>
          <w:sz w:val="23"/>
        </w:rPr>
        <w:t>Động năng của hạt nhân heli lớn hơn động năng của nơtron.</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Heli nặng gấp 4 lần nơtron nên chỉ mang 17,6 · 1/5 = 3,52 MeV, nhỏ hơn nhiều.</w:t>
      </w:r>
    </w:p>
    <w:p>
      <w:pPr>
        <w:spacing w:before="160" w:after="60"/>
      </w:pPr>
      <w:r>
        <w:rPr>
          <w:rFonts w:ascii="Times New Roman" w:hAnsi="Times New Roman"/>
          <w:b/>
          <w:i w:val="0"/>
          <w:color w:val="1F3A6E"/>
          <w:sz w:val="24"/>
        </w:rPr>
        <w:t>LỜI GIẢI – PHẦN III. Câu trắc nghiệm trả lời ngắn</w:t>
      </w:r>
    </w:p>
    <w:p>
      <w:pPr>
        <w:spacing w:before="120" w:after="20"/>
      </w:pPr>
      <w:r>
        <w:rPr>
          <w:rFonts w:ascii="Times New Roman" w:hAnsi="Times New Roman"/>
          <w:b/>
          <w:i w:val="0"/>
          <w:color w:val="A61B1B"/>
          <w:sz w:val="21"/>
        </w:rPr>
        <w:t xml:space="preserve">Câu 1. </w:t>
      </w:r>
      <w:r>
        <w:rPr>
          <w:rFonts w:ascii="Times New Roman" w:hAnsi="Times New Roman"/>
          <w:b/>
          <w:i/>
          <w:color w:val="A61B1B"/>
          <w:sz w:val="21"/>
        </w:rPr>
        <w:t xml:space="preserve">[Rất khó]  </w:t>
      </w:r>
      <w:r>
        <w:rPr>
          <w:rFonts w:ascii="Times New Roman" w:hAnsi="Times New Roman"/>
          <w:b w:val="0"/>
          <w:i/>
          <w:color w:val="1E6436"/>
          <w:sz w:val="21"/>
        </w:rPr>
        <w:t>Kiến thức – kĩ năng: Thí nghiệm nhiệt lượng kế</w:t>
      </w:r>
    </w:p>
    <w:p>
      <w:pPr>
        <w:spacing w:before="0" w:after="40"/>
      </w:pPr>
      <w:r>
        <w:rPr>
          <w:rFonts w:ascii="Times New Roman" w:hAnsi="Times New Roman"/>
          <w:b w:val="0"/>
          <w:i/>
          <w:sz w:val="23"/>
        </w:rPr>
        <w:t>Một nhiệt lượng kế bằng đồng khối lượng 0,30 kg chứa 1,0 kg nước ở 18 °C. Thả vào đó một miếng kim loại 0,40 kg ở 120 °C, nhiệt độ cân bằng 22 °C. Nhiệt dung riêng của kim loại bằng bao nhiêu J/(kg·K) (làm tròn đến hàng đơn vị)? Cho c(đồng) = 380; c(nước) = 4200 J/(kg·K).</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440</w:t>
      </w:r>
    </w:p>
    <w:p>
      <w:pPr>
        <w:spacing w:before="0" w:after="40"/>
        <w:ind w:left="340"/>
      </w:pPr>
      <w:r>
        <w:rPr>
          <w:rFonts w:ascii="Times New Roman" w:hAnsi="Times New Roman"/>
          <w:b w:val="0"/>
          <w:i w:val="0"/>
          <w:sz w:val="22"/>
        </w:rPr>
        <w:t>Nhiệt nước thu: 1,0 · 4200 · 4 = 16 800 J.</w:t>
      </w:r>
      <w:r>
        <w:br/>
      </w:r>
      <w:r>
        <w:rPr>
          <w:rFonts w:ascii="Times New Roman" w:hAnsi="Times New Roman"/>
          <w:b w:val="0"/>
          <w:i w:val="0"/>
          <w:sz w:val="22"/>
        </w:rPr>
        <w:t>Nhiệt bình đồng thu: 0,30 · 380 · 4 = 456 J.</w:t>
      </w:r>
      <w:r>
        <w:br/>
      </w:r>
      <w:r>
        <w:rPr>
          <w:rFonts w:ascii="Times New Roman" w:hAnsi="Times New Roman"/>
          <w:b w:val="0"/>
          <w:i w:val="0"/>
          <w:sz w:val="22"/>
        </w:rPr>
        <w:t>Tổng nhiệt thu: 17 256 J.</w:t>
      </w:r>
      <w:r>
        <w:br/>
      </w:r>
      <w:r>
        <w:rPr>
          <w:rFonts w:ascii="Times New Roman" w:hAnsi="Times New Roman"/>
          <w:b w:val="0"/>
          <w:i w:val="0"/>
          <w:sz w:val="22"/>
        </w:rPr>
        <w:t>Nhiệt toả: 0,40 · c · (120 − 22) = 39,2·c.</w:t>
      </w:r>
      <w:r>
        <w:br/>
      </w:r>
      <w:r>
        <w:rPr>
          <w:rFonts w:ascii="Times New Roman" w:hAnsi="Times New Roman"/>
          <w:b w:val="0"/>
          <w:i w:val="0"/>
          <w:sz w:val="22"/>
        </w:rPr>
        <w:t>39,2·c = 17 256 ⇒ c ≈ 440 J/(kg·K).</w:t>
      </w:r>
    </w:p>
    <w:p>
      <w:pPr>
        <w:spacing w:before="120" w:after="20"/>
      </w:pPr>
      <w:r>
        <w:rPr>
          <w:rFonts w:ascii="Times New Roman" w:hAnsi="Times New Roman"/>
          <w:b/>
          <w:i w:val="0"/>
          <w:color w:val="A61B1B"/>
          <w:sz w:val="21"/>
        </w:rPr>
        <w:t xml:space="preserve">Câu 2. </w:t>
      </w:r>
      <w:r>
        <w:rPr>
          <w:rFonts w:ascii="Times New Roman" w:hAnsi="Times New Roman"/>
          <w:b/>
          <w:i/>
          <w:color w:val="D35400"/>
          <w:sz w:val="21"/>
        </w:rPr>
        <w:t xml:space="preserve">[Khó]  </w:t>
      </w:r>
      <w:r>
        <w:rPr>
          <w:rFonts w:ascii="Times New Roman" w:hAnsi="Times New Roman"/>
          <w:b w:val="0"/>
          <w:i/>
          <w:color w:val="1E6436"/>
          <w:sz w:val="21"/>
        </w:rPr>
        <w:t>Kiến thức – kĩ năng: Định luật Boyle</w:t>
      </w:r>
    </w:p>
    <w:p>
      <w:pPr>
        <w:spacing w:before="0" w:after="40"/>
      </w:pPr>
      <w:r>
        <w:rPr>
          <w:rFonts w:ascii="Times New Roman" w:hAnsi="Times New Roman"/>
          <w:b w:val="0"/>
          <w:i/>
          <w:sz w:val="23"/>
        </w:rPr>
        <w:t>Một bình 8,0 L chứa khí lí tưởng ở 27 °C, áp suất 6,0·10⁵ Pa được nối với bình 16 L chân không, nhiệt độ giữ nguyên. Áp suất chung bằng bao nhiêu (viết dưới dạng x·10⁵ Pa, chỉ ghi giá trị x)?</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2</w:t>
      </w:r>
    </w:p>
    <w:p>
      <w:pPr>
        <w:spacing w:before="0" w:after="40"/>
        <w:ind w:left="340"/>
      </w:pPr>
      <w:r>
        <w:rPr>
          <w:rFonts w:ascii="Times New Roman" w:hAnsi="Times New Roman"/>
          <w:b w:val="0"/>
          <w:i w:val="0"/>
          <w:sz w:val="22"/>
        </w:rPr>
        <w:t>Thể tích tổng: 8,0 + 16 = 24 L, gấp 3 lần thể tích ban đầu.</w:t>
      </w:r>
      <w:r>
        <w:br/>
      </w:r>
      <w:r>
        <w:rPr>
          <w:rFonts w:ascii="Times New Roman" w:hAnsi="Times New Roman"/>
          <w:b w:val="0"/>
          <w:i w:val="0"/>
          <w:sz w:val="22"/>
        </w:rPr>
        <w:t>Đẳng nhiệt: p₂ = 6,0·10⁵/3 = 2,0·10⁵ Pa.</w:t>
      </w:r>
    </w:p>
    <w:p>
      <w:pPr>
        <w:spacing w:before="120" w:after="20"/>
      </w:pPr>
      <w:r>
        <w:rPr>
          <w:rFonts w:ascii="Times New Roman" w:hAnsi="Times New Roman"/>
          <w:b/>
          <w:i w:val="0"/>
          <w:color w:val="A61B1B"/>
          <w:sz w:val="21"/>
        </w:rPr>
        <w:t xml:space="preserve">Câu 3. </w:t>
      </w:r>
      <w:r>
        <w:rPr>
          <w:rFonts w:ascii="Times New Roman" w:hAnsi="Times New Roman"/>
          <w:b/>
          <w:i/>
          <w:color w:val="A61B1B"/>
          <w:sz w:val="21"/>
        </w:rPr>
        <w:t xml:space="preserve">[Rất khó]  </w:t>
      </w:r>
      <w:r>
        <w:rPr>
          <w:rFonts w:ascii="Times New Roman" w:hAnsi="Times New Roman"/>
          <w:b w:val="0"/>
          <w:i/>
          <w:color w:val="1E6436"/>
          <w:sz w:val="21"/>
        </w:rPr>
        <w:t>Kiến thức – kĩ năng: Từ thông và diện tích</w:t>
      </w:r>
    </w:p>
    <w:p>
      <w:pPr>
        <w:spacing w:before="0" w:after="40"/>
      </w:pPr>
      <w:r>
        <w:rPr>
          <w:rFonts w:ascii="Times New Roman" w:hAnsi="Times New Roman"/>
          <w:b w:val="0"/>
          <w:i/>
          <w:sz w:val="23"/>
        </w:rPr>
        <w:t>Một khung dây hình vuông cạnh 30 cm đặt vuông góc với từ trường đều B = 0,40 T. Nếu kéo giãn khung thành hình chữ nhật 45 cm × 15 cm (cùng chu vi) thì từ thông giảm đi bao nhiêu miliweber (làm tròn đến chữ số thập phân thứ nhất)?</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9,0</w:t>
      </w:r>
    </w:p>
    <w:p>
      <w:pPr>
        <w:spacing w:before="0" w:after="40"/>
        <w:ind w:left="340"/>
      </w:pPr>
      <w:r>
        <w:rPr>
          <w:rFonts w:ascii="Times New Roman" w:hAnsi="Times New Roman"/>
          <w:b w:val="0"/>
          <w:i w:val="0"/>
          <w:sz w:val="22"/>
        </w:rPr>
        <w:t>Diện tích ban đầu: 0,30² = 0,090 m² ⇒ Φ₁ = 0,40 · 0,090 = 0,036 Wb.</w:t>
      </w:r>
      <w:r>
        <w:br/>
      </w:r>
      <w:r>
        <w:rPr>
          <w:rFonts w:ascii="Times New Roman" w:hAnsi="Times New Roman"/>
          <w:b w:val="0"/>
          <w:i w:val="0"/>
          <w:sz w:val="22"/>
        </w:rPr>
        <w:t>Diện tích sau: 0,45 · 0,15 = 0,0675 m² ⇒ Φ₂ = 0,40 · 0,0675 = 0,027 Wb.</w:t>
      </w:r>
      <w:r>
        <w:br/>
      </w:r>
      <w:r>
        <w:rPr>
          <w:rFonts w:ascii="Times New Roman" w:hAnsi="Times New Roman"/>
          <w:b w:val="0"/>
          <w:i w:val="0"/>
          <w:sz w:val="22"/>
        </w:rPr>
        <w:t>Độ giảm: 0,036 − 0,027 = 0,009 Wb = 9,0 mWb.</w:t>
      </w:r>
    </w:p>
    <w:p>
      <w:pPr>
        <w:spacing w:before="120" w:after="20"/>
      </w:pPr>
      <w:r>
        <w:rPr>
          <w:rFonts w:ascii="Times New Roman" w:hAnsi="Times New Roman"/>
          <w:b/>
          <w:i w:val="0"/>
          <w:color w:val="A61B1B"/>
          <w:sz w:val="21"/>
        </w:rPr>
        <w:t xml:space="preserve">Câu 4. </w:t>
      </w:r>
      <w:r>
        <w:rPr>
          <w:rFonts w:ascii="Times New Roman" w:hAnsi="Times New Roman"/>
          <w:b/>
          <w:i/>
          <w:color w:val="D35400"/>
          <w:sz w:val="21"/>
        </w:rPr>
        <w:t xml:space="preserve">[Khó]  </w:t>
      </w:r>
      <w:r>
        <w:rPr>
          <w:rFonts w:ascii="Times New Roman" w:hAnsi="Times New Roman"/>
          <w:b w:val="0"/>
          <w:i/>
          <w:color w:val="1E6436"/>
          <w:sz w:val="21"/>
        </w:rPr>
        <w:t>Kiến thức – kĩ năng: Máy biến áp có tải</w:t>
      </w:r>
    </w:p>
    <w:p>
      <w:pPr>
        <w:spacing w:before="0" w:after="40"/>
      </w:pPr>
      <w:r>
        <w:rPr>
          <w:rFonts w:ascii="Times New Roman" w:hAnsi="Times New Roman"/>
          <w:b w:val="0"/>
          <w:i/>
          <w:sz w:val="23"/>
        </w:rPr>
        <w:t>Một máy biến áp lí tưởng có cuộn sơ cấp 1800 vòng nối vào 360 V, cuộn thứ cấp 300 vòng nối với một bóng đèn ghi 60 V – 120 W và đèn sáng bình thường. Cường độ dòng điện hiệu dụng ở cuộn sơ cấp bằng bao nhiêu ampe (làm tròn đến chữ số thập phân thứ hai)?</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0,33</w:t>
      </w:r>
    </w:p>
    <w:p>
      <w:pPr>
        <w:spacing w:before="0" w:after="40"/>
        <w:ind w:left="340"/>
      </w:pPr>
      <w:r>
        <w:rPr>
          <w:rFonts w:ascii="Times New Roman" w:hAnsi="Times New Roman"/>
          <w:b w:val="0"/>
          <w:i w:val="0"/>
          <w:sz w:val="22"/>
        </w:rPr>
        <w:t>Điện áp thứ cấp: U₂ = 360 · 300/1800 = 60 V — đèn sáng bình thường.</w:t>
      </w:r>
      <w:r>
        <w:br/>
      </w:r>
      <w:r>
        <w:rPr>
          <w:rFonts w:ascii="Times New Roman" w:hAnsi="Times New Roman"/>
          <w:b w:val="0"/>
          <w:i w:val="0"/>
          <w:sz w:val="22"/>
        </w:rPr>
        <w:t>Máy lí tưởng nên P₁ = P₂ = 120 W.</w:t>
      </w:r>
      <w:r>
        <w:br/>
      </w:r>
      <w:r>
        <w:rPr>
          <w:rFonts w:ascii="Times New Roman" w:hAnsi="Times New Roman"/>
          <w:b w:val="0"/>
          <w:i w:val="0"/>
          <w:sz w:val="22"/>
        </w:rPr>
        <w:t>I₁ = 120/360 ≈ 0,33 A.</w:t>
      </w:r>
    </w:p>
    <w:p>
      <w:pPr>
        <w:spacing w:before="120" w:after="20"/>
      </w:pPr>
      <w:r>
        <w:rPr>
          <w:rFonts w:ascii="Times New Roman" w:hAnsi="Times New Roman"/>
          <w:b/>
          <w:i w:val="0"/>
          <w:color w:val="A61B1B"/>
          <w:sz w:val="21"/>
        </w:rPr>
        <w:t xml:space="preserve">Câu 5. </w:t>
      </w:r>
      <w:r>
        <w:rPr>
          <w:rFonts w:ascii="Times New Roman" w:hAnsi="Times New Roman"/>
          <w:b/>
          <w:i/>
          <w:color w:val="D35400"/>
          <w:sz w:val="21"/>
        </w:rPr>
        <w:t xml:space="preserve">[Khó]  </w:t>
      </w:r>
      <w:r>
        <w:rPr>
          <w:rFonts w:ascii="Times New Roman" w:hAnsi="Times New Roman"/>
          <w:b w:val="0"/>
          <w:i/>
          <w:color w:val="1E6436"/>
          <w:sz w:val="21"/>
        </w:rPr>
        <w:t>Kiến thức – kĩ năng: Định luật phóng xạ</w:t>
      </w:r>
    </w:p>
    <w:p>
      <w:pPr>
        <w:spacing w:before="0" w:after="40"/>
      </w:pPr>
      <w:r>
        <w:rPr>
          <w:rFonts w:ascii="Times New Roman" w:hAnsi="Times New Roman"/>
          <w:b w:val="0"/>
          <w:i/>
          <w:sz w:val="23"/>
        </w:rPr>
        <w:t>Một mẫu chất phóng xạ nguyên chất, sau thời gian t có 93,75 % số hạt nhân đã phân rã. Thời gian t bằng bao nhiêu lần chu kì bán rã?</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4</w:t>
      </w:r>
    </w:p>
    <w:p>
      <w:pPr>
        <w:spacing w:before="0" w:after="40"/>
        <w:ind w:left="340"/>
      </w:pPr>
      <w:r>
        <w:rPr>
          <w:rFonts w:ascii="Times New Roman" w:hAnsi="Times New Roman"/>
          <w:b w:val="0"/>
          <w:i w:val="0"/>
          <w:sz w:val="22"/>
        </w:rPr>
        <w:t>Số hạt còn lại: 100 − 93,75 = 6,25 % = 1/16 = 2⁻ⁿ.</w:t>
      </w:r>
      <w:r>
        <w:br/>
      </w:r>
      <w:r>
        <w:rPr>
          <w:rFonts w:ascii="Times New Roman" w:hAnsi="Times New Roman"/>
          <w:b w:val="0"/>
          <w:i w:val="0"/>
          <w:sz w:val="22"/>
        </w:rPr>
        <w:t>Suy ra 2ⁿ = 16 ⇒ n = 4, tức t = 4·T.</w:t>
      </w:r>
    </w:p>
    <w:p>
      <w:pPr>
        <w:spacing w:before="120" w:after="20"/>
      </w:pPr>
      <w:r>
        <w:rPr>
          <w:rFonts w:ascii="Times New Roman" w:hAnsi="Times New Roman"/>
          <w:b/>
          <w:i w:val="0"/>
          <w:color w:val="A61B1B"/>
          <w:sz w:val="21"/>
        </w:rPr>
        <w:t xml:space="preserve">Câu 6. </w:t>
      </w:r>
      <w:r>
        <w:rPr>
          <w:rFonts w:ascii="Times New Roman" w:hAnsi="Times New Roman"/>
          <w:b/>
          <w:i/>
          <w:color w:val="A61B1B"/>
          <w:sz w:val="21"/>
        </w:rPr>
        <w:t xml:space="preserve">[Rất khó]  </w:t>
      </w:r>
      <w:r>
        <w:rPr>
          <w:rFonts w:ascii="Times New Roman" w:hAnsi="Times New Roman"/>
          <w:b w:val="0"/>
          <w:i/>
          <w:color w:val="1E6436"/>
          <w:sz w:val="21"/>
        </w:rPr>
        <w:t>Kiến thức – kĩ năng: Bảo toàn động lượng trong phản ứng</w:t>
      </w:r>
    </w:p>
    <w:p>
      <w:pPr>
        <w:spacing w:before="0" w:after="40"/>
      </w:pPr>
      <w:r>
        <w:rPr>
          <w:rFonts w:ascii="Times New Roman" w:hAnsi="Times New Roman"/>
          <w:b w:val="0"/>
          <w:i/>
          <w:sz w:val="23"/>
        </w:rPr>
        <w:t>Trong phản ứng ²₁H + ³₁H → ⁴₂He + ¹₀n toả 17,6 MeV (bỏ qua động năng ban đầu), động năng của hạt nhân heli bằng bao nhiêu MeV (làm tròn đến chữ số thập phân thứ hai)?</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3,52</w:t>
      </w:r>
    </w:p>
    <w:p>
      <w:pPr>
        <w:spacing w:before="0" w:after="40"/>
        <w:ind w:left="340"/>
      </w:pPr>
      <w:r>
        <w:rPr>
          <w:rFonts w:ascii="Times New Roman" w:hAnsi="Times New Roman"/>
          <w:b w:val="0"/>
          <w:i w:val="0"/>
          <w:sz w:val="22"/>
        </w:rPr>
        <w:t>Hai hạt sinh ra có động lượng cùng độ lớn nên động năng tỉ lệ nghịch với khối lượng.</w:t>
      </w:r>
      <w:r>
        <w:br/>
      </w:r>
      <w:r>
        <w:rPr>
          <w:rFonts w:ascii="Times New Roman" w:hAnsi="Times New Roman"/>
          <w:b w:val="0"/>
          <w:i w:val="0"/>
          <w:sz w:val="22"/>
        </w:rPr>
        <w:t>W(He) = ΔE · A(n)/(A(He) + A(n)) = 17,6 · 1/5 = 3,52 MeV.</w:t>
      </w:r>
    </w:p>
    <w:sectPr w:rsidR="00FC693F" w:rsidRPr="0006063C" w:rsidSect="00034616">
      <w:footerReference w:type="default" r:id="rId9"/>
      <w:pgSz w:w="12240" w:h="15840"/>
      <w:pgMar w:top="964" w:right="907"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64" w:lineRule="auto"/>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