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03  –  HƯỚNG DẪN GIẢI CHI TIẾT</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C4-03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SĐĐS</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ĐSSĐ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4,81</w:t>
            </w:r>
          </w:p>
        </w:tc>
        <w:tc>
          <w:tcPr>
            <w:tcW w:type="dxa" w:w="1489"/>
          </w:tcPr>
          <w:p>
            <w:pPr>
              <w:spacing w:after="20"/>
              <w:jc w:val="center"/>
            </w:pPr>
            <w:r>
              <w:rPr>
                <w:rFonts w:ascii="Times New Roman" w:hAnsi="Times New Roman"/>
                <w:sz w:val="21"/>
              </w:rPr>
              <w:t>4,0</w:t>
            </w:r>
          </w:p>
        </w:tc>
        <w:tc>
          <w:tcPr>
            <w:tcW w:type="dxa" w:w="1489"/>
          </w:tcPr>
          <w:p>
            <w:pPr>
              <w:spacing w:after="20"/>
              <w:jc w:val="center"/>
            </w:pPr>
            <w:r>
              <w:rPr>
                <w:rFonts w:ascii="Times New Roman" w:hAnsi="Times New Roman"/>
                <w:sz w:val="21"/>
              </w:rPr>
              <w:t>10</w:t>
            </w:r>
          </w:p>
        </w:tc>
        <w:tc>
          <w:tcPr>
            <w:tcW w:type="dxa" w:w="1489"/>
          </w:tcPr>
          <w:p>
            <w:pPr>
              <w:spacing w:after="20"/>
              <w:jc w:val="center"/>
            </w:pPr>
            <w:r>
              <w:rPr>
                <w:rFonts w:ascii="Times New Roman" w:hAnsi="Times New Roman"/>
                <w:sz w:val="21"/>
              </w:rPr>
              <w:t>100</w:t>
            </w:r>
          </w:p>
        </w:tc>
        <w:tc>
          <w:tcPr>
            <w:tcW w:type="dxa" w:w="1489"/>
          </w:tcPr>
          <w:p>
            <w:pPr>
              <w:spacing w:after="20"/>
              <w:jc w:val="center"/>
            </w:pPr>
            <w:r>
              <w:rPr>
                <w:rFonts w:ascii="Times New Roman" w:hAnsi="Times New Roman"/>
                <w:sz w:val="21"/>
              </w:rPr>
              <w:t>11,5</w:t>
            </w:r>
          </w:p>
        </w:tc>
        <w:tc>
          <w:tcPr>
            <w:tcW w:type="dxa" w:w="1489"/>
          </w:tcPr>
          <w:p>
            <w:pPr>
              <w:spacing w:after="20"/>
              <w:jc w:val="center"/>
            </w:pPr>
            <w:r>
              <w:rPr>
                <w:rFonts w:ascii="Times New Roman" w:hAnsi="Times New Roman"/>
                <w:sz w:val="21"/>
              </w:rPr>
              <w:t>23,2</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Hằng số phóng xạ λ liên hệ với chu kì bán rã T bởi công thức</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λ = ln2/T.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N = N₀·2^(−t/T) = N₀·e^(−λt), so sánh hai dạng ta được λ = ln2/T ≈ 0,693/T. Hằng số phóng xạ có đơn vị nghịch đảo thời gian (s⁻¹, giờ⁻¹…) và đặc trưng cho xác suất phân rã của mỗi hạt nhân trong một đơn vị thời gian.</w:t>
      </w:r>
    </w:p>
    <w:p>
      <w:pPr>
        <w:spacing w:before="160" w:after="40"/>
      </w:pPr>
      <w:r>
        <w:rPr>
          <w:rFonts w:ascii="Times New Roman" w:hAnsi="Times New Roman"/>
          <w:b/>
          <w:i w:val="0"/>
          <w:sz w:val="24"/>
        </w:rPr>
        <w:t xml:space="preserve">Câu 2. </w:t>
      </w:r>
      <w:r>
        <w:rPr>
          <w:rFonts w:ascii="Times New Roman" w:hAnsi="Times New Roman"/>
          <w:b w:val="0"/>
          <w:i/>
          <w:sz w:val="24"/>
        </w:rPr>
        <w:t>Độ phóng xạ H của một mẫu chất phóng xạ chứa N hạt nhân được tính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H = λ·N.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phóng xạ là số phân rã xảy ra trong một đơn vị thời gian: H = λ·N. Vì N giảm theo hàm mũ nên H cũng giảm theo đúng quy luật đó: H = H₀·2^(−t/T).</w:t>
      </w:r>
    </w:p>
    <w:p>
      <w:pPr>
        <w:spacing w:before="160" w:after="40"/>
      </w:pPr>
      <w:r>
        <w:rPr>
          <w:rFonts w:ascii="Times New Roman" w:hAnsi="Times New Roman"/>
          <w:b/>
          <w:i w:val="0"/>
          <w:sz w:val="24"/>
        </w:rPr>
        <w:t xml:space="preserve">Câu 3. </w:t>
      </w:r>
      <w:r>
        <w:rPr>
          <w:rFonts w:ascii="Times New Roman" w:hAnsi="Times New Roman"/>
          <w:b w:val="0"/>
          <w:i/>
          <w:sz w:val="24"/>
        </w:rPr>
        <w:t>Trong hệ SI, đơn vị của độ phóng xạ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becquerel (Bq).</w:t>
      </w:r>
    </w:p>
    <w:p>
      <w:pPr>
        <w:spacing w:before="0" w:after="40"/>
        <w:ind w:left="340"/>
      </w:pPr>
      <w:r>
        <w:rPr>
          <w:rFonts w:ascii="Times New Roman" w:hAnsi="Times New Roman"/>
          <w:b/>
          <w:i/>
          <w:sz w:val="24"/>
        </w:rPr>
        <w:t xml:space="preserve">Lời giải: </w:t>
      </w:r>
      <w:r>
        <w:rPr>
          <w:rFonts w:ascii="Times New Roman" w:hAnsi="Times New Roman"/>
          <w:b w:val="0"/>
          <w:i w:val="0"/>
          <w:sz w:val="24"/>
        </w:rPr>
        <w:t>1 Bq = 1 phân rã trên giây. Curie là đơn vị cũ ngoài hệ SI (1 Ci = 3,7·10¹⁰ Bq). Gray và sievert là các đơn vị của liều hấp thụ và liều tương đương, dùng trong an toàn bức xạ chứ không đo độ phóng xạ.</w:t>
      </w:r>
    </w:p>
    <w:p>
      <w:pPr>
        <w:spacing w:before="160" w:after="40"/>
      </w:pPr>
      <w:r>
        <w:rPr>
          <w:rFonts w:ascii="Times New Roman" w:hAnsi="Times New Roman"/>
          <w:b/>
          <w:i w:val="0"/>
          <w:sz w:val="24"/>
        </w:rPr>
        <w:t xml:space="preserve">Câu 4. </w:t>
      </w:r>
      <w:r>
        <w:rPr>
          <w:rFonts w:ascii="Times New Roman" w:hAnsi="Times New Roman"/>
          <w:b w:val="0"/>
          <w:i/>
          <w:sz w:val="24"/>
        </w:rPr>
        <w:t>Dạng hàm mũ của định luật phóng xạ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 = N₀·e^(−λt).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 = N₀·e^(−λt), tương đương với N = N₀·2^(−t/T) khi λ = ln2/T. Dấu trừ ở số mũ thể hiện số hạt nhân GIẢM theo thời gian. Biểu thức N₀(1 − e^(−λt)) lại cho số hạt nhân ĐÃ phân rã.</w:t>
      </w:r>
    </w:p>
    <w:p>
      <w:pPr>
        <w:spacing w:before="160" w:after="40"/>
      </w:pPr>
      <w:r>
        <w:rPr>
          <w:rFonts w:ascii="Times New Roman" w:hAnsi="Times New Roman"/>
          <w:b/>
          <w:i w:val="0"/>
          <w:sz w:val="24"/>
        </w:rPr>
        <w:t xml:space="preserve">Câu 5. </w:t>
      </w:r>
      <w:r>
        <w:rPr>
          <w:rFonts w:ascii="Times New Roman" w:hAnsi="Times New Roman"/>
          <w:b w:val="0"/>
          <w:i/>
          <w:sz w:val="24"/>
        </w:rPr>
        <w:t>Khi một mẫu chất phóng xạ phân rã, độ phóng xạ của mẫu</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giảm theo thời gian đúng theo quy luật giảm của số hạt nhân.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Vì H = λ·N với λ là hằng số, độ phóng xạ tỉ lệ thuận với số hạt nhân chưa phân rã. Do đó H = H₀·2^(−t/T) giảm theo cùng quy luật hàm mũ với N, chứ không giảm đều theo hàm bậc nhất.</w:t>
      </w:r>
    </w:p>
    <w:p>
      <w:pPr>
        <w:spacing w:before="160" w:after="40"/>
      </w:pPr>
      <w:r>
        <w:rPr>
          <w:rFonts w:ascii="Times New Roman" w:hAnsi="Times New Roman"/>
          <w:b/>
          <w:i w:val="0"/>
          <w:sz w:val="24"/>
        </w:rPr>
        <w:t xml:space="preserve">Câu 6. </w:t>
      </w:r>
      <w:r>
        <w:rPr>
          <w:rFonts w:ascii="Times New Roman" w:hAnsi="Times New Roman"/>
          <w:b w:val="0"/>
          <w:i/>
          <w:sz w:val="24"/>
        </w:rPr>
        <w:t>Hình vẽ là đồ thị lnH theo thời gian t của một mẫu chất phóng xạ. Hệ số góc của đường thẳng này bằng</w:t>
      </w:r>
    </w:p>
    <w:p>
      <w:pPr>
        <w:spacing w:before="60" w:after="20"/>
        <w:jc w:val="center"/>
      </w:pPr>
      <w:r>
        <w:drawing>
          <wp:inline xmlns:a="http://schemas.openxmlformats.org/drawingml/2006/main" xmlns:pic="http://schemas.openxmlformats.org/drawingml/2006/picture">
            <wp:extent cx="2928358" cy="1800000"/>
            <wp:docPr id="1" name="Picture 1"/>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2928358"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−λ, với λ là hằng số phóng xạ.</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H = H₀·e^(−λt), lấy logarit tự nhiên hai vế:</w:t>
      </w:r>
      <w:r>
        <w:br/>
      </w:r>
      <w:r>
        <w:rPr>
          <w:rFonts w:ascii="Times New Roman" w:hAnsi="Times New Roman"/>
          <w:b w:val="0"/>
          <w:i w:val="0"/>
          <w:sz w:val="24"/>
        </w:rPr>
        <w:t>lnH = lnH₀ − λt.</w:t>
      </w:r>
      <w:r>
        <w:br/>
      </w:r>
      <w:r>
        <w:rPr>
          <w:rFonts w:ascii="Times New Roman" w:hAnsi="Times New Roman"/>
          <w:b w:val="0"/>
          <w:i w:val="0"/>
          <w:sz w:val="24"/>
        </w:rPr>
        <w:t>Đây là hàm bậc nhất theo t với hệ số góc bằng −λ và tung độ gốc bằng lnH₀. Cách vẽ bán logarit này cho phép xác định λ rất chính xác từ số liệu thực nghiệm.</w:t>
      </w:r>
    </w:p>
    <w:p>
      <w:pPr>
        <w:spacing w:before="160" w:after="40"/>
      </w:pPr>
      <w:r>
        <w:rPr>
          <w:rFonts w:ascii="Times New Roman" w:hAnsi="Times New Roman"/>
          <w:b/>
          <w:i w:val="0"/>
          <w:sz w:val="24"/>
        </w:rPr>
        <w:t xml:space="preserve">Câu 7. </w:t>
      </w:r>
      <w:r>
        <w:rPr>
          <w:rFonts w:ascii="Times New Roman" w:hAnsi="Times New Roman"/>
          <w:b w:val="0"/>
          <w:i/>
          <w:sz w:val="24"/>
        </w:rPr>
        <w:t>Một mẫu chất phóng xạ có độ phóng xạ 500 Bq. Điều đó có nghĩa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trong mỗi giây có 500 hạt nhân của mẫu bị phân rã.</w:t>
      </w:r>
    </w:p>
    <w:p>
      <w:pPr>
        <w:spacing w:before="0" w:after="40"/>
        <w:ind w:left="340"/>
      </w:pPr>
      <w:r>
        <w:rPr>
          <w:rFonts w:ascii="Times New Roman" w:hAnsi="Times New Roman"/>
          <w:b/>
          <w:i/>
          <w:sz w:val="24"/>
        </w:rPr>
        <w:t xml:space="preserve">Lời giải: </w:t>
      </w:r>
      <w:r>
        <w:rPr>
          <w:rFonts w:ascii="Times New Roman" w:hAnsi="Times New Roman"/>
          <w:b w:val="0"/>
          <w:i w:val="0"/>
          <w:sz w:val="24"/>
        </w:rPr>
        <w:t>1 Bq = 1 phân rã/giây, nên 500 Bq nghĩa là trung bình mỗi giây có 500 hạt nhân trong mẫu bị phân rã. Số hạt nhân còn lại trong mẫu thường lớn hơn con số này rất nhiều lần.</w:t>
      </w:r>
    </w:p>
    <w:p>
      <w:pPr>
        <w:spacing w:before="160" w:after="40"/>
      </w:pPr>
      <w:r>
        <w:rPr>
          <w:rFonts w:ascii="Times New Roman" w:hAnsi="Times New Roman"/>
          <w:b/>
          <w:i w:val="0"/>
          <w:sz w:val="24"/>
        </w:rPr>
        <w:t xml:space="preserve">Câu 8. </w:t>
      </w:r>
      <w:r>
        <w:rPr>
          <w:rFonts w:ascii="Times New Roman" w:hAnsi="Times New Roman"/>
          <w:b w:val="0"/>
          <w:i/>
          <w:sz w:val="24"/>
        </w:rPr>
        <w:t>Đồng vị ¹⁴C được dùng để xác định niên đại của các mẫu vật cổ có nguồn gốc sinh vật vì</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nó có chu kì bán rã 5730 năm, phù hợp với thang thời gian khảo cổ.</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Sinh vật sống liên tục trao đổi carbon với môi trường nên tỉ lệ ¹⁴C trong cơ thể gần như không đổi; khi chết, quá trình trao đổi dừng lại và ¹⁴C bắt đầu giảm theo định luật phóng xạ. Với T = 5730 năm, phương pháp này đo được tuổi từ vài trăm tới vài chục nghìn năm — đúng khoảng thời gian mà khảo cổ học quan tâm.</w:t>
      </w:r>
    </w:p>
    <w:p>
      <w:pPr>
        <w:spacing w:before="160" w:after="40"/>
      </w:pPr>
      <w:r>
        <w:rPr>
          <w:rFonts w:ascii="Times New Roman" w:hAnsi="Times New Roman"/>
          <w:b/>
          <w:i w:val="0"/>
          <w:sz w:val="24"/>
        </w:rPr>
        <w:t xml:space="preserve">Câu 9. </w:t>
      </w:r>
      <w:r>
        <w:rPr>
          <w:rFonts w:ascii="Times New Roman" w:hAnsi="Times New Roman"/>
          <w:b w:val="0"/>
          <w:i/>
          <w:sz w:val="24"/>
        </w:rPr>
        <w:t>Hình vẽ là đồ thị khối lượng chất phóng xạ còn lại theo thời gian. Chu kì bán rã của chất này là</w:t>
      </w:r>
    </w:p>
    <w:p>
      <w:pPr>
        <w:spacing w:before="60" w:after="20"/>
        <w:jc w:val="center"/>
      </w:pPr>
      <w:r>
        <w:drawing>
          <wp:inline xmlns:a="http://schemas.openxmlformats.org/drawingml/2006/main" xmlns:pic="http://schemas.openxmlformats.org/drawingml/2006/picture">
            <wp:extent cx="2965145" cy="1800000"/>
            <wp:docPr id="2" name="Picture 2"/>
            <wp:cNvGraphicFramePr>
              <a:graphicFrameLocks noChangeAspect="1"/>
            </wp:cNvGraphicFramePr>
            <a:graphic>
              <a:graphicData uri="http://schemas.openxmlformats.org/drawingml/2006/picture">
                <pic:pic>
                  <pic:nvPicPr>
                    <pic:cNvPr id="0" name="t43c.png"/>
                    <pic:cNvPicPr/>
                  </pic:nvPicPr>
                  <pic:blipFill>
                    <a:blip r:embed="rId10"/>
                    <a:stretch>
                      <a:fillRect/>
                    </a:stretch>
                  </pic:blipFill>
                  <pic:spPr>
                    <a:xfrm>
                      <a:off x="0" y="0"/>
                      <a:ext cx="2965145"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8,0 ngày.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Đọc trên đồ thị: khối lượng giảm từ 80 g xuống 40 g sau 8 ngày, rồi xuống 20 g sau 16 ngày và 10 g sau 24 ngày. Cứ mỗi 8 ngày khối lượng lại giảm một nửa, nên T = 8,0 ngày.</w:t>
      </w:r>
    </w:p>
    <w:p>
      <w:pPr>
        <w:spacing w:before="160" w:after="40"/>
      </w:pPr>
      <w:r>
        <w:rPr>
          <w:rFonts w:ascii="Times New Roman" w:hAnsi="Times New Roman"/>
          <w:b/>
          <w:i w:val="0"/>
          <w:sz w:val="24"/>
        </w:rPr>
        <w:t xml:space="preserve">Câu 10. </w:t>
      </w:r>
      <w:r>
        <w:rPr>
          <w:rFonts w:ascii="Times New Roman" w:hAnsi="Times New Roman"/>
          <w:b w:val="0"/>
          <w:i/>
          <w:sz w:val="24"/>
        </w:rPr>
        <w:t>Hình vẽ là đồ thị độ phóng xạ của hai mẫu chất X và Y theo thời gian. So sánh chu kì bán rã của hai mẫu, ta thấy</w:t>
      </w:r>
    </w:p>
    <w:p>
      <w:pPr>
        <w:spacing w:before="60" w:after="20"/>
        <w:jc w:val="center"/>
      </w:pPr>
      <w:r>
        <w:drawing>
          <wp:inline xmlns:a="http://schemas.openxmlformats.org/drawingml/2006/main" xmlns:pic="http://schemas.openxmlformats.org/drawingml/2006/picture">
            <wp:extent cx="3007468" cy="1799999"/>
            <wp:docPr id="3" name="Picture 3"/>
            <wp:cNvGraphicFramePr>
              <a:graphicFrameLocks noChangeAspect="1"/>
            </wp:cNvGraphicFramePr>
            <a:graphic>
              <a:graphicData uri="http://schemas.openxmlformats.org/drawingml/2006/picture">
                <pic:pic>
                  <pic:nvPicPr>
                    <pic:cNvPr id="0" name="t44c.png"/>
                    <pic:cNvPicPr/>
                  </pic:nvPicPr>
                  <pic:blipFill>
                    <a:blip r:embed="rId11"/>
                    <a:stretch>
                      <a:fillRect/>
                    </a:stretch>
                  </pic:blipFill>
                  <pic:spPr>
                    <a:xfrm>
                      <a:off x="0" y="0"/>
                      <a:ext cx="3007468"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mẫu X có chu kì bán rã nhỏ hơn mẫu 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Đường của mẫu X giảm nhanh hơn hẳn đường của mẫu Y: X giảm còn một nửa sau 5 giờ, còn Y phải mất tới 15 giờ. Chu kì bán rã càng nhỏ thì độ phóng xạ giảm càng nhanh, nên </w:t>
      </w:r>
      <w:r>
        <w:rPr>
          <w:rFonts w:ascii="Times New Roman" w:hAnsi="Times New Roman"/>
          <w:b w:val="0"/>
          <w:i w:val="0"/>
          <w:sz w:val="24"/>
        </w:rPr>
        <w:t>T</w:t>
      </w:r>
      <w:r>
        <w:rPr>
          <w:rFonts w:ascii="Times New Roman" w:hAnsi="Times New Roman"/>
          <w:b w:val="0"/>
          <w:i w:val="0"/>
          <w:sz w:val="18"/>
          <w:vertAlign w:val="subscript"/>
        </w:rPr>
        <w:t>X</w:t>
      </w:r>
      <w:r>
        <w:rPr>
          <w:rFonts w:ascii="Times New Roman" w:hAnsi="Times New Roman"/>
          <w:b w:val="0"/>
          <w:i w:val="0"/>
          <w:sz w:val="24"/>
        </w:rPr>
        <w:t xml:space="preserve"> &lt; </w:t>
      </w:r>
      <w:r>
        <w:rPr>
          <w:rFonts w:ascii="Times New Roman" w:hAnsi="Times New Roman"/>
          <w:b w:val="0"/>
          <w:i w:val="0"/>
          <w:sz w:val="24"/>
        </w:rPr>
        <w:t>T</w:t>
      </w:r>
      <w:r>
        <w:rPr>
          <w:rFonts w:ascii="Times New Roman" w:hAnsi="Times New Roman"/>
          <w:b w:val="0"/>
          <w:i w:val="0"/>
          <w:sz w:val="18"/>
          <w:vertAlign w:val="subscript"/>
        </w:rPr>
        <w:t>Y</w:t>
      </w:r>
      <w:r>
        <w:rPr>
          <w:rFonts w:ascii="Times New Roman" w:hAnsi="Times New Roman"/>
          <w:b w:val="0"/>
          <w:i w:val="0"/>
          <w:sz w:val="24"/>
        </w:rPr>
        <w:t>.</w:t>
      </w:r>
    </w:p>
    <w:p>
      <w:pPr>
        <w:spacing w:before="160" w:after="40"/>
      </w:pPr>
      <w:r>
        <w:rPr>
          <w:rFonts w:ascii="Times New Roman" w:hAnsi="Times New Roman"/>
          <w:b/>
          <w:i w:val="0"/>
          <w:sz w:val="24"/>
        </w:rPr>
        <w:t xml:space="preserve">Câu 11. </w:t>
      </w:r>
      <w:r>
        <w:rPr>
          <w:rFonts w:ascii="Times New Roman" w:hAnsi="Times New Roman"/>
          <w:b w:val="0"/>
          <w:i/>
          <w:sz w:val="24"/>
        </w:rPr>
        <w:t>Một chất phóng xạ có chu kì bán rã 4,0 giờ. Hằng số phóng xạ của chất này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0,173 giờ⁻¹.</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λ = ln2/T = 0,693/4,0 ≈ 0,173 giờ⁻¹.</w:t>
      </w:r>
      <w:r>
        <w:br/>
      </w:r>
      <w:r>
        <w:rPr>
          <w:rFonts w:ascii="Times New Roman" w:hAnsi="Times New Roman"/>
          <w:b w:val="0"/>
          <w:i w:val="0"/>
          <w:sz w:val="24"/>
        </w:rPr>
        <w:t>Giá trị 0,250 giờ⁻¹ là kết quả của phép 1/T, tức quên nhân với ln2.</w:t>
      </w:r>
    </w:p>
    <w:p>
      <w:pPr>
        <w:spacing w:before="160" w:after="40"/>
      </w:pPr>
      <w:r>
        <w:rPr>
          <w:rFonts w:ascii="Times New Roman" w:hAnsi="Times New Roman"/>
          <w:b/>
          <w:i w:val="0"/>
          <w:sz w:val="24"/>
        </w:rPr>
        <w:t xml:space="preserve">Câu 12. </w:t>
      </w:r>
      <w:r>
        <w:rPr>
          <w:rFonts w:ascii="Times New Roman" w:hAnsi="Times New Roman"/>
          <w:b w:val="0"/>
          <w:i/>
          <w:sz w:val="24"/>
        </w:rPr>
        <w:t>Từ đồ thị lnH ở Câu 6, biết hệ số góc của đường thẳng là −0,173 giờ⁻¹. Chu kì bán rã của chất phóng xạ này xấp xỉ</w:t>
      </w:r>
    </w:p>
    <w:p>
      <w:pPr>
        <w:spacing w:before="60" w:after="20"/>
        <w:jc w:val="center"/>
      </w:pPr>
      <w:r>
        <w:drawing>
          <wp:inline xmlns:a="http://schemas.openxmlformats.org/drawingml/2006/main" xmlns:pic="http://schemas.openxmlformats.org/drawingml/2006/picture">
            <wp:extent cx="2928358" cy="1800000"/>
            <wp:docPr id="4" name="Picture 4"/>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2928358"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4,0 giờ.</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Hệ số góc bằng −λ nên λ = 0,173 giờ⁻¹.</w:t>
      </w:r>
      <w:r>
        <w:br/>
      </w:r>
      <w:r>
        <w:rPr>
          <w:rFonts w:ascii="Times New Roman" w:hAnsi="Times New Roman"/>
          <w:b w:val="0"/>
          <w:i w:val="0"/>
          <w:sz w:val="24"/>
        </w:rPr>
        <w:t>T = ln2/λ = 0,693/0,173 ≈ 4,0 giờ.</w:t>
      </w:r>
      <w:r>
        <w:br/>
      </w:r>
      <w:r>
        <w:rPr>
          <w:rFonts w:ascii="Times New Roman" w:hAnsi="Times New Roman"/>
          <w:b w:val="0"/>
          <w:i w:val="0"/>
          <w:sz w:val="24"/>
        </w:rPr>
        <w:t>Giá trị 5,8 giờ ứng với phép 1/λ, tức quên nhân với ln2.</w:t>
      </w:r>
    </w:p>
    <w:p>
      <w:pPr>
        <w:spacing w:before="160" w:after="40"/>
      </w:pPr>
      <w:r>
        <w:rPr>
          <w:rFonts w:ascii="Times New Roman" w:hAnsi="Times New Roman"/>
          <w:b/>
          <w:i w:val="0"/>
          <w:sz w:val="24"/>
        </w:rPr>
        <w:t xml:space="preserve">Câu 13. </w:t>
      </w:r>
      <w:r>
        <w:rPr>
          <w:rFonts w:ascii="Times New Roman" w:hAnsi="Times New Roman"/>
          <w:b w:val="0"/>
          <w:i/>
          <w:sz w:val="24"/>
        </w:rPr>
        <w:t>Cũng theo đồ thị khối lượng ở Câu 9, khối lượng chất phóng xạ còn lại sau 24 ngày là</w:t>
      </w:r>
    </w:p>
    <w:p>
      <w:pPr>
        <w:spacing w:before="60" w:after="20"/>
        <w:jc w:val="center"/>
      </w:pPr>
      <w:r>
        <w:drawing>
          <wp:inline xmlns:a="http://schemas.openxmlformats.org/drawingml/2006/main" xmlns:pic="http://schemas.openxmlformats.org/drawingml/2006/picture">
            <wp:extent cx="2965145" cy="1800000"/>
            <wp:docPr id="5" name="Picture 5"/>
            <wp:cNvGraphicFramePr>
              <a:graphicFrameLocks noChangeAspect="1"/>
            </wp:cNvGraphicFramePr>
            <a:graphic>
              <a:graphicData uri="http://schemas.openxmlformats.org/drawingml/2006/picture">
                <pic:pic>
                  <pic:nvPicPr>
                    <pic:cNvPr id="0" name="t43c.png"/>
                    <pic:cNvPicPr/>
                  </pic:nvPicPr>
                  <pic:blipFill>
                    <a:blip r:embed="rId10"/>
                    <a:stretch>
                      <a:fillRect/>
                    </a:stretch>
                  </pic:blipFill>
                  <pic:spPr>
                    <a:xfrm>
                      <a:off x="0" y="0"/>
                      <a:ext cx="2965145"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10 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24 ngày = 3 chu kì bán rã (T = 8 ngày).</w:t>
      </w:r>
      <w:r>
        <w:br/>
      </w:r>
      <w:r>
        <w:rPr>
          <w:rFonts w:ascii="Times New Roman" w:hAnsi="Times New Roman"/>
          <w:b w:val="0"/>
          <w:i w:val="0"/>
          <w:sz w:val="24"/>
        </w:rPr>
        <w:t>m = 80 × (1/2)³ = 80/8 = 10 g, đúng như giá trị đọc được trên đồ thị.</w:t>
      </w:r>
    </w:p>
    <w:p>
      <w:pPr>
        <w:spacing w:before="160" w:after="40"/>
      </w:pPr>
      <w:r>
        <w:rPr>
          <w:rFonts w:ascii="Times New Roman" w:hAnsi="Times New Roman"/>
          <w:b/>
          <w:i w:val="0"/>
          <w:sz w:val="24"/>
        </w:rPr>
        <w:t xml:space="preserve">Câu 14. </w:t>
      </w:r>
      <w:r>
        <w:rPr>
          <w:rFonts w:ascii="Times New Roman" w:hAnsi="Times New Roman"/>
          <w:b w:val="0"/>
          <w:i/>
          <w:sz w:val="24"/>
        </w:rPr>
        <w:t>Một mẫu chất phóng xạ chứa 2,0·10²⁰ hạt nhân, hằng số phóng xạ λ = 1,0·10⁻⁶ s⁻¹. Độ phóng xạ của mẫu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2,0·10¹⁴ Bq.</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phóng xạ bằng số phân rã xảy ra trong mỗi giây và được tính bằng H = λ·N:</w:t>
      </w:r>
      <w:r>
        <w:br/>
      </w:r>
      <w:r>
        <w:rPr>
          <w:rFonts w:ascii="Times New Roman" w:hAnsi="Times New Roman"/>
          <w:b w:val="0"/>
          <w:i w:val="0"/>
          <w:sz w:val="24"/>
        </w:rPr>
        <w:t>H = 1,0·10⁻⁶ × 2,0·10²⁰ = 2,0·10¹⁴ Bq.</w:t>
      </w:r>
      <w:r>
        <w:br/>
      </w:r>
      <w:r>
        <w:rPr>
          <w:rFonts w:ascii="Times New Roman" w:hAnsi="Times New Roman"/>
          <w:b w:val="0"/>
          <w:i w:val="0"/>
          <w:sz w:val="24"/>
        </w:rPr>
        <w:t>Vì λ đã cho theo s⁻¹ nên kết quả có ngay đơn vị becquerel.</w:t>
      </w:r>
    </w:p>
    <w:p>
      <w:pPr>
        <w:spacing w:before="160" w:after="40"/>
      </w:pPr>
      <w:r>
        <w:rPr>
          <w:rFonts w:ascii="Times New Roman" w:hAnsi="Times New Roman"/>
          <w:b/>
          <w:i w:val="0"/>
          <w:sz w:val="24"/>
        </w:rPr>
        <w:t xml:space="preserve">Câu 15. </w:t>
      </w:r>
      <w:r>
        <w:rPr>
          <w:rFonts w:ascii="Times New Roman" w:hAnsi="Times New Roman"/>
          <w:b w:val="0"/>
          <w:i/>
          <w:sz w:val="24"/>
        </w:rPr>
        <w:t>Độ phóng xạ ban đầu của một mẫu chất là 800 Bq, chu kì bán rã 5,0 giờ. Sau 15 giờ, độ phóng xạ của mẫu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100 Bq.</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phóng xạ giảm theo đúng quy luật của số hạt nhân vì H = λN với λ không đổi.</w:t>
      </w:r>
      <w:r>
        <w:br/>
      </w:r>
      <w:r>
        <w:rPr>
          <w:rFonts w:ascii="Times New Roman" w:hAnsi="Times New Roman"/>
          <w:b w:val="0"/>
          <w:i w:val="0"/>
          <w:sz w:val="24"/>
        </w:rPr>
        <w:t>Số chu kì bán rã đã trôi qua: 15/5,0 = 3.</w:t>
      </w:r>
      <w:r>
        <w:br/>
      </w:r>
      <w:r>
        <w:rPr>
          <w:rFonts w:ascii="Times New Roman" w:hAnsi="Times New Roman"/>
          <w:b w:val="0"/>
          <w:i w:val="0"/>
          <w:sz w:val="24"/>
        </w:rPr>
        <w:t>H = H₀·(1/2)³ = 800/8 = 100 Bq.</w:t>
      </w:r>
    </w:p>
    <w:p>
      <w:pPr>
        <w:spacing w:before="160" w:after="40"/>
      </w:pPr>
      <w:r>
        <w:rPr>
          <w:rFonts w:ascii="Times New Roman" w:hAnsi="Times New Roman"/>
          <w:b/>
          <w:i w:val="0"/>
          <w:sz w:val="24"/>
        </w:rPr>
        <w:t xml:space="preserve">Câu 16. </w:t>
      </w:r>
      <w:r>
        <w:rPr>
          <w:rFonts w:ascii="Times New Roman" w:hAnsi="Times New Roman"/>
          <w:b w:val="0"/>
          <w:i/>
          <w:sz w:val="24"/>
        </w:rPr>
        <w:t>Vẫn với đồ thị độ phóng xạ của hai mẫu X và Y ở Câu 10. Tại thời điểm t = 15 giờ, so sánh độ phóng xạ của hai mẫu ta thấy</w:t>
      </w:r>
    </w:p>
    <w:p>
      <w:pPr>
        <w:spacing w:before="60" w:after="20"/>
        <w:jc w:val="center"/>
      </w:pPr>
      <w:r>
        <w:drawing>
          <wp:inline xmlns:a="http://schemas.openxmlformats.org/drawingml/2006/main" xmlns:pic="http://schemas.openxmlformats.org/drawingml/2006/picture">
            <wp:extent cx="3007468" cy="1799999"/>
            <wp:docPr id="6" name="Picture 6"/>
            <wp:cNvGraphicFramePr>
              <a:graphicFrameLocks noChangeAspect="1"/>
            </wp:cNvGraphicFramePr>
            <a:graphic>
              <a:graphicData uri="http://schemas.openxmlformats.org/drawingml/2006/picture">
                <pic:pic>
                  <pic:nvPicPr>
                    <pic:cNvPr id="0" name="t44c.png"/>
                    <pic:cNvPicPr/>
                  </pic:nvPicPr>
                  <pic:blipFill>
                    <a:blip r:embed="rId11"/>
                    <a:stretch>
                      <a:fillRect/>
                    </a:stretch>
                  </pic:blipFill>
                  <pic:spPr>
                    <a:xfrm>
                      <a:off x="0" y="0"/>
                      <a:ext cx="3007468"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độ phóng xạ của Y lớn gấp đôi độ phóng xạ của X.</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Mẫu X: H₀ = 800 Bq, T = 5 giờ nên sau 15 giờ (3 chu kì) còn 800/8 = 100 Bq.</w:t>
      </w:r>
      <w:r>
        <w:br/>
      </w:r>
      <w:r>
        <w:rPr>
          <w:rFonts w:ascii="Times New Roman" w:hAnsi="Times New Roman"/>
          <w:b w:val="0"/>
          <w:i w:val="0"/>
          <w:sz w:val="24"/>
        </w:rPr>
        <w:t>Mẫu Y: H₀ = 400 Bq, T = 15 giờ nên sau 15 giờ (1 chu kì) còn 400/2 = 200 Bq.</w:t>
      </w:r>
      <w:r>
        <w:br/>
      </w:r>
      <w:r>
        <w:rPr>
          <w:rFonts w:ascii="Times New Roman" w:hAnsi="Times New Roman"/>
          <w:b w:val="0"/>
          <w:i w:val="0"/>
          <w:sz w:val="24"/>
        </w:rPr>
        <w:t xml:space="preserve">Vậy </w:t>
      </w:r>
      <w:r>
        <w:rPr>
          <w:rFonts w:ascii="Times New Roman" w:hAnsi="Times New Roman"/>
          <w:b w:val="0"/>
          <w:i w:val="0"/>
          <w:sz w:val="24"/>
        </w:rPr>
        <w:t>H</w:t>
      </w:r>
      <w:r>
        <w:rPr>
          <w:rFonts w:ascii="Times New Roman" w:hAnsi="Times New Roman"/>
          <w:b w:val="0"/>
          <w:i w:val="0"/>
          <w:sz w:val="18"/>
          <w:vertAlign w:val="subscript"/>
        </w:rPr>
        <w:t>Y</w:t>
      </w:r>
      <w:r>
        <w:rPr>
          <w:rFonts w:ascii="Times New Roman" w:hAnsi="Times New Roman"/>
          <w:b w:val="0"/>
          <w:i w:val="0"/>
          <w:sz w:val="24"/>
        </w:rPr>
        <w:t xml:space="preserve"> = 2·</w:t>
      </w:r>
      <w:r>
        <w:rPr>
          <w:rFonts w:ascii="Times New Roman" w:hAnsi="Times New Roman"/>
          <w:b w:val="0"/>
          <w:i w:val="0"/>
          <w:sz w:val="24"/>
        </w:rPr>
        <w:t>H</w:t>
      </w:r>
      <w:r>
        <w:rPr>
          <w:rFonts w:ascii="Times New Roman" w:hAnsi="Times New Roman"/>
          <w:b w:val="0"/>
          <w:i w:val="0"/>
          <w:sz w:val="18"/>
          <w:vertAlign w:val="subscript"/>
        </w:rPr>
        <w:t>X</w:t>
      </w:r>
      <w:r>
        <w:rPr>
          <w:rFonts w:ascii="Times New Roman" w:hAnsi="Times New Roman"/>
          <w:b w:val="0"/>
          <w:i w:val="0"/>
          <w:sz w:val="24"/>
        </w:rPr>
        <w:t>, dù ban đầu mẫu X mới là mẫu có độ phóng xạ lớn hơn.</w:t>
      </w:r>
    </w:p>
    <w:p>
      <w:pPr>
        <w:spacing w:before="160" w:after="40"/>
      </w:pPr>
      <w:r>
        <w:rPr>
          <w:rFonts w:ascii="Times New Roman" w:hAnsi="Times New Roman"/>
          <w:b/>
          <w:i w:val="0"/>
          <w:sz w:val="24"/>
        </w:rPr>
        <w:t xml:space="preserve">Câu 17. </w:t>
      </w:r>
      <w:r>
        <w:rPr>
          <w:rFonts w:ascii="Times New Roman" w:hAnsi="Times New Roman"/>
          <w:b w:val="0"/>
          <w:i/>
          <w:sz w:val="24"/>
        </w:rPr>
        <w:t>Một mẫu gỗ cổ có độ phóng xạ của ¹⁴C bằng 1/4 độ phóng xạ của một mẫu gỗ tươi cùng khối lượng. Biết chu kì bán rã của ¹⁴C là 5730 năm. Tuổi của mẫu gỗ cổ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11 460 năm.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Mẫu gỗ tươi có độ phóng xạ đúng bằng độ phóng xạ ban đầu H₀ của mẫu cổ khi cây còn sống.</w:t>
      </w:r>
      <w:r>
        <w:br/>
      </w:r>
      <w:r>
        <w:rPr>
          <w:rFonts w:ascii="Times New Roman" w:hAnsi="Times New Roman"/>
          <w:b w:val="0"/>
          <w:i w:val="0"/>
          <w:sz w:val="24"/>
        </w:rPr>
        <w:t>H/H₀ = 1/4 = (1/2)² ⇒ đã trôi qua 2 chu kì bán rã.</w:t>
      </w:r>
      <w:r>
        <w:br/>
      </w:r>
      <w:r>
        <w:rPr>
          <w:rFonts w:ascii="Times New Roman" w:hAnsi="Times New Roman"/>
          <w:b w:val="0"/>
          <w:i w:val="0"/>
          <w:sz w:val="24"/>
        </w:rPr>
        <w:t>t = 2T = 2 × 5730 = 11 460 năm.</w:t>
      </w:r>
    </w:p>
    <w:p>
      <w:pPr>
        <w:spacing w:before="160" w:after="40"/>
      </w:pPr>
      <w:r>
        <w:rPr>
          <w:rFonts w:ascii="Times New Roman" w:hAnsi="Times New Roman"/>
          <w:b/>
          <w:i w:val="0"/>
          <w:sz w:val="24"/>
        </w:rPr>
        <w:t xml:space="preserve">Câu 18. </w:t>
      </w:r>
      <w:r>
        <w:rPr>
          <w:rFonts w:ascii="Times New Roman" w:hAnsi="Times New Roman"/>
          <w:b w:val="0"/>
          <w:i/>
          <w:sz w:val="24"/>
        </w:rPr>
        <w:t>Một mẫu chất phóng xạ có chu kì bán rã 10 ngày. Sau bao lâu thì trong mẫu chỉ còn lại 20 % số hạt nhân ban đầu?</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khoảng 23,2 ngày.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N/N₀ = 2^(−t/T) = 0,20 suy ra 2^(t/T) = 5.</w:t>
      </w:r>
      <w:r>
        <w:br/>
      </w:r>
      <w:r>
        <w:rPr>
          <w:rFonts w:ascii="Times New Roman" w:hAnsi="Times New Roman"/>
          <w:b w:val="0"/>
          <w:i w:val="0"/>
          <w:sz w:val="24"/>
        </w:rPr>
        <w:t>t/T = ln5/ln2 = 1,609/0,693 ≈ 2,32.</w:t>
      </w:r>
      <w:r>
        <w:br/>
      </w:r>
      <w:r>
        <w:rPr>
          <w:rFonts w:ascii="Times New Roman" w:hAnsi="Times New Roman"/>
          <w:b w:val="0"/>
          <w:i w:val="0"/>
          <w:sz w:val="24"/>
        </w:rPr>
        <w:t>t = 2,32 × 10 ≈ 23,2 ngày.</w:t>
      </w:r>
      <w:r>
        <w:br/>
      </w:r>
      <w:r>
        <w:rPr>
          <w:rFonts w:ascii="Times New Roman" w:hAnsi="Times New Roman"/>
          <w:b w:val="0"/>
          <w:i w:val="0"/>
          <w:sz w:val="24"/>
        </w:rPr>
        <w:t>Nhận xét: kết quả phải nằm giữa 2T = 20 ngày (còn 25 %) và 3T = 30 ngày (còn 12,5 %) — hoàn toàn phù hợp.</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đồ thị lnH theo thời gian t của một mẫu chất phóng xạ, trong đó H là độ phóng xạ của mẫu tính theo becquerel.</w:t>
      </w:r>
    </w:p>
    <w:p>
      <w:pPr>
        <w:spacing w:before="60" w:after="20"/>
        <w:jc w:val="center"/>
      </w:pPr>
      <w:r>
        <w:drawing>
          <wp:inline xmlns:a="http://schemas.openxmlformats.org/drawingml/2006/main" xmlns:pic="http://schemas.openxmlformats.org/drawingml/2006/picture">
            <wp:extent cx="2928358" cy="1800000"/>
            <wp:docPr id="7" name="Picture 7"/>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2928358"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SĐĐS</w:t>
      </w:r>
    </w:p>
    <w:p>
      <w:pPr>
        <w:spacing w:before="0" w:after="20"/>
        <w:ind w:left="340"/>
      </w:pPr>
      <w:r>
        <w:rPr>
          <w:rFonts w:ascii="Times New Roman" w:hAnsi="Times New Roman"/>
          <w:b/>
          <w:i w:val="0"/>
          <w:sz w:val="24"/>
        </w:rPr>
        <w:t xml:space="preserve">a) </w:t>
      </w:r>
      <w:r>
        <w:rPr>
          <w:rFonts w:ascii="Times New Roman" w:hAnsi="Times New Roman"/>
          <w:b w:val="0"/>
          <w:i w:val="0"/>
          <w:sz w:val="24"/>
        </w:rPr>
        <w:t>Đồ thị là một đường thẳng, chứng tỏ độ phóng xạ giảm đều theo thời gian.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Cái giảm đều theo thời gian là lnH chứ không phải H. Chính vì lnH = lnH₀ − λt là hàm bậc nhất mà đồ thị mới là đường thẳng; còn bản thân H = H₀e^(−λt) giảm theo hàm MŨ, lúc đầu rất nhanh rồi chậm dần.</w:t>
      </w:r>
    </w:p>
    <w:p>
      <w:pPr>
        <w:spacing w:before="0" w:after="20"/>
        <w:ind w:left="340"/>
      </w:pPr>
      <w:r>
        <w:rPr>
          <w:rFonts w:ascii="Times New Roman" w:hAnsi="Times New Roman"/>
          <w:b/>
          <w:i w:val="0"/>
          <w:sz w:val="24"/>
        </w:rPr>
        <w:t xml:space="preserve">b) </w:t>
      </w:r>
      <w:r>
        <w:rPr>
          <w:rFonts w:ascii="Times New Roman" w:hAnsi="Times New Roman"/>
          <w:b w:val="0"/>
          <w:i w:val="0"/>
          <w:sz w:val="24"/>
        </w:rPr>
        <w:t>Hệ số góc của đường thẳng bằng −λ, với λ là hằng số phóng xạ.</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Lấy logarit tự nhiên hai vế của H = H₀e^(−λt) ta được lnH = lnH₀ − λt, trong đó hệ số của t chính là −λ.</w:t>
      </w:r>
    </w:p>
    <w:p>
      <w:pPr>
        <w:spacing w:before="0" w:after="20"/>
        <w:ind w:left="340"/>
      </w:pPr>
      <w:r>
        <w:rPr>
          <w:rFonts w:ascii="Times New Roman" w:hAnsi="Times New Roman"/>
          <w:b/>
          <w:i w:val="0"/>
          <w:sz w:val="24"/>
        </w:rPr>
        <w:t xml:space="preserve">c) </w:t>
      </w:r>
      <w:r>
        <w:rPr>
          <w:rFonts w:ascii="Times New Roman" w:hAnsi="Times New Roman"/>
          <w:b w:val="0"/>
          <w:i w:val="0"/>
          <w:sz w:val="24"/>
        </w:rPr>
        <w:t>Từ đồ thị, hằng số phóng xạ của chất này xấp xỉ 0,173 giờ⁻¹.</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Đọc hai điểm trên đường thẳng: tại t = 0 thì lnH = 9,20; tại t = 10 giờ thì lnH ≈ 7,47.</w:t>
      </w:r>
      <w:r>
        <w:br/>
      </w:r>
      <w:r>
        <w:rPr>
          <w:rFonts w:ascii="Times New Roman" w:hAnsi="Times New Roman"/>
          <w:b w:val="0"/>
          <w:i w:val="0"/>
          <w:sz w:val="23"/>
        </w:rPr>
        <w:t>λ = −(7,47 − 9,20)/10 = 1,73/10 = 0,173 giờ⁻¹.</w:t>
      </w:r>
    </w:p>
    <w:p>
      <w:pPr>
        <w:spacing w:before="0" w:after="20"/>
        <w:ind w:left="340"/>
      </w:pPr>
      <w:r>
        <w:rPr>
          <w:rFonts w:ascii="Times New Roman" w:hAnsi="Times New Roman"/>
          <w:b/>
          <w:i w:val="0"/>
          <w:sz w:val="24"/>
        </w:rPr>
        <w:t xml:space="preserve">d) </w:t>
      </w:r>
      <w:r>
        <w:rPr>
          <w:rFonts w:ascii="Times New Roman" w:hAnsi="Times New Roman"/>
          <w:b w:val="0"/>
          <w:i w:val="0"/>
          <w:sz w:val="24"/>
        </w:rPr>
        <w:t>Chu kì bán rã của chất phóng xạ này xấp xỉ 5,8 giờ.</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 = ln2/λ = 0,693/0,173 ≈ 4,0 giờ. Con số 5,8 giờ là kết quả của phép 1/λ = 1/0,173, tức đã quên nhân với ln2.</w:t>
      </w:r>
    </w:p>
    <w:p>
      <w:pPr>
        <w:spacing w:before="180" w:after="40"/>
      </w:pPr>
      <w:r>
        <w:rPr>
          <w:rFonts w:ascii="Times New Roman" w:hAnsi="Times New Roman"/>
          <w:b/>
          <w:i w:val="0"/>
          <w:sz w:val="24"/>
        </w:rPr>
        <w:t xml:space="preserve">Câu 2. </w:t>
      </w:r>
      <w:r>
        <w:rPr>
          <w:rFonts w:ascii="Times New Roman" w:hAnsi="Times New Roman"/>
          <w:b w:val="0"/>
          <w:i/>
          <w:sz w:val="24"/>
        </w:rPr>
        <w:t>Hình vẽ là đồ thị khối lượng chất phóng xạ còn lại theo thời gian của một mẫu có khối lượng ban đầu 80 g.</w:t>
      </w:r>
    </w:p>
    <w:p>
      <w:pPr>
        <w:spacing w:before="60" w:after="20"/>
        <w:jc w:val="center"/>
      </w:pPr>
      <w:r>
        <w:drawing>
          <wp:inline xmlns:a="http://schemas.openxmlformats.org/drawingml/2006/main" xmlns:pic="http://schemas.openxmlformats.org/drawingml/2006/picture">
            <wp:extent cx="2965145" cy="1800000"/>
            <wp:docPr id="8" name="Picture 8"/>
            <wp:cNvGraphicFramePr>
              <a:graphicFrameLocks noChangeAspect="1"/>
            </wp:cNvGraphicFramePr>
            <a:graphic>
              <a:graphicData uri="http://schemas.openxmlformats.org/drawingml/2006/picture">
                <pic:pic>
                  <pic:nvPicPr>
                    <pic:cNvPr id="0" name="t43c.png"/>
                    <pic:cNvPicPr/>
                  </pic:nvPicPr>
                  <pic:blipFill>
                    <a:blip r:embed="rId10"/>
                    <a:stretch>
                      <a:fillRect/>
                    </a:stretch>
                  </pic:blipFill>
                  <pic:spPr>
                    <a:xfrm>
                      <a:off x="0" y="0"/>
                      <a:ext cx="2965145"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chất là 16 ngày.</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Đọc trên đồ thị: khối lượng giảm từ 80 g còn 40 g chỉ sau 8 ngày. Vậy chu kì bán rã là T = 8,0 ngày; 16 ngày mới là HAI chu kì bán rã.</w:t>
      </w:r>
    </w:p>
    <w:p>
      <w:pPr>
        <w:spacing w:before="0" w:after="20"/>
        <w:ind w:left="340"/>
      </w:pPr>
      <w:r>
        <w:rPr>
          <w:rFonts w:ascii="Times New Roman" w:hAnsi="Times New Roman"/>
          <w:b/>
          <w:i w:val="0"/>
          <w:sz w:val="24"/>
        </w:rPr>
        <w:t xml:space="preserve">b) </w:t>
      </w:r>
      <w:r>
        <w:rPr>
          <w:rFonts w:ascii="Times New Roman" w:hAnsi="Times New Roman"/>
          <w:b w:val="0"/>
          <w:i w:val="0"/>
          <w:sz w:val="24"/>
        </w:rPr>
        <w:t>Sau 16 ngày, khối lượng chất phóng xạ còn lại là 20 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16 ngày = 2 chu kì bán rã: m = 80 × (1/2)² = 20 g, đúng như giá trị đọc trên đồ thị.</w:t>
      </w:r>
    </w:p>
    <w:p>
      <w:pPr>
        <w:spacing w:before="0" w:after="20"/>
        <w:ind w:left="340"/>
      </w:pPr>
      <w:r>
        <w:rPr>
          <w:rFonts w:ascii="Times New Roman" w:hAnsi="Times New Roman"/>
          <w:b/>
          <w:i w:val="0"/>
          <w:sz w:val="24"/>
        </w:rPr>
        <w:t xml:space="preserve">c) </w:t>
      </w:r>
      <w:r>
        <w:rPr>
          <w:rFonts w:ascii="Times New Roman" w:hAnsi="Times New Roman"/>
          <w:b w:val="0"/>
          <w:i w:val="0"/>
          <w:sz w:val="24"/>
        </w:rPr>
        <w:t>Sau 32 ngày, khối lượng chất phóng xạ còn lại là 10 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32 ngày = 4 chu kì bán rã: m = 80 × (1/2)⁴ = 80/16 = 5,0 g. Giá trị 10 g ứng với thời điểm 24 ngày.</w:t>
      </w:r>
    </w:p>
    <w:p>
      <w:pPr>
        <w:spacing w:before="0" w:after="20"/>
        <w:ind w:left="340"/>
      </w:pPr>
      <w:r>
        <w:rPr>
          <w:rFonts w:ascii="Times New Roman" w:hAnsi="Times New Roman"/>
          <w:b/>
          <w:i w:val="0"/>
          <w:sz w:val="24"/>
        </w:rPr>
        <w:t xml:space="preserve">d) </w:t>
      </w:r>
      <w:r>
        <w:rPr>
          <w:rFonts w:ascii="Times New Roman" w:hAnsi="Times New Roman"/>
          <w:b w:val="0"/>
          <w:i w:val="0"/>
          <w:sz w:val="24"/>
        </w:rPr>
        <w:t>Khối lượng chất đã bị phân rã sau 24 ngày là 70 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Sau 24 ngày (3 chu kì bán rã), khối lượng còn lại là 80/8 = 10 g, nên khối lượng đã phân rã là 80 − 10 = 70 g.</w:t>
      </w:r>
    </w:p>
    <w:p>
      <w:pPr>
        <w:spacing w:before="180" w:after="40"/>
      </w:pPr>
      <w:r>
        <w:rPr>
          <w:rFonts w:ascii="Times New Roman" w:hAnsi="Times New Roman"/>
          <w:b/>
          <w:i w:val="0"/>
          <w:sz w:val="24"/>
        </w:rPr>
        <w:t xml:space="preserve">Câu 3. </w:t>
      </w:r>
      <w:r>
        <w:rPr>
          <w:rFonts w:ascii="Times New Roman" w:hAnsi="Times New Roman"/>
          <w:b w:val="0"/>
          <w:i/>
          <w:sz w:val="24"/>
        </w:rPr>
        <w:t>Một mẫu chất phóng xạ có chu kì bán rã 4,0 giờ, ban đầu chứa 6,0·10²⁰ hạt nhân phóng xạ.</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Hằng số phóng xạ của chất này xấp xỉ 0,173 s⁻¹.</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Giá trị 0,173 là hằng số phóng xạ tính theo GIỜ⁻¹ (λ = 0,693/4,0). Muốn tính theo s⁻¹ phải đổi chu kì ra giây:</w:t>
      </w:r>
      <w:r>
        <w:br/>
      </w:r>
      <w:r>
        <w:rPr>
          <w:rFonts w:ascii="Times New Roman" w:hAnsi="Times New Roman"/>
          <w:b w:val="0"/>
          <w:i w:val="0"/>
          <w:sz w:val="23"/>
        </w:rPr>
        <w:t>λ = 0,693/(4,0 × 3600) = 0,693/14 400 ≈ 4,81·10⁻⁵ s⁻¹.</w:t>
      </w:r>
    </w:p>
    <w:p>
      <w:pPr>
        <w:spacing w:before="0" w:after="20"/>
        <w:ind w:left="340"/>
      </w:pPr>
      <w:r>
        <w:rPr>
          <w:rFonts w:ascii="Times New Roman" w:hAnsi="Times New Roman"/>
          <w:b/>
          <w:i w:val="0"/>
          <w:sz w:val="24"/>
        </w:rPr>
        <w:t xml:space="preserve">b) </w:t>
      </w:r>
      <w:r>
        <w:rPr>
          <w:rFonts w:ascii="Times New Roman" w:hAnsi="Times New Roman"/>
          <w:b w:val="0"/>
          <w:i w:val="0"/>
          <w:sz w:val="24"/>
        </w:rPr>
        <w:t>Độ phóng xạ ban đầu của mẫu xấp xỉ 2,9·10¹⁶ Bq.</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H₀ = λ·N₀ = 4,81·10⁻⁵ × 6,0·10²⁰ ≈ 2,89·10¹⁶ Bq ≈ 2,9·10¹⁶ Bq (dùng λ tính theo s⁻¹ để kết quả có đơn vị Bq).</w:t>
      </w:r>
    </w:p>
    <w:p>
      <w:pPr>
        <w:spacing w:before="0" w:after="20"/>
        <w:ind w:left="340"/>
      </w:pPr>
      <w:r>
        <w:rPr>
          <w:rFonts w:ascii="Times New Roman" w:hAnsi="Times New Roman"/>
          <w:b/>
          <w:i w:val="0"/>
          <w:sz w:val="24"/>
        </w:rPr>
        <w:t xml:space="preserve">c) </w:t>
      </w:r>
      <w:r>
        <w:rPr>
          <w:rFonts w:ascii="Times New Roman" w:hAnsi="Times New Roman"/>
          <w:b w:val="0"/>
          <w:i w:val="0"/>
          <w:sz w:val="24"/>
        </w:rPr>
        <w:t>Sau 12 giờ, số hạt nhân phóng xạ còn lại trong mẫu là 1,5·10²⁰.</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12 giờ = 3 chu kì bán rã, nên N = 6,0·10²⁰/8 = 7,5·10¹⁹ hạt nhân. Con số 1,5·10²⁰ ứng với việc chỉ chia cho 4, tức nhầm sang 2 chu kì bán rã.</w:t>
      </w:r>
    </w:p>
    <w:p>
      <w:pPr>
        <w:spacing w:before="0" w:after="20"/>
        <w:ind w:left="340"/>
      </w:pPr>
      <w:r>
        <w:rPr>
          <w:rFonts w:ascii="Times New Roman" w:hAnsi="Times New Roman"/>
          <w:b/>
          <w:i w:val="0"/>
          <w:sz w:val="24"/>
        </w:rPr>
        <w:t xml:space="preserve">d) </w:t>
      </w:r>
      <w:r>
        <w:rPr>
          <w:rFonts w:ascii="Times New Roman" w:hAnsi="Times New Roman"/>
          <w:b w:val="0"/>
          <w:i w:val="0"/>
          <w:sz w:val="24"/>
        </w:rPr>
        <w:t>Sau 12 giờ, độ phóng xạ của mẫu giảm còn 1/8 giá trị ban đầu.</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Vì H = λ·N với λ không đổi, độ phóng xạ giảm theo đúng tỉ lệ của số hạt nhân: sau 3 chu kì bán rã thì cả N lẫn H đều còn (1/2)³ = 1/8 giá trị ban đầu.</w:t>
      </w:r>
    </w:p>
    <w:p>
      <w:pPr>
        <w:spacing w:before="180" w:after="40"/>
      </w:pPr>
      <w:r>
        <w:rPr>
          <w:rFonts w:ascii="Times New Roman" w:hAnsi="Times New Roman"/>
          <w:b/>
          <w:i w:val="0"/>
          <w:sz w:val="24"/>
        </w:rPr>
        <w:t xml:space="preserve">Câu 4. </w:t>
      </w:r>
      <w:r>
        <w:rPr>
          <w:rFonts w:ascii="Times New Roman" w:hAnsi="Times New Roman"/>
          <w:b w:val="0"/>
          <w:i/>
          <w:sz w:val="24"/>
        </w:rPr>
        <w:t>Hình vẽ là đồ thị độ phóng xạ theo thời gian của hai mẫu chất phóng xạ khác nhau, kí hiệu là X và Y.</w:t>
      </w:r>
    </w:p>
    <w:p>
      <w:pPr>
        <w:spacing w:before="60" w:after="20"/>
        <w:jc w:val="center"/>
      </w:pPr>
      <w:r>
        <w:drawing>
          <wp:inline xmlns:a="http://schemas.openxmlformats.org/drawingml/2006/main" xmlns:pic="http://schemas.openxmlformats.org/drawingml/2006/picture">
            <wp:extent cx="3007468" cy="1799999"/>
            <wp:docPr id="9" name="Picture 9"/>
            <wp:cNvGraphicFramePr>
              <a:graphicFrameLocks noChangeAspect="1"/>
            </wp:cNvGraphicFramePr>
            <a:graphic>
              <a:graphicData uri="http://schemas.openxmlformats.org/drawingml/2006/picture">
                <pic:pic>
                  <pic:nvPicPr>
                    <pic:cNvPr id="0" name="t44c.png"/>
                    <pic:cNvPicPr/>
                  </pic:nvPicPr>
                  <pic:blipFill>
                    <a:blip r:embed="rId11"/>
                    <a:stretch>
                      <a:fillRect/>
                    </a:stretch>
                  </pic:blipFill>
                  <pic:spPr>
                    <a:xfrm>
                      <a:off x="0" y="0"/>
                      <a:ext cx="3007468"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mẫu X là 5,0 giờ.</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Đọc trên đồ thị: độ phóng xạ của X giảm từ 800 Bq xuống 400 Bq sau 5 giờ. Vậy </w:t>
      </w:r>
      <w:r>
        <w:rPr>
          <w:rFonts w:ascii="Times New Roman" w:hAnsi="Times New Roman"/>
          <w:b w:val="0"/>
          <w:i w:val="0"/>
          <w:sz w:val="23"/>
        </w:rPr>
        <w:t>T</w:t>
      </w:r>
      <w:r>
        <w:rPr>
          <w:rFonts w:ascii="Times New Roman" w:hAnsi="Times New Roman"/>
          <w:b w:val="0"/>
          <w:i w:val="0"/>
          <w:sz w:val="17"/>
          <w:vertAlign w:val="subscript"/>
        </w:rPr>
        <w:t>X</w:t>
      </w:r>
      <w:r>
        <w:rPr>
          <w:rFonts w:ascii="Times New Roman" w:hAnsi="Times New Roman"/>
          <w:b w:val="0"/>
          <w:i w:val="0"/>
          <w:sz w:val="23"/>
        </w:rPr>
        <w:t xml:space="preserve"> = 5,0 giờ.</w:t>
      </w:r>
    </w:p>
    <w:p>
      <w:pPr>
        <w:spacing w:before="0" w:after="20"/>
        <w:ind w:left="340"/>
      </w:pPr>
      <w:r>
        <w:rPr>
          <w:rFonts w:ascii="Times New Roman" w:hAnsi="Times New Roman"/>
          <w:b/>
          <w:i w:val="0"/>
          <w:sz w:val="24"/>
        </w:rPr>
        <w:t xml:space="preserve">b) </w:t>
      </w:r>
      <w:r>
        <w:rPr>
          <w:rFonts w:ascii="Times New Roman" w:hAnsi="Times New Roman"/>
          <w:b w:val="0"/>
          <w:i w:val="0"/>
          <w:sz w:val="24"/>
        </w:rPr>
        <w:t>Chu kì bán rã của mẫu Y là 10 giờ.</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Độ phóng xạ của Y giảm từ 400 Bq xuống 200 Bq sau 15 giờ, nên </w:t>
      </w:r>
      <w:r>
        <w:rPr>
          <w:rFonts w:ascii="Times New Roman" w:hAnsi="Times New Roman"/>
          <w:b w:val="0"/>
          <w:i w:val="0"/>
          <w:sz w:val="23"/>
        </w:rPr>
        <w:t>T</w:t>
      </w:r>
      <w:r>
        <w:rPr>
          <w:rFonts w:ascii="Times New Roman" w:hAnsi="Times New Roman"/>
          <w:b w:val="0"/>
          <w:i w:val="0"/>
          <w:sz w:val="17"/>
          <w:vertAlign w:val="subscript"/>
        </w:rPr>
        <w:t>Y</w:t>
      </w:r>
      <w:r>
        <w:rPr>
          <w:rFonts w:ascii="Times New Roman" w:hAnsi="Times New Roman"/>
          <w:b w:val="0"/>
          <w:i w:val="0"/>
          <w:sz w:val="23"/>
        </w:rPr>
        <w:t xml:space="preserve"> = 15 giờ chứ không phải 10 giờ.</w:t>
      </w:r>
    </w:p>
    <w:p>
      <w:pPr>
        <w:spacing w:before="0" w:after="20"/>
        <w:ind w:left="340"/>
      </w:pPr>
      <w:r>
        <w:rPr>
          <w:rFonts w:ascii="Times New Roman" w:hAnsi="Times New Roman"/>
          <w:b/>
          <w:i w:val="0"/>
          <w:sz w:val="24"/>
        </w:rPr>
        <w:t xml:space="preserve">c) </w:t>
      </w:r>
      <w:r>
        <w:rPr>
          <w:rFonts w:ascii="Times New Roman" w:hAnsi="Times New Roman"/>
          <w:b w:val="0"/>
          <w:i w:val="0"/>
          <w:sz w:val="24"/>
        </w:rPr>
        <w:t>Ở thời điểm ban đầu, độ phóng xạ của mẫu X bằng một nửa độ phóng xạ của mẫu Y.</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Ngược lại: ban đầu </w:t>
      </w:r>
      <w:r>
        <w:rPr>
          <w:rFonts w:ascii="Times New Roman" w:hAnsi="Times New Roman"/>
          <w:b w:val="0"/>
          <w:i w:val="0"/>
          <w:sz w:val="23"/>
        </w:rPr>
        <w:t>H</w:t>
      </w:r>
      <w:r>
        <w:rPr>
          <w:rFonts w:ascii="Times New Roman" w:hAnsi="Times New Roman"/>
          <w:b w:val="0"/>
          <w:i w:val="0"/>
          <w:sz w:val="17"/>
          <w:vertAlign w:val="subscript"/>
        </w:rPr>
        <w:t>X</w:t>
      </w:r>
      <w:r>
        <w:rPr>
          <w:rFonts w:ascii="Times New Roman" w:hAnsi="Times New Roman"/>
          <w:b w:val="0"/>
          <w:i w:val="0"/>
          <w:sz w:val="23"/>
        </w:rPr>
        <w:t xml:space="preserve"> = 800 Bq còn </w:t>
      </w:r>
      <w:r>
        <w:rPr>
          <w:rFonts w:ascii="Times New Roman" w:hAnsi="Times New Roman"/>
          <w:b w:val="0"/>
          <w:i w:val="0"/>
          <w:sz w:val="23"/>
        </w:rPr>
        <w:t>H</w:t>
      </w:r>
      <w:r>
        <w:rPr>
          <w:rFonts w:ascii="Times New Roman" w:hAnsi="Times New Roman"/>
          <w:b w:val="0"/>
          <w:i w:val="0"/>
          <w:sz w:val="17"/>
          <w:vertAlign w:val="subscript"/>
        </w:rPr>
        <w:t>Y</w:t>
      </w:r>
      <w:r>
        <w:rPr>
          <w:rFonts w:ascii="Times New Roman" w:hAnsi="Times New Roman"/>
          <w:b w:val="0"/>
          <w:i w:val="0"/>
          <w:sz w:val="23"/>
        </w:rPr>
        <w:t xml:space="preserve"> = 400 Bq, tức độ phóng xạ của X GẤP ĐÔI của Y.</w:t>
      </w:r>
    </w:p>
    <w:p>
      <w:pPr>
        <w:spacing w:before="0" w:after="20"/>
        <w:ind w:left="340"/>
      </w:pPr>
      <w:r>
        <w:rPr>
          <w:rFonts w:ascii="Times New Roman" w:hAnsi="Times New Roman"/>
          <w:b/>
          <w:i w:val="0"/>
          <w:sz w:val="24"/>
        </w:rPr>
        <w:t xml:space="preserve">d) </w:t>
      </w:r>
      <w:r>
        <w:rPr>
          <w:rFonts w:ascii="Times New Roman" w:hAnsi="Times New Roman"/>
          <w:b w:val="0"/>
          <w:i w:val="0"/>
          <w:sz w:val="24"/>
        </w:rPr>
        <w:t>Ở thời điểm t = 15 giờ, độ phóng xạ của mẫu Y lớn gấp đôi độ phóng xạ của mẫu X.</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Tại t = 15 giờ: X đã qua 3 chu kì bán rã nên </w:t>
      </w:r>
      <w:r>
        <w:rPr>
          <w:rFonts w:ascii="Times New Roman" w:hAnsi="Times New Roman"/>
          <w:b w:val="0"/>
          <w:i w:val="0"/>
          <w:sz w:val="23"/>
        </w:rPr>
        <w:t>H</w:t>
      </w:r>
      <w:r>
        <w:rPr>
          <w:rFonts w:ascii="Times New Roman" w:hAnsi="Times New Roman"/>
          <w:b w:val="0"/>
          <w:i w:val="0"/>
          <w:sz w:val="17"/>
          <w:vertAlign w:val="subscript"/>
        </w:rPr>
        <w:t>X</w:t>
      </w:r>
      <w:r>
        <w:rPr>
          <w:rFonts w:ascii="Times New Roman" w:hAnsi="Times New Roman"/>
          <w:b w:val="0"/>
          <w:i w:val="0"/>
          <w:sz w:val="23"/>
        </w:rPr>
        <w:t xml:space="preserve"> = 800/8 = 100 Bq; Y mới qua 1 chu kì bán rã nên </w:t>
      </w:r>
      <w:r>
        <w:rPr>
          <w:rFonts w:ascii="Times New Roman" w:hAnsi="Times New Roman"/>
          <w:b w:val="0"/>
          <w:i w:val="0"/>
          <w:sz w:val="23"/>
        </w:rPr>
        <w:t>H</w:t>
      </w:r>
      <w:r>
        <w:rPr>
          <w:rFonts w:ascii="Times New Roman" w:hAnsi="Times New Roman"/>
          <w:b w:val="0"/>
          <w:i w:val="0"/>
          <w:sz w:val="17"/>
          <w:vertAlign w:val="subscript"/>
        </w:rPr>
        <w:t>Y</w:t>
      </w:r>
      <w:r>
        <w:rPr>
          <w:rFonts w:ascii="Times New Roman" w:hAnsi="Times New Roman"/>
          <w:b w:val="0"/>
          <w:i w:val="0"/>
          <w:sz w:val="23"/>
        </w:rPr>
        <w:t xml:space="preserve"> = 400/2 = 200 Bq. Vậy </w:t>
      </w:r>
      <w:r>
        <w:rPr>
          <w:rFonts w:ascii="Times New Roman" w:hAnsi="Times New Roman"/>
          <w:b w:val="0"/>
          <w:i w:val="0"/>
          <w:sz w:val="23"/>
        </w:rPr>
        <w:t>H</w:t>
      </w:r>
      <w:r>
        <w:rPr>
          <w:rFonts w:ascii="Times New Roman" w:hAnsi="Times New Roman"/>
          <w:b w:val="0"/>
          <w:i w:val="0"/>
          <w:sz w:val="17"/>
          <w:vertAlign w:val="subscript"/>
        </w:rPr>
        <w:t>Y</w:t>
      </w:r>
      <w:r>
        <w:rPr>
          <w:rFonts w:ascii="Times New Roman" w:hAnsi="Times New Roman"/>
          <w:b w:val="0"/>
          <w:i w:val="0"/>
          <w:sz w:val="23"/>
        </w:rPr>
        <w:t xml:space="preserve"> = 2·</w:t>
      </w:r>
      <w:r>
        <w:rPr>
          <w:rFonts w:ascii="Times New Roman" w:hAnsi="Times New Roman"/>
          <w:b w:val="0"/>
          <w:i w:val="0"/>
          <w:sz w:val="23"/>
        </w:rPr>
        <w:t>H</w:t>
      </w:r>
      <w:r>
        <w:rPr>
          <w:rFonts w:ascii="Times New Roman" w:hAnsi="Times New Roman"/>
          <w:b w:val="0"/>
          <w:i w:val="0"/>
          <w:sz w:val="17"/>
          <w:vertAlign w:val="subscript"/>
        </w:rPr>
        <w:t>X</w:t>
      </w:r>
      <w:r>
        <w:rPr>
          <w:rFonts w:ascii="Times New Roman" w:hAnsi="Times New Roman"/>
          <w:b w:val="0"/>
          <w:i w:val="0"/>
          <w:sz w:val="23"/>
        </w:rPr>
        <w:t>. Mẫu ban đầu “mạnh” hơn lại trở nên “yếu” hơn vì nó phân rã nhanh hơn.</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chất phóng xạ có chu kì bán rã 4,0 giờ. Tính hằng số phóng xạ của chất này (theo 10⁻⁵ s⁻¹,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4,81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Đổi chu kì bán rã ra giây: T = 4,0 × 3600 = 14 400 s.</w:t>
      </w:r>
      <w:r>
        <w:br/>
      </w:r>
      <w:r>
        <w:rPr>
          <w:rFonts w:ascii="Times New Roman" w:hAnsi="Times New Roman"/>
          <w:b w:val="0"/>
          <w:i w:val="0"/>
          <w:sz w:val="24"/>
        </w:rPr>
        <w:t>λ = ln2/T = 0,693/14 400 ≈ 4,81·10⁻⁵ s⁻¹.</w:t>
      </w:r>
    </w:p>
    <w:p>
      <w:pPr>
        <w:spacing w:before="180" w:after="40"/>
      </w:pPr>
      <w:r>
        <w:rPr>
          <w:rFonts w:ascii="Times New Roman" w:hAnsi="Times New Roman"/>
          <w:b/>
          <w:i w:val="0"/>
          <w:sz w:val="24"/>
        </w:rPr>
        <w:t xml:space="preserve">Câu 2. </w:t>
      </w:r>
      <w:r>
        <w:rPr>
          <w:rFonts w:ascii="Times New Roman" w:hAnsi="Times New Roman"/>
          <w:b w:val="0"/>
          <w:i/>
          <w:sz w:val="24"/>
        </w:rPr>
        <w:t>Từ đồ thị lnH ở Câu 6, tính chu kì bán rã của chất phóng xạ (theo giờ, làm tròn đến hàng phần mười).</w:t>
      </w:r>
    </w:p>
    <w:p>
      <w:pPr>
        <w:spacing w:before="60" w:after="20"/>
        <w:jc w:val="center"/>
      </w:pPr>
      <w:r>
        <w:drawing>
          <wp:inline xmlns:a="http://schemas.openxmlformats.org/drawingml/2006/main" xmlns:pic="http://schemas.openxmlformats.org/drawingml/2006/picture">
            <wp:extent cx="2928358" cy="1800000"/>
            <wp:docPr id="10" name="Picture 10"/>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2928358"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Hệ số góc của đường thẳng: đọc hai điểm (0; 9,20) và (10; 7,47) ta được</w:t>
      </w:r>
      <w:r>
        <w:br/>
      </w:r>
      <w:r>
        <w:rPr>
          <w:rFonts w:ascii="Times New Roman" w:hAnsi="Times New Roman"/>
          <w:b w:val="0"/>
          <w:i w:val="0"/>
          <w:sz w:val="24"/>
        </w:rPr>
        <w:t>λ = (9,20 − 7,47)/10 = 0,173 giờ⁻¹.</w:t>
      </w:r>
      <w:r>
        <w:br/>
      </w:r>
      <w:r>
        <w:rPr>
          <w:rFonts w:ascii="Times New Roman" w:hAnsi="Times New Roman"/>
          <w:b w:val="0"/>
          <w:i w:val="0"/>
          <w:sz w:val="24"/>
        </w:rPr>
        <w:t>T = ln2/λ = 0,693/0,173 ≈ 4,0 giờ.</w:t>
      </w:r>
    </w:p>
    <w:p>
      <w:pPr>
        <w:spacing w:before="180" w:after="40"/>
      </w:pPr>
      <w:r>
        <w:rPr>
          <w:rFonts w:ascii="Times New Roman" w:hAnsi="Times New Roman"/>
          <w:b/>
          <w:i w:val="0"/>
          <w:sz w:val="24"/>
        </w:rPr>
        <w:t xml:space="preserve">Câu 3. </w:t>
      </w:r>
      <w:r>
        <w:rPr>
          <w:rFonts w:ascii="Times New Roman" w:hAnsi="Times New Roman"/>
          <w:b w:val="0"/>
          <w:i/>
          <w:sz w:val="24"/>
        </w:rPr>
        <w:t>Một mẫu chất phóng xạ chứa 5,0·10²⁰ hạt nhân và có hằng số phóng xạ 2,0·10⁻⁶ s⁻¹. Tính độ phóng xạ của mẫu (theo 10¹⁴ Bq,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phóng xạ là số phân rã trong mỗi giây: H = λ·N.</w:t>
      </w:r>
      <w:r>
        <w:br/>
      </w:r>
      <w:r>
        <w:rPr>
          <w:rFonts w:ascii="Times New Roman" w:hAnsi="Times New Roman"/>
          <w:b w:val="0"/>
          <w:i w:val="0"/>
          <w:sz w:val="24"/>
        </w:rPr>
        <w:t>H = 2,0·10⁻⁶ × 5,0·10²⁰ = 1,0·10¹⁵ Bq.</w:t>
      </w:r>
      <w:r>
        <w:br/>
      </w:r>
      <w:r>
        <w:rPr>
          <w:rFonts w:ascii="Times New Roman" w:hAnsi="Times New Roman"/>
          <w:b w:val="0"/>
          <w:i w:val="0"/>
          <w:sz w:val="24"/>
        </w:rPr>
        <w:t>Quy về đơn vị mà đề yêu cầu: 1,0·10¹⁵ = 10·10¹⁴ Bq, nên kết quả cần điền là 10.</w:t>
      </w:r>
    </w:p>
    <w:p>
      <w:pPr>
        <w:spacing w:before="180" w:after="40"/>
      </w:pPr>
      <w:r>
        <w:rPr>
          <w:rFonts w:ascii="Times New Roman" w:hAnsi="Times New Roman"/>
          <w:b/>
          <w:i w:val="0"/>
          <w:sz w:val="24"/>
        </w:rPr>
        <w:t xml:space="preserve">Câu 4. </w:t>
      </w:r>
      <w:r>
        <w:rPr>
          <w:rFonts w:ascii="Times New Roman" w:hAnsi="Times New Roman"/>
          <w:b w:val="0"/>
          <w:i/>
          <w:sz w:val="24"/>
        </w:rPr>
        <w:t>Độ phóng xạ ban đầu của một mẫu chất là 800 Bq và chu kì bán rã của chất đó là 5,0 giờ. Tính độ phóng xạ của mẫu sau 15 giờ (theo Bq,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chu kì bán rã: t/T = 15/5,0 = 3.</w:t>
      </w:r>
      <w:r>
        <w:br/>
      </w:r>
      <w:r>
        <w:rPr>
          <w:rFonts w:ascii="Times New Roman" w:hAnsi="Times New Roman"/>
          <w:b w:val="0"/>
          <w:i w:val="0"/>
          <w:sz w:val="24"/>
        </w:rPr>
        <w:t>H = H₀·(1/2)³ = 800/8 = 100 Bq.</w:t>
      </w:r>
    </w:p>
    <w:p>
      <w:pPr>
        <w:spacing w:before="180" w:after="40"/>
      </w:pPr>
      <w:r>
        <w:rPr>
          <w:rFonts w:ascii="Times New Roman" w:hAnsi="Times New Roman"/>
          <w:b/>
          <w:i w:val="0"/>
          <w:sz w:val="24"/>
        </w:rPr>
        <w:t xml:space="preserve">Câu 5. </w:t>
      </w:r>
      <w:r>
        <w:rPr>
          <w:rFonts w:ascii="Times New Roman" w:hAnsi="Times New Roman"/>
          <w:b w:val="0"/>
          <w:i/>
          <w:sz w:val="24"/>
        </w:rPr>
        <w:t>Một mẫu gỗ cổ có độ phóng xạ của ¹⁴C bằng 1/4 độ phóng xạ của mẫu gỗ tươi cùng khối lượng. Chu kì bán rã của ¹⁴C là 5730 năm. Tính tuổi của mẫu gỗ cổ (theo 10³ năm,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11,5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phóng xạ của mẫu gỗ tươi chính là giá trị ban đầu H₀ của mẫu gỗ cổ.</w:t>
      </w:r>
      <w:r>
        <w:br/>
      </w:r>
      <w:r>
        <w:rPr>
          <w:rFonts w:ascii="Times New Roman" w:hAnsi="Times New Roman"/>
          <w:b w:val="0"/>
          <w:i w:val="0"/>
          <w:sz w:val="24"/>
        </w:rPr>
        <w:t>H/H₀ = 1/4 = (1/2)² ⇒ đã trôi qua 2 chu kì bán rã.</w:t>
      </w:r>
      <w:r>
        <w:br/>
      </w:r>
      <w:r>
        <w:rPr>
          <w:rFonts w:ascii="Times New Roman" w:hAnsi="Times New Roman"/>
          <w:b w:val="0"/>
          <w:i w:val="0"/>
          <w:sz w:val="24"/>
        </w:rPr>
        <w:t>t = 2T = 2 × 5730 = 11 460 năm = 11,46·10³ năm ≈ 11,5·10³ năm.</w:t>
      </w:r>
    </w:p>
    <w:p>
      <w:pPr>
        <w:spacing w:before="180" w:after="40"/>
      </w:pPr>
      <w:r>
        <w:rPr>
          <w:rFonts w:ascii="Times New Roman" w:hAnsi="Times New Roman"/>
          <w:b/>
          <w:i w:val="0"/>
          <w:sz w:val="24"/>
        </w:rPr>
        <w:t xml:space="preserve">Câu 6. </w:t>
      </w:r>
      <w:r>
        <w:rPr>
          <w:rFonts w:ascii="Times New Roman" w:hAnsi="Times New Roman"/>
          <w:b w:val="0"/>
          <w:i/>
          <w:sz w:val="24"/>
        </w:rPr>
        <w:t>Một mẫu chất phóng xạ có chu kì bán rã 10 ngày. Sau bao lâu thì trong mẫu chỉ còn lại 20 % số hạt nhân ban đầu? (Kết quả theo ngày,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23,2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N/N₀ = 2^(−t/T) = 0,20 ⇒ 2^(t/T) = 5.</w:t>
      </w:r>
      <w:r>
        <w:br/>
      </w:r>
      <w:r>
        <w:rPr>
          <w:rFonts w:ascii="Times New Roman" w:hAnsi="Times New Roman"/>
          <w:b w:val="0"/>
          <w:i w:val="0"/>
          <w:sz w:val="24"/>
        </w:rPr>
        <w:t>Lấy logarit: (t/T)·ln2 = ln5 ⇒ t/T = ln5/ln2 = 1,609/0,693 ≈ 2,322.</w:t>
      </w:r>
      <w:r>
        <w:br/>
      </w:r>
      <w:r>
        <w:rPr>
          <w:rFonts w:ascii="Times New Roman" w:hAnsi="Times New Roman"/>
          <w:b w:val="0"/>
          <w:i w:val="0"/>
          <w:sz w:val="24"/>
        </w:rPr>
        <w:t>t = 2,322 × 10 ≈ 23,2 ngày.</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