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sz w:val="26"/>
        </w:rPr>
        <w:t>CỘNG HOÀ XÃ HỘI CHỦ NGHĨA VIỆT NAM</w:t>
      </w:r>
    </w:p>
    <w:p>
      <w:pPr>
        <w:spacing w:after="40"/>
        <w:jc w:val="center"/>
      </w:pPr>
      <w:r>
        <w:rPr>
          <w:rFonts w:ascii="Times New Roman" w:hAnsi="Times New Roman" w:eastAsia="Times New Roman"/>
          <w:b/>
          <w:i w:val="0"/>
          <w:sz w:val="26"/>
        </w:rPr>
        <w:t>Độc lập – Tự do – Hạnh phúc</w:t>
      </w:r>
    </w:p>
    <w:p>
      <w:pPr>
        <w:spacing w:after="240"/>
        <w:jc w:val="center"/>
      </w:pPr>
      <w:r>
        <w:rPr>
          <w:rFonts w:ascii="Times New Roman" w:hAnsi="Times New Roman" w:eastAsia="Times New Roman"/>
          <w:b w:val="0"/>
          <w:i w:val="0"/>
          <w:sz w:val="22"/>
        </w:rPr>
        <w:t>―――――――――――――</w:t>
      </w:r>
    </w:p>
    <w:p>
      <w:pPr>
        <w:spacing w:before="120" w:after="280"/>
        <w:jc w:val="center"/>
      </w:pPr>
      <w:r>
        <w:rPr>
          <w:rFonts w:ascii="Times New Roman" w:hAnsi="Times New Roman" w:eastAsia="Times New Roman"/>
          <w:b/>
          <w:i w:val="0"/>
          <w:color w:val="12325B"/>
          <w:sz w:val="32"/>
        </w:rPr>
        <w:t>ĐƠN ĐĂNG KÝ SÁNG KIẾN</w:t>
      </w:r>
    </w:p>
    <w:p>
      <w:r>
        <w:rPr>
          <w:rFonts w:ascii="Times New Roman" w:hAnsi="Times New Roman" w:eastAsia="Times New Roman"/>
          <w:b/>
          <w:i w:val="0"/>
          <w:sz w:val="26"/>
        </w:rPr>
        <w:t>Kính gửi: Hội đồng xét, công nhận sáng kiến ………………………………………</w:t>
      </w:r>
    </w:p>
    <w:p/>
    <w:p>
      <w:r>
        <w:rPr>
          <w:rFonts w:ascii="Times New Roman" w:hAnsi="Times New Roman" w:eastAsia="Times New Roman"/>
          <w:b w:val="0"/>
          <w:i w:val="0"/>
          <w:sz w:val="26"/>
        </w:rPr>
        <w:t>Tôi ghi tên dưới đây:</w:t>
      </w:r>
    </w:p>
    <w:p>
      <w:pPr>
        <w:spacing w:before="160" w:after="80"/>
        <w:ind w:firstLine="0"/>
        <w:jc w:val="center"/>
      </w:pPr>
      <w:r>
        <w:rPr>
          <w:rFonts w:ascii="Times New Roman" w:hAnsi="Times New Roman" w:eastAsia="Times New Roman"/>
          <w:b w:val="0"/>
          <w:i/>
          <w:color w:val="4B5768"/>
          <w:sz w:val="23"/>
        </w:rPr>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701"/>
            <w:shd w:val="clear" w:fill="DCE6F1"/>
          </w:tcPr>
          <w:p>
            <w:pPr>
              <w:spacing w:after="40" w:line="269" w:lineRule="auto"/>
              <w:ind w:firstLine="0"/>
              <w:jc w:val="center"/>
            </w:pPr>
            <w:r>
              <w:rPr>
                <w:rFonts w:ascii="Times New Roman" w:hAnsi="Times New Roman" w:eastAsia="Times New Roman"/>
                <w:b/>
                <w:i w:val="0"/>
                <w:sz w:val="24"/>
              </w:rPr>
              <w:t>Họ và tên</w:t>
            </w:r>
          </w:p>
        </w:tc>
        <w:tc>
          <w:tcPr>
            <w:tcW w:type="dxa" w:w="1077"/>
            <w:shd w:val="clear" w:fill="DCE6F1"/>
          </w:tcPr>
          <w:p>
            <w:pPr>
              <w:spacing w:after="40" w:line="269" w:lineRule="auto"/>
              <w:ind w:firstLine="0"/>
              <w:jc w:val="center"/>
            </w:pPr>
            <w:r>
              <w:rPr>
                <w:rFonts w:ascii="Times New Roman" w:hAnsi="Times New Roman" w:eastAsia="Times New Roman"/>
                <w:b/>
                <w:i w:val="0"/>
                <w:sz w:val="24"/>
              </w:rPr>
              <w:t>Ngày sinh</w:t>
            </w:r>
          </w:p>
        </w:tc>
        <w:tc>
          <w:tcPr>
            <w:tcW w:type="dxa" w:w="1814"/>
            <w:shd w:val="clear" w:fill="DCE6F1"/>
          </w:tcPr>
          <w:p>
            <w:pPr>
              <w:spacing w:after="40" w:line="269" w:lineRule="auto"/>
              <w:ind w:firstLine="0"/>
              <w:jc w:val="center"/>
            </w:pPr>
            <w:r>
              <w:rPr>
                <w:rFonts w:ascii="Times New Roman" w:hAnsi="Times New Roman" w:eastAsia="Times New Roman"/>
                <w:b/>
                <w:i w:val="0"/>
                <w:sz w:val="24"/>
              </w:rPr>
              <w:t>Nơi công tác</w:t>
            </w:r>
          </w:p>
        </w:tc>
        <w:tc>
          <w:tcPr>
            <w:tcW w:type="dxa" w:w="1361"/>
            <w:shd w:val="clear" w:fill="DCE6F1"/>
          </w:tcPr>
          <w:p>
            <w:pPr>
              <w:spacing w:after="40" w:line="269" w:lineRule="auto"/>
              <w:ind w:firstLine="0"/>
              <w:jc w:val="center"/>
            </w:pPr>
            <w:r>
              <w:rPr>
                <w:rFonts w:ascii="Times New Roman" w:hAnsi="Times New Roman" w:eastAsia="Times New Roman"/>
                <w:b/>
                <w:i w:val="0"/>
                <w:sz w:val="24"/>
              </w:rPr>
              <w:t>Chức danh</w:t>
            </w:r>
          </w:p>
        </w:tc>
        <w:tc>
          <w:tcPr>
            <w:tcW w:type="dxa" w:w="1474"/>
            <w:shd w:val="clear" w:fill="DCE6F1"/>
          </w:tcPr>
          <w:p>
            <w:pPr>
              <w:spacing w:after="40" w:line="269" w:lineRule="auto"/>
              <w:ind w:firstLine="0"/>
              <w:jc w:val="center"/>
            </w:pPr>
            <w:r>
              <w:rPr>
                <w:rFonts w:ascii="Times New Roman" w:hAnsi="Times New Roman" w:eastAsia="Times New Roman"/>
                <w:b/>
                <w:i w:val="0"/>
                <w:sz w:val="24"/>
              </w:rPr>
              <w:t>Trình độ chuyên môn</w:t>
            </w:r>
          </w:p>
        </w:tc>
        <w:tc>
          <w:tcPr>
            <w:tcW w:type="dxa" w:w="1077"/>
            <w:shd w:val="clear" w:fill="DCE6F1"/>
          </w:tcPr>
          <w:p>
            <w:pPr>
              <w:spacing w:after="40" w:line="269" w:lineRule="auto"/>
              <w:ind w:firstLine="0"/>
              <w:jc w:val="center"/>
            </w:pPr>
            <w:r>
              <w:rPr>
                <w:rFonts w:ascii="Times New Roman" w:hAnsi="Times New Roman" w:eastAsia="Times New Roman"/>
                <w:b/>
                <w:i w:val="0"/>
                <w:sz w:val="24"/>
              </w:rPr>
              <w:t>Tỷ lệ đóng góp</w:t>
            </w:r>
          </w:p>
        </w:tc>
      </w:tr>
      <w:tr>
        <w:tc>
          <w:tcPr>
            <w:tcW w:type="dxa" w:w="1701"/>
          </w:tcPr>
          <w:p>
            <w:pPr>
              <w:spacing w:after="40" w:line="269" w:lineRule="auto"/>
              <w:ind w:firstLine="0"/>
              <w:jc w:val="left"/>
            </w:pPr>
            <w:r>
              <w:rPr>
                <w:rFonts w:ascii="Times New Roman" w:hAnsi="Times New Roman" w:eastAsia="Times New Roman"/>
                <w:b w:val="0"/>
                <w:i w:val="0"/>
                <w:sz w:val="24"/>
              </w:rPr>
              <w:t>……………</w:t>
            </w:r>
          </w:p>
        </w:tc>
        <w:tc>
          <w:tcPr>
            <w:tcW w:type="dxa" w:w="1077"/>
          </w:tcPr>
          <w:p>
            <w:pPr>
              <w:spacing w:after="40" w:line="269" w:lineRule="auto"/>
              <w:ind w:firstLine="0"/>
              <w:jc w:val="center"/>
            </w:pPr>
            <w:r>
              <w:rPr>
                <w:rFonts w:ascii="Times New Roman" w:hAnsi="Times New Roman" w:eastAsia="Times New Roman"/>
                <w:b w:val="0"/>
                <w:i w:val="0"/>
                <w:sz w:val="24"/>
              </w:rPr>
              <w:t>…/…/……</w:t>
            </w:r>
          </w:p>
        </w:tc>
        <w:tc>
          <w:tcPr>
            <w:tcW w:type="dxa" w:w="1814"/>
          </w:tcPr>
          <w:p>
            <w:pPr>
              <w:spacing w:after="40" w:line="269" w:lineRule="auto"/>
              <w:ind w:firstLine="0"/>
              <w:jc w:val="center"/>
            </w:pPr>
            <w:r>
              <w:rPr>
                <w:rFonts w:ascii="Times New Roman" w:hAnsi="Times New Roman" w:eastAsia="Times New Roman"/>
                <w:b w:val="0"/>
                <w:i w:val="0"/>
                <w:sz w:val="24"/>
              </w:rPr>
              <w:t>……………</w:t>
            </w:r>
          </w:p>
        </w:tc>
        <w:tc>
          <w:tcPr>
            <w:tcW w:type="dxa" w:w="1361"/>
          </w:tcPr>
          <w:p>
            <w:pPr>
              <w:spacing w:after="40" w:line="269" w:lineRule="auto"/>
              <w:ind w:firstLine="0"/>
              <w:jc w:val="center"/>
            </w:pPr>
            <w:r>
              <w:rPr>
                <w:rFonts w:ascii="Times New Roman" w:hAnsi="Times New Roman" w:eastAsia="Times New Roman"/>
                <w:b w:val="0"/>
                <w:i w:val="0"/>
                <w:sz w:val="24"/>
              </w:rPr>
              <w:t>……………</w:t>
            </w:r>
          </w:p>
        </w:tc>
        <w:tc>
          <w:tcPr>
            <w:tcW w:type="dxa" w:w="1474"/>
          </w:tcPr>
          <w:p>
            <w:pPr>
              <w:spacing w:after="40" w:line="269" w:lineRule="auto"/>
              <w:ind w:firstLine="0"/>
              <w:jc w:val="center"/>
            </w:pPr>
            <w:r>
              <w:rPr>
                <w:rFonts w:ascii="Times New Roman" w:hAnsi="Times New Roman" w:eastAsia="Times New Roman"/>
                <w:b w:val="0"/>
                <w:i w:val="0"/>
                <w:sz w:val="24"/>
              </w:rPr>
              <w:t>……………</w:t>
            </w:r>
          </w:p>
        </w:tc>
        <w:tc>
          <w:tcPr>
            <w:tcW w:type="dxa" w:w="1077"/>
          </w:tcPr>
          <w:p>
            <w:pPr>
              <w:spacing w:after="40" w:line="269" w:lineRule="auto"/>
              <w:ind w:firstLine="0"/>
              <w:jc w:val="center"/>
            </w:pPr>
            <w:r>
              <w:rPr>
                <w:rFonts w:ascii="Times New Roman" w:hAnsi="Times New Roman" w:eastAsia="Times New Roman"/>
                <w:b w:val="0"/>
                <w:i w:val="0"/>
                <w:sz w:val="24"/>
              </w:rPr>
              <w:t>100%</w:t>
            </w:r>
          </w:p>
        </w:tc>
      </w:tr>
    </w:tbl>
    <w:p>
      <w:pPr>
        <w:spacing w:after="40"/>
      </w:pPr>
    </w:p>
    <w:p>
      <w:r>
        <w:rPr>
          <w:rFonts w:ascii="Times New Roman" w:hAnsi="Times New Roman" w:eastAsia="Times New Roman"/>
          <w:b/>
          <w:i w:val="0"/>
          <w:sz w:val="26"/>
        </w:rPr>
        <w:t>1. Là tác giả đề nghị xét công nhận sáng kiến:</w:t>
      </w:r>
    </w:p>
    <w:p>
      <w:pPr>
        <w:ind w:firstLine="454"/>
      </w:pPr>
      <w:r>
        <w:rPr>
          <w:rFonts w:ascii="Times New Roman" w:hAnsi="Times New Roman" w:eastAsia="Times New Roman"/>
          <w:b w:val="0"/>
          <w:i/>
          <w:sz w:val="26"/>
        </w:rPr>
        <w:t>SecureVault Mobile — Ứng dụng bảo vệ dữ liệu nhạy cảm trên thiết bị Android, hoạt động hoàn toàn ngoại tuyến, phục vụ công tác và huấn luyện an toàn thông tin</w:t>
      </w:r>
    </w:p>
    <w:p>
      <w:r>
        <w:rPr>
          <w:rFonts w:ascii="Times New Roman" w:hAnsi="Times New Roman" w:eastAsia="Times New Roman"/>
          <w:b/>
          <w:i w:val="0"/>
          <w:sz w:val="26"/>
        </w:rPr>
        <w:t>2. Chủ đầu tư tạo ra sáng kiến:</w:t>
      </w:r>
    </w:p>
    <w:p>
      <w:pPr>
        <w:ind w:firstLine="454"/>
      </w:pPr>
      <w:r>
        <w:rPr>
          <w:rFonts w:ascii="Times New Roman" w:hAnsi="Times New Roman" w:eastAsia="Times New Roman"/>
          <w:b w:val="0"/>
          <w:i w:val="0"/>
          <w:sz w:val="26"/>
        </w:rPr>
        <w:t>Tác giả tự đầu tư thời gian, công sức và phương tiện cá nhân để nghiên cứu và xây dựng sản phẩm.</w:t>
      </w:r>
    </w:p>
    <w:p>
      <w:r>
        <w:rPr>
          <w:rFonts w:ascii="Times New Roman" w:hAnsi="Times New Roman" w:eastAsia="Times New Roman"/>
          <w:b/>
          <w:i w:val="0"/>
          <w:sz w:val="26"/>
        </w:rPr>
        <w:t>3. Lĩnh vực áp dụng sáng kiến:</w:t>
      </w:r>
    </w:p>
    <w:p>
      <w:pPr>
        <w:ind w:firstLine="454"/>
      </w:pPr>
      <w:r>
        <w:rPr>
          <w:rFonts w:ascii="Times New Roman" w:hAnsi="Times New Roman" w:eastAsia="Times New Roman"/>
          <w:b w:val="0"/>
          <w:i w:val="0"/>
          <w:sz w:val="26"/>
        </w:rPr>
        <w:t>An toàn thông tin trên không gian mạng; bảo vệ dữ liệu trên thiết bị di động; công tác đào tạo, huấn luyện. Sáng kiến giải quyết vấn đề bảo vệ dữ liệu nội bộ, dữ liệu nhạy cảm phát sinh trong quá trình công tác và giảng dạy khi các dữ liệu này được lưu trữ và sử dụng trên điện thoại thông minh.</w:t>
      </w:r>
    </w:p>
    <w:p>
      <w:r>
        <w:rPr>
          <w:rFonts w:ascii="Times New Roman" w:hAnsi="Times New Roman" w:eastAsia="Times New Roman"/>
          <w:b/>
          <w:i w:val="0"/>
          <w:sz w:val="26"/>
        </w:rPr>
        <w:t>4. Ngày sáng kiến được áp dụng lần đầu hoặc áp dụng thử:</w:t>
      </w:r>
    </w:p>
    <w:p>
      <w:pPr>
        <w:ind w:firstLine="454"/>
      </w:pPr>
      <w:r>
        <w:rPr>
          <w:rFonts w:ascii="Times New Roman" w:hAnsi="Times New Roman" w:eastAsia="Times New Roman"/>
          <w:b w:val="0"/>
          <w:i w:val="0"/>
          <w:sz w:val="26"/>
        </w:rPr>
        <w:t>Ngày …… tháng …… năm 202…  ……………………………………………………………………</w:t>
      </w:r>
    </w:p>
    <w:p>
      <w:r>
        <w:rPr>
          <w:rFonts w:ascii="Times New Roman" w:hAnsi="Times New Roman" w:eastAsia="Times New Roman"/>
          <w:b/>
          <w:i w:val="0"/>
          <w:sz w:val="26"/>
        </w:rPr>
        <w:t>5. Mô tả bản chất của sáng kiến:</w:t>
      </w:r>
    </w:p>
    <w:p>
      <w:pPr>
        <w:ind w:firstLine="454"/>
      </w:pPr>
      <w:r>
        <w:rPr>
          <w:rFonts w:ascii="Times New Roman" w:hAnsi="Times New Roman" w:eastAsia="Times New Roman"/>
          <w:b w:val="0"/>
          <w:i w:val="0"/>
          <w:sz w:val="26"/>
        </w:rPr>
        <w:t>Sáng kiến là một ứng dụng Android cho phép người dùng mã hoá, ký số, kiểm tra tính toàn vẹn, chia khoá phục hồi và xử lý an toàn dữ liệu ngay trên thiết bị, không cần kết nối mạng và không sử dụng bất kỳ dịch vụ máy chủ nào.</w:t>
      </w:r>
    </w:p>
    <w:p>
      <w:pPr>
        <w:ind w:firstLine="454"/>
      </w:pPr>
      <w:r>
        <w:rPr>
          <w:rFonts w:ascii="Times New Roman" w:hAnsi="Times New Roman" w:eastAsia="Times New Roman"/>
          <w:b w:val="0"/>
          <w:i w:val="0"/>
          <w:sz w:val="26"/>
        </w:rPr>
        <w:t>Điểm cốt lõi về mặt kỹ thuật là kiến trúc một lõi bảo mật dùng chung, được tổ chức sao cho phần nghiệp vụ mật mã hoàn toàn độc lập với giao diện và với nền tảng. Trên nền tảng di động, hệ điều hành không cho phép ứng dụng sinh tiến trình con để chạy các công cụ mật mã dạng tệp nhị phân — đây chính là rào cản khiến nhiều công cụ tin cậy trên máy tính để bàn không có bản dùng được trên điện thoại. Sáng kiến giải quyết rào cản này bằng cách đặt một điểm nối trừu tượng tại vị trí bộ mã hoá nội dung, cho phép thay thế bộ mã hoá mà không làm thay đổi định dạng tệp, và đã kiểm chứng tính tương thích bằng thực nghiệm đối chứng hai chiều với công cụ chuẩn.</w:t>
      </w:r>
    </w:p>
    <w:p>
      <w:pPr>
        <w:ind w:firstLine="454"/>
      </w:pPr>
      <w:r>
        <w:rPr>
          <w:rFonts w:ascii="Times New Roman" w:hAnsi="Times New Roman" w:eastAsia="Times New Roman"/>
          <w:b w:val="0"/>
          <w:i w:val="0"/>
          <w:sz w:val="26"/>
        </w:rPr>
        <w:t>Sản phẩm cung cấp 38 lệnh nghiệp vụ thuộc sáu nhóm chức năng, được xây dựng trên 14 thành phần mã nguồn độc lập kèm 267 hàm kiểm thử tự động. Nội dung chi tiết được trình bày trong Thuyết minh sáng kiến kèm theo.</w:t>
      </w:r>
    </w:p>
    <w:p>
      <w:r>
        <w:rPr>
          <w:rFonts w:ascii="Times New Roman" w:hAnsi="Times New Roman" w:eastAsia="Times New Roman"/>
          <w:b/>
          <w:i w:val="0"/>
          <w:sz w:val="26"/>
        </w:rPr>
        <w:t>6. Những thông tin cần được bảo mật:</w:t>
      </w:r>
    </w:p>
    <w:p>
      <w:pPr>
        <w:ind w:firstLine="454"/>
      </w:pPr>
      <w:r>
        <w:rPr>
          <w:rFonts w:ascii="Times New Roman" w:hAnsi="Times New Roman" w:eastAsia="Times New Roman"/>
          <w:b w:val="0"/>
          <w:i w:val="0"/>
          <w:sz w:val="26"/>
        </w:rPr>
        <w:t>Không. Toàn bộ thuật toán sử dụng đều là thuật toán công khai, đã được cộng đồng khoa học kiểm chứng. Mã nguồn được công bố để có thể kiểm tra lại.</w:t>
      </w:r>
    </w:p>
    <w:p>
      <w:r>
        <w:rPr>
          <w:rFonts w:ascii="Times New Roman" w:hAnsi="Times New Roman" w:eastAsia="Times New Roman"/>
          <w:b/>
          <w:i w:val="0"/>
          <w:sz w:val="26"/>
        </w:rPr>
        <w:t>7. Các điều kiện cần thiết để áp dụng sáng kiến:</w:t>
      </w:r>
    </w:p>
    <w:p>
      <w:pPr>
        <w:pStyle w:val="ListBullet"/>
        <w:spacing w:after="60"/>
        <w:ind w:left="454"/>
      </w:pPr>
      <w:r>
        <w:rPr>
          <w:rFonts w:ascii="Times New Roman" w:hAnsi="Times New Roman" w:eastAsia="Times New Roman"/>
          <w:b w:val="0"/>
          <w:i w:val="0"/>
          <w:sz w:val="26"/>
        </w:rPr>
        <w:t>Một điện thoại chạy hệ điều hành Android (không yêu cầu quyền quản trị thiết bị).</w:t>
      </w:r>
    </w:p>
    <w:p>
      <w:pPr>
        <w:pStyle w:val="ListBullet"/>
        <w:spacing w:after="60"/>
        <w:ind w:left="454"/>
      </w:pPr>
      <w:r>
        <w:rPr>
          <w:rFonts w:ascii="Times New Roman" w:hAnsi="Times New Roman" w:eastAsia="Times New Roman"/>
          <w:b w:val="0"/>
          <w:i w:val="0"/>
          <w:sz w:val="26"/>
        </w:rPr>
        <w:t>Không cần máy chủ, không cần kết nối mạng, không phát sinh chi phí bản quyền.</w:t>
      </w:r>
    </w:p>
    <w:p>
      <w:pPr>
        <w:pStyle w:val="ListBullet"/>
        <w:spacing w:after="60"/>
        <w:ind w:left="454"/>
      </w:pPr>
      <w:r>
        <w:rPr>
          <w:rFonts w:ascii="Times New Roman" w:hAnsi="Times New Roman" w:eastAsia="Times New Roman"/>
          <w:b w:val="0"/>
          <w:i w:val="0"/>
          <w:sz w:val="26"/>
        </w:rPr>
        <w:t>Người dùng được hướng dẫn sử dụng cơ bản (khoảng 30 phút) và hiểu nguyên tắc bảo quản mật khẩu.</w:t>
      </w:r>
    </w:p>
    <w:p>
      <w:r>
        <w:rPr>
          <w:rFonts w:ascii="Times New Roman" w:hAnsi="Times New Roman" w:eastAsia="Times New Roman"/>
          <w:b/>
          <w:i w:val="0"/>
          <w:sz w:val="26"/>
        </w:rPr>
        <w:t>8. Đánh giá lợi ích thu được:</w:t>
      </w:r>
    </w:p>
    <w:p>
      <w:pPr>
        <w:ind w:firstLine="454"/>
      </w:pPr>
      <w:r>
        <w:rPr>
          <w:rFonts w:ascii="Times New Roman" w:hAnsi="Times New Roman" w:eastAsia="Times New Roman"/>
          <w:b w:val="0"/>
          <w:i w:val="0"/>
          <w:sz w:val="26"/>
        </w:rPr>
        <w:t>Sáng kiến mang lại giá trị kép: vừa là công cụ bảo vệ dữ liệu sử dụng được trong công tác, vừa là học cụ trực quan phục vụ giảng dạy an toàn thông tin. Đánh giá chi tiết được trình bày tại văn bản “Dự kiến hiệu quả khi đưa vào ứng dụng trong thực tiễn” kèm theo hồ sơ.</w:t>
      </w:r>
    </w:p>
    <w:p>
      <w:r>
        <w:rPr>
          <w:rFonts w:ascii="Times New Roman" w:hAnsi="Times New Roman" w:eastAsia="Times New Roman"/>
          <w:b w:val="0"/>
          <w:i w:val="0"/>
          <w:sz w:val="26"/>
        </w:rPr>
        <w:t>Tôi xin cam đoan mọi thông tin nêu trong đơn là trung thực, đúng sự thật và hoàn toàn chịu trách nhiệm trước pháp luật.</w:t>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ghi rõ họ tên, đóng dấu)</w:t>
            </w:r>
          </w:p>
          <w:p/>
          <w:p/>
          <w:p/>
          <w:p/>
        </w:tc>
        <w:tc>
          <w:tcPr>
            <w:tcW w:type="dxa" w:w="4394"/>
          </w:tcPr>
          <w:p>
            <w:pPr>
              <w:ind w:firstLine="0"/>
              <w:jc w:val="center"/>
            </w:pPr>
            <w:r>
              <w:rPr>
                <w:rFonts w:ascii="Times New Roman" w:hAnsi="Times New Roman" w:eastAsia="Times New Roman"/>
                <w:b/>
                <w:i w:val="0"/>
                <w:sz w:val="25"/>
              </w:rPr>
              <w:t>NGƯỜI NỘP ĐƠN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