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8C04B">
      <w:pPr>
        <w:pStyle w:val="2"/>
        <w:bidi w:val="0"/>
      </w:pPr>
      <w:r>
        <w:rPr>
          <w:rFonts w:hint="eastAsia"/>
          <w:lang w:val="en-US" w:eastAsia="zh-CN"/>
        </w:rPr>
        <w:t>一、故意杀人罪</w:t>
      </w:r>
    </w:p>
    <w:p w14:paraId="3256641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故意杀人罪，是指故意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非法剥夺他人生命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的行为。</w:t>
      </w:r>
    </w:p>
    <w:p w14:paraId="445DB5F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B80ED3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解释</w:t>
      </w:r>
    </w:p>
    <w:p w14:paraId="09CF219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（只要是将一个人自然人生命从造成有到无就是故意杀人，不管是不是对方请求帮他死，哪怕有免责任书都不行）</w:t>
      </w:r>
    </w:p>
    <w:p w14:paraId="6B17430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鞭尸这种不属于故意杀人，故意杀人是剥夺生命</w:t>
      </w:r>
    </w:p>
    <w:p w14:paraId="22E6C8C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溺婴构成故意杀人罪，如把婴儿扔到河里淹死。</w:t>
      </w:r>
    </w:p>
    <w:p w14:paraId="69825FC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强迫打胎不构成故意杀人罪</w:t>
      </w:r>
    </w:p>
    <w:p w14:paraId="3A19A40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安乐死构成故意杀人罪</w:t>
      </w:r>
    </w:p>
    <w:p w14:paraId="54B0D2A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大义灭亲构成故意杀人罪</w:t>
      </w:r>
    </w:p>
    <w:p w14:paraId="60A138B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相约自杀：指两个人都想自杀，不存在骗的情形。区分情况： </w:t>
      </w:r>
    </w:p>
    <w:p w14:paraId="5D8424D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（1）二人相约自杀，都死了，不构成故意杀人罪。 </w:t>
      </w:r>
    </w:p>
    <w:p w14:paraId="66CC2A9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（2）二人相约自杀，各自自杀，一方后悔，不构成故意杀人罪。例如张三、 </w:t>
      </w:r>
    </w:p>
    <w:p w14:paraId="125FCF4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李四相约自杀，各自喝毒酒，张三喝了毒酒，七窍流血，李四害怕不敢喝了，不 </w:t>
      </w:r>
    </w:p>
    <w:p w14:paraId="77CD772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构成故意杀人罪。 </w:t>
      </w:r>
    </w:p>
    <w:p w14:paraId="2920EAE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（3）二人相约自杀，约定一方帮助杀死另一方，之后自杀，又后悔了，构 </w:t>
      </w:r>
    </w:p>
    <w:p w14:paraId="377750B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成故意杀人罪，如张三、李四相约自杀，李四拿刀捅死了张三，之后李四不敢自杀，构成故意杀人。</w:t>
      </w:r>
    </w:p>
    <w:p w14:paraId="06874CB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7840364B">
      <w:pPr>
        <w:rPr>
          <w:rFonts w:hint="eastAsia"/>
          <w:lang w:val="en-US" w:eastAsia="zh-CN"/>
        </w:rPr>
      </w:pPr>
    </w:p>
    <w:p w14:paraId="0E40E6E0">
      <w:pPr>
        <w:rPr>
          <w:rFonts w:hint="eastAsia"/>
          <w:lang w:val="en-US" w:eastAsia="zh-CN"/>
        </w:rPr>
      </w:pPr>
    </w:p>
    <w:p w14:paraId="5A5EE584">
      <w:pPr>
        <w:pStyle w:val="2"/>
        <w:bidi w:val="0"/>
      </w:pPr>
      <w:r>
        <w:rPr>
          <w:rFonts w:hint="eastAsia"/>
          <w:lang w:val="en-US" w:eastAsia="zh-CN"/>
        </w:rPr>
        <w:t xml:space="preserve">二、故意伤害罪 </w:t>
      </w:r>
    </w:p>
    <w:p w14:paraId="1A6289F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故意伤害罪，是指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故意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非法损害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他人身体健康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的行为。</w:t>
      </w:r>
    </w:p>
    <w:p w14:paraId="688F10E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47C177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自己伤害自己的一定不构成犯罪（错误），原因：我国有战时自伤 </w:t>
      </w:r>
    </w:p>
    <w:p w14:paraId="35617F7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罪，指军人在战争时自己伤害自己，逃避战役，要承担刑事责任</w:t>
      </w:r>
    </w:p>
    <w:p w14:paraId="611E436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DB87A27">
      <w:pPr>
        <w:pStyle w:val="2"/>
        <w:bidi w:val="0"/>
      </w:pPr>
      <w:r>
        <w:rPr>
          <w:rFonts w:hint="eastAsia"/>
          <w:lang w:val="en-US" w:eastAsia="zh-CN"/>
        </w:rPr>
        <w:t xml:space="preserve">三、强奸罪 </w:t>
      </w:r>
    </w:p>
    <w:p w14:paraId="09D5890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强奸罪分为两种类型：</w:t>
      </w:r>
    </w:p>
    <w:p w14:paraId="3AAD5D5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一类是普通强奸，即违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背妇女意志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，使用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暴力、胁迫或者其他手段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，强行与妇女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发生性交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的行为；</w:t>
      </w:r>
    </w:p>
    <w:p w14:paraId="0DBF2F4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另一类是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奸淫幼女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（准强奸），即与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不满 14 周岁的幼女发生性交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的行为。</w:t>
      </w:r>
    </w:p>
    <w:p w14:paraId="54729D5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6B83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 w14:paraId="24CF343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奸尸不构成强奸罪，构成侮辱尸体罪。</w:t>
      </w:r>
    </w:p>
    <w:p w14:paraId="12F78AF8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强奸男性不构成强奸罪，构成强制猥亵侮辱罪。</w:t>
      </w:r>
    </w:p>
    <w:p w14:paraId="4023EC8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一般强奸的行为很多是男性作出的，但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女性也有可能构成强奸罪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，一 </w:t>
      </w:r>
    </w:p>
    <w:p w14:paraId="45FE03E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般出现在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强奸罪的共犯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中，如张三强奸某女子，其老婆在旁边帮忙按着，老婆是 </w:t>
      </w:r>
    </w:p>
    <w:p w14:paraId="3A4872C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强奸罪的共犯。</w:t>
      </w:r>
    </w:p>
    <w:p w14:paraId="1B18D6F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与14岁以下的发生性关系，不管是什么原因（自愿、还是卖卖）都是强奸，</w:t>
      </w:r>
    </w:p>
    <w:p w14:paraId="7A650BB4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补充（关于幼女的认定）：不满 12 周岁一律按照明知来认定，若是年满 </w:t>
      </w:r>
    </w:p>
    <w:p w14:paraId="4D1A6F1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12 不满 14 周岁，则要综合判定，如根据其平时穿着打扮、言谈举止综合性判定， </w:t>
      </w:r>
    </w:p>
    <w:p w14:paraId="2729274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从一般常人角度来判定能否看出来是不满 14 周岁的少女，若一般人的角度能认 </w:t>
      </w:r>
    </w:p>
    <w:p w14:paraId="08997F0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出来就认定这个人应当知道，若打扮成熟，一般人都看不出来则认定不知道。</w:t>
      </w:r>
    </w:p>
    <w:p w14:paraId="55852D68">
      <w:pPr>
        <w:rPr>
          <w:rFonts w:hint="default"/>
          <w:lang w:val="en-US" w:eastAsia="zh-CN"/>
        </w:rPr>
      </w:pPr>
    </w:p>
    <w:p w14:paraId="2E5AE81F">
      <w:pPr>
        <w:pStyle w:val="2"/>
        <w:bidi w:val="0"/>
      </w:pPr>
      <w:r>
        <w:rPr>
          <w:rFonts w:hint="eastAsia"/>
          <w:lang w:val="en-US" w:eastAsia="zh-CN"/>
        </w:rPr>
        <w:t xml:space="preserve">四、负有照护职责人员性侵罪 </w:t>
      </w:r>
    </w:p>
    <w:p w14:paraId="70D12321">
      <w:pPr>
        <w:keepNext w:val="0"/>
        <w:keepLines w:val="0"/>
        <w:widowControl/>
        <w:suppressLineNumbers w:val="0"/>
        <w:ind w:firstLine="420" w:firstLineChars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本罪是指对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已满 14 周岁不满 16 周岁的未成年女性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有监护、收养、看护、 </w:t>
      </w:r>
    </w:p>
    <w:p w14:paraId="377D42C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教育、医疗等特殊职责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的人员，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与该未成年女性发生性关系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的行为。</w:t>
      </w:r>
    </w:p>
    <w:p w14:paraId="5330645F">
      <w:pPr>
        <w:rPr>
          <w:rFonts w:hint="default"/>
          <w:lang w:val="en-US" w:eastAsia="zh-CN"/>
        </w:rPr>
      </w:pPr>
    </w:p>
    <w:p w14:paraId="5A22DE5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这里的人员：如继父、老师、医护人</w:t>
      </w:r>
    </w:p>
    <w:p w14:paraId="61CBA68A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本罪不要求违背妇女的意志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，如 15 周岁少女的养父要与其发生性关系， </w:t>
      </w:r>
    </w:p>
    <w:p w14:paraId="064FE9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即便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少女同意，养父仍然构成本罪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，如果 15 周岁少女不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同意，则构成强奸罪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。</w:t>
      </w:r>
    </w:p>
    <w:p w14:paraId="3C109F6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265A4819">
      <w:pPr>
        <w:pStyle w:val="2"/>
        <w:bidi w:val="0"/>
      </w:pPr>
      <w:r>
        <w:rPr>
          <w:rFonts w:hint="eastAsia"/>
          <w:lang w:val="en-US" w:eastAsia="zh-CN"/>
        </w:rPr>
        <w:t xml:space="preserve">五、非法拘禁罪 </w:t>
      </w:r>
    </w:p>
    <w:p w14:paraId="6D89047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本罪是指故意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非法拘禁他人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以其他方法非法剥夺他人人身自由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的行为。</w:t>
      </w:r>
    </w:p>
    <w:p w14:paraId="101DDC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1.非法拘禁罪：指故意非法拘禁他人或者以其他方法非法剥夺他人人身自由 </w:t>
      </w:r>
    </w:p>
    <w:p w14:paraId="549433B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的行为。本罪的主要目的是剥夺他人人身自由。 </w:t>
      </w:r>
    </w:p>
    <w:p w14:paraId="0DFF14B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2.以其他方法：让对方基于羞耻心而难以突破一定的范围。 </w:t>
      </w:r>
    </w:p>
    <w:p w14:paraId="5CA02FD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3.致人重伤或死亡的情形：若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拘禁的行为本身导致对方重伤或死亡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（如拘禁 </w:t>
      </w:r>
    </w:p>
    <w:p w14:paraId="42D6AFF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后绑起来、捆起来，时间过长，导致对方饿死、渴死），定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非法拘禁罪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，属于结 </w:t>
      </w:r>
    </w:p>
    <w:p w14:paraId="5BC65CF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果加重犯，量刑较重；在拘禁的过程中使用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暴力导致对方重伤或死亡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（如过程中 </w:t>
      </w:r>
    </w:p>
    <w:p w14:paraId="4942055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用鞭子抽，导致重伤或死亡），则转化为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故意伤害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/故意杀人罪。</w:t>
      </w:r>
    </w:p>
    <w:p w14:paraId="091BB62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63EC1F6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5A19B73D">
      <w:pPr>
        <w:pStyle w:val="2"/>
        <w:bidi w:val="0"/>
      </w:pPr>
      <w:r>
        <w:rPr>
          <w:rFonts w:hint="eastAsia"/>
          <w:lang w:val="en-US" w:eastAsia="zh-CN"/>
        </w:rPr>
        <w:t xml:space="preserve">六、绑架罪 </w:t>
      </w:r>
    </w:p>
    <w:p w14:paraId="378D7E0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本罪是指利用被绑架人的近亲属或者其他人对被绑架人安危的忧虑，以勒索 </w:t>
      </w:r>
    </w:p>
    <w:p w14:paraId="251F24C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财物或满足其他不法要求为目的，使用暴力、胁迫或者麻醉方法劫持或以实力控 </w:t>
      </w:r>
    </w:p>
    <w:p w14:paraId="276070F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制他人的行为。 </w:t>
      </w:r>
    </w:p>
    <w:p w14:paraId="64E510A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行为人绑架他人后，杀害被绑架人的，或者故意伤害被绑架人，致人重伤、 </w:t>
      </w:r>
    </w:p>
    <w:p w14:paraId="552BD4B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死亡的，应以绑架罪一罪论处。 </w:t>
      </w:r>
    </w:p>
    <w:p w14:paraId="527F6E8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行为人为索取债务非法扣押、拘禁他人的，只构成非法拘禁罪，不成立绑架 </w:t>
      </w:r>
    </w:p>
    <w:p w14:paraId="42D9610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罪。 </w:t>
      </w:r>
    </w:p>
    <w:p w14:paraId="7F1224E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但是，如果行为人为了索取法律不予保护的债务或者单方面主张的债务，以 </w:t>
      </w:r>
    </w:p>
    <w:p w14:paraId="5E83798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实力支配、控制被害人后，以杀害、伤害被害人相威胁的，宜认定为绑架罪。</w:t>
      </w:r>
    </w:p>
    <w:p w14:paraId="16F305A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3B06BCA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挟人质以令第三方</w:t>
      </w:r>
    </w:p>
    <w:p w14:paraId="4278076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绑架罪可以是勒索财物</w:t>
      </w:r>
    </w:p>
    <w:p w14:paraId="2406796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绑架+撕票：绑架他人，并且故意杀死对方，定绑架罪一罪，但量刑重，可能是无期徒刑甚至死刑。注意年龄问题： </w:t>
      </w:r>
    </w:p>
    <w:p w14:paraId="51B4C87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（1）20 岁将他人绑架并撕票，定绑架罪。 </w:t>
      </w:r>
    </w:p>
    <w:p w14:paraId="3D2B30F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（2）15 周岁将他人绑架并撕票，其对“烧杀奸抢、伤贩爆投”承担刑责， </w:t>
      </w:r>
    </w:p>
    <w:p w14:paraId="32A8E40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对绑架不承担刑责，对撕票的行为承担刑责，定罪定故意杀人罪。 </w:t>
      </w:r>
    </w:p>
    <w:p w14:paraId="797574C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（3）13 周岁将他人绑架并撕票，致人死亡，情节恶劣，经最高人民检察院 </w:t>
      </w:r>
    </w:p>
    <w:p w14:paraId="3C3C35A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核准需要追诉的定故意杀人罪。 </w:t>
      </w:r>
    </w:p>
    <w:p w14:paraId="3115303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（4）10 周岁将他人绑架并撕票，因为是完全无刑责，故不定罪</w:t>
      </w:r>
    </w:p>
    <w:p w14:paraId="4787FEB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200DF1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关于索债：在索债的前提下，扣押、拘禁他人，如为了索债扣押他人，向 </w:t>
      </w:r>
    </w:p>
    <w:p w14:paraId="7B9B9EE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第三方提要求，若同时满足索取不受法律保护的债务且以杀害、伤害相威胁这两 </w:t>
      </w:r>
    </w:p>
    <w:p w14:paraId="4545145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个条件，定绑架罪，其他情形定非法拘禁罪。例： </w:t>
      </w:r>
    </w:p>
    <w:p w14:paraId="3291F4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（1）甲为找张三要 5 万的赌债，控制住张三，给张三妻子打电话，表示不 </w:t>
      </w:r>
    </w:p>
    <w:p w14:paraId="7CCF45E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给 5 万赌债就砍掉张三一只手。赌债是不受法律保护的债务，而且以杀害、伤害 </w:t>
      </w:r>
    </w:p>
    <w:p w14:paraId="332A8A9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相威胁，定绑架罪。 </w:t>
      </w:r>
    </w:p>
    <w:p w14:paraId="10B480D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（2）甲为找张三要 5 万的合法债务，控制住张三，给张三妻子打电话，表 </w:t>
      </w:r>
    </w:p>
    <w:p w14:paraId="5C1FF38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示不给 5 万赌债就砍掉张三一只手，属于其他情形，定非法拘禁罪。 </w:t>
      </w:r>
    </w:p>
    <w:p w14:paraId="343C09A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（3）甲为找张三要 5 万的赌债，控制住张三，给张三妻子打电话，表示不 </w:t>
      </w:r>
    </w:p>
    <w:p w14:paraId="406D92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给 5 万赌债就不让张三回家，定非法拘禁罪。</w:t>
      </w:r>
    </w:p>
    <w:p w14:paraId="094177DC">
      <w:pPr>
        <w:pStyle w:val="2"/>
        <w:bidi w:val="0"/>
      </w:pPr>
      <w:r>
        <w:rPr>
          <w:rFonts w:hint="eastAsia"/>
          <w:lang w:val="en-US" w:eastAsia="zh-CN"/>
        </w:rPr>
        <w:t xml:space="preserve">七、拐卖妇女、儿童罪 </w:t>
      </w:r>
    </w:p>
    <w:p w14:paraId="12FE2DA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本罪是指以出卖为目的，拐骗、绑架、收买、贩卖、接送、中转妇女、儿童 </w:t>
      </w:r>
    </w:p>
    <w:p w14:paraId="6CBE425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的行为。</w:t>
      </w:r>
    </w:p>
    <w:p w14:paraId="6AD8B87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拐卖妇女、儿童罪：妇女指 14 周岁以上的女性，儿童是不满 14 周岁无论 </w:t>
      </w:r>
    </w:p>
    <w:p w14:paraId="31438ED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男女，妇女、儿童也不限国籍，注意我国没有拐卖男人罪、贩卖人口罪，只有拐 </w:t>
      </w:r>
    </w:p>
    <w:p w14:paraId="57D496B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卖妇女、儿童罪。</w:t>
      </w:r>
    </w:p>
    <w:p w14:paraId="1FC2B04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CA3868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20C5DE4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本罪以出卖为目的：如捡到一个孩子卖出去，构成拐卖儿童罪，再如把自 </w:t>
      </w:r>
    </w:p>
    <w:p w14:paraId="4B6EF1F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己孩子卖出去、从孤儿院收养的孩子卖了出去，也构成本罪</w:t>
      </w:r>
    </w:p>
    <w:p w14:paraId="316B3E8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既遂标准：一般情况下拐到手即既遂，不管是否卖出去，如将孩子弄到手， </w:t>
      </w:r>
    </w:p>
    <w:p w14:paraId="0D01070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但孩子比较丑，卖不出去，又送回去了，依然构成既遂</w:t>
      </w:r>
    </w:p>
    <w:p w14:paraId="36F52B5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09AE192D">
      <w:pPr>
        <w:pStyle w:val="2"/>
        <w:bidi w:val="0"/>
      </w:pPr>
      <w:r>
        <w:rPr>
          <w:rFonts w:hint="eastAsia"/>
          <w:lang w:val="en-US" w:eastAsia="zh-CN"/>
        </w:rPr>
        <w:t xml:space="preserve">八、诬告陷害罪 </w:t>
      </w:r>
    </w:p>
    <w:p w14:paraId="193E8B4C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故意捏造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犯罪事实，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向国家机关或有关单位告发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使他人受刑 </w:t>
      </w:r>
    </w:p>
    <w:p w14:paraId="037ED26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事追究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，情节严重的行为。</w:t>
      </w:r>
    </w:p>
    <w:p w14:paraId="3AFBE2A6">
      <w:pPr>
        <w:pStyle w:val="2"/>
        <w:bidi w:val="0"/>
      </w:pPr>
      <w:r>
        <w:rPr>
          <w:rFonts w:hint="eastAsia"/>
          <w:lang w:val="en-US" w:eastAsia="zh-CN"/>
        </w:rPr>
        <w:t xml:space="preserve">九、侮辱罪 </w:t>
      </w:r>
    </w:p>
    <w:p w14:paraId="73474F1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本罪是指使用暴力或者其他方法，公然败坏他人名誉，情节严重的行为。 </w:t>
      </w:r>
    </w:p>
    <w:p w14:paraId="475FB5C3">
      <w:pPr>
        <w:pStyle w:val="2"/>
        <w:bidi w:val="0"/>
      </w:pPr>
      <w:r>
        <w:rPr>
          <w:rFonts w:hint="eastAsia"/>
          <w:lang w:val="en-US" w:eastAsia="zh-CN"/>
        </w:rPr>
        <w:t xml:space="preserve">十、诽谤罪 </w:t>
      </w:r>
    </w:p>
    <w:p w14:paraId="4A6250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捏造并散布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某种事实，足以败坏他人名誉，情节严重的行为。</w:t>
      </w:r>
    </w:p>
    <w:p w14:paraId="73FA72E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侮辱罪、诽谤罪都是为了败坏他人名誉，区别在于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侮辱罪一般说的是真事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 </w:t>
      </w:r>
    </w:p>
    <w:p w14:paraId="359F48C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诽谤罪说的是假事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。例如造谣妇女有婚外性行为，若确实有婚外性行为的事实， </w:t>
      </w:r>
    </w:p>
    <w:p w14:paraId="3E250ED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散布出去，为侮辱。若其没有婚外性行为，捏造其有婚外性行为，是诽谤。</w:t>
      </w:r>
    </w:p>
    <w:p w14:paraId="5CB48F7C">
      <w:pPr>
        <w:pStyle w:val="2"/>
        <w:bidi w:val="0"/>
      </w:pPr>
      <w:r>
        <w:rPr>
          <w:rFonts w:hint="eastAsia"/>
          <w:lang w:val="en-US" w:eastAsia="zh-CN"/>
        </w:rPr>
        <w:t xml:space="preserve">十一、刑讯逼供罪 </w:t>
      </w:r>
    </w:p>
    <w:p w14:paraId="3A12AD3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司法工作人员对犯罪嫌疑人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、被告人使用肉刑或者变相肉刑，逼取 </w:t>
      </w:r>
    </w:p>
    <w:p w14:paraId="5872EC0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口供的行为。 </w:t>
      </w:r>
    </w:p>
    <w:p w14:paraId="3428458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刑讯逼供致人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伤残、死亡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的，以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故意伤害罪、故意杀人罪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定罪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从重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处罚。</w:t>
      </w:r>
    </w:p>
    <w:p w14:paraId="1D3759F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刑讯逼供罪 vs 暴力取证罪：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主体都是司法工作人员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，如张三打了李四， </w:t>
      </w:r>
    </w:p>
    <w:p w14:paraId="001A474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李四是被害人，李四告张三，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李四是原告，张三是被告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，张三涉嫌故意伤害，张 </w:t>
      </w:r>
    </w:p>
    <w:p w14:paraId="6129465B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三是犯罪嫌疑人，这个过程被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王五（证人）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看到，若暴力逼取张三的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口供构成刑 </w:t>
      </w:r>
    </w:p>
    <w:p w14:paraId="409DA8A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讯逼供罪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，暴力逼取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李四、王五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的口供构成暴力取证罪</w:t>
      </w:r>
    </w:p>
    <w:p w14:paraId="0FEF6921">
      <w:pPr>
        <w:rPr>
          <w:rFonts w:hint="default"/>
          <w:lang w:val="en-US" w:eastAsia="zh-CN"/>
        </w:rPr>
      </w:pPr>
    </w:p>
    <w:p w14:paraId="7429B356">
      <w:pPr>
        <w:pStyle w:val="2"/>
        <w:bidi w:val="0"/>
      </w:pPr>
      <w:r>
        <w:rPr>
          <w:rFonts w:hint="eastAsia"/>
          <w:lang w:val="en-US" w:eastAsia="zh-CN"/>
        </w:rPr>
        <w:t>十二、遗弃罪</w:t>
      </w:r>
    </w:p>
    <w:p w14:paraId="5D3CC4DB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本罪是指对于年老，年幼、患病或者其他没有独立生活能力的人，负有扶养 </w:t>
      </w:r>
    </w:p>
    <w:p w14:paraId="417DE0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义务而拒绝扶养，情节恶劣的行为。</w:t>
      </w:r>
    </w:p>
    <w:p w14:paraId="1BD1FC0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1.遗弃罪：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该养不养</w:t>
      </w:r>
      <w:bookmarkStart w:id="0" w:name="_GoBack"/>
      <w:bookmarkEnd w:id="0"/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，本罪是指对于年老，年幼、患病或者其他没有独立生 </w:t>
      </w:r>
    </w:p>
    <w:p w14:paraId="445E12F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活能力的人，负有扶养义务而拒绝扶养，情节恶劣的行为。此处负有扶养义务进 </w:t>
      </w:r>
    </w:p>
    <w:p w14:paraId="510DB83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行扩大解释，包括父母对未成年子女、成年子女对父母、夫妻之间负有扶养义务 </w:t>
      </w:r>
    </w:p>
    <w:p w14:paraId="7F10E0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而拒绝扶养，情节恶劣，此时都构成本罪。 </w:t>
      </w:r>
    </w:p>
    <w:p w14:paraId="7F3D7CD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2.遗弃罪容易与故意杀人放在一起考查。例：甲有个孩子，不想养了。只看 </w:t>
      </w:r>
    </w:p>
    <w:p w14:paraId="7D29AB4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扔在哪里，不看最终是否存活，如孩子死亡，不影响定罪，只影响量刑。 </w:t>
      </w:r>
    </w:p>
    <w:p w14:paraId="44F7FAFC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（1）把孩子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扔在人多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的地方，如广场、福利院门口、医院门口，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容易被救 </w:t>
      </w:r>
    </w:p>
    <w:p w14:paraId="44D29FB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助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，构成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遗弃罪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76B8C3E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（2）把孩子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扔在人少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的地方，如荒山野岭、深山老林，孩子没有生还可能 </w:t>
      </w:r>
    </w:p>
    <w:p w14:paraId="09EF3C0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性，构成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故意杀人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。</w:t>
      </w:r>
    </w:p>
    <w:p w14:paraId="2CFC1C3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4846BE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608B2"/>
    <w:rsid w:val="3AC36F35"/>
    <w:rsid w:val="5EF33755"/>
    <w:rsid w:val="68C8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3"/>
    <w:link w:val="6"/>
    <w:qFormat/>
    <w:uiPriority w:val="0"/>
    <w:pPr>
      <w:keepNext/>
      <w:keepLines/>
      <w:jc w:val="left"/>
      <w:outlineLvl w:val="0"/>
    </w:pPr>
    <w:rPr>
      <w:rFonts w:ascii="宋体" w:hAnsi="宋体" w:eastAsia="宋体"/>
      <w:bCs/>
      <w:color w:val="000000"/>
      <w:sz w:val="42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6">
    <w:name w:val="标题 1 Char"/>
    <w:link w:val="2"/>
    <w:uiPriority w:val="0"/>
    <w:rPr>
      <w:rFonts w:ascii="宋体" w:hAnsi="宋体" w:eastAsia="宋体"/>
      <w:bCs/>
      <w:color w:val="000000"/>
      <w:sz w:val="4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2026-04-19T09:15:00Z</dcterms:created>
  <dc:creator>tagts</dc:creator>
  <cp:lastModifiedBy>WPS_1678762340</cp:lastModifiedBy>
  <dcterms:modified xsi:type="dcterms:W3CDTF">2026-04-19T16:41:52Z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06CF176062D149A9B894248E5C9ECD19_12</vt:lpwstr>
  </property>
  <property fmtid="{D5CDD505-2E9C-101B-9397-08002B2CF9AE}" pid="4" name="KSOTemplateDocerSaveRecord">
    <vt:lpwstr>eyJoZGlkIjoiYjdjNzIwNTQzNjllMzZhMmJiZmY4MmJhN2NjYjA4MTEiLCJ1c2VySWQiOiIxNDc5NTg1NzU5In0=</vt:lpwstr>
  </property>
</Properties>
</file>