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1B0A2A" w14:textId="77777777" w:rsidR="008A59DD" w:rsidRDefault="00FE27A7">
      <w:pPr>
        <w:spacing w:after="240"/>
        <w:jc w:val="center"/>
      </w:pPr>
      <w:r>
        <w:rPr>
          <w:b/>
          <w:sz w:val="28"/>
        </w:rPr>
        <w:t>PROBLEMATIKA MANAJEMEN SUMBER DAYA MANUSIA PERANGKAT DESA</w:t>
      </w:r>
      <w:r>
        <w:rPr>
          <w:b/>
          <w:sz w:val="28"/>
        </w:rPr>
        <w:br/>
        <w:t>DALAM PERSPEKTIF PEMERINTAHAN LOKAL SEMU</w:t>
      </w:r>
    </w:p>
    <w:p w14:paraId="7061D75B" w14:textId="5FBDDDBE" w:rsidR="008A59DD" w:rsidRDefault="00FE27A7">
      <w:pPr>
        <w:spacing w:after="360"/>
        <w:jc w:val="center"/>
      </w:pPr>
      <w:r>
        <w:rPr>
          <w:sz w:val="22"/>
        </w:rPr>
        <w:t xml:space="preserve">Nama </w:t>
      </w:r>
      <w:proofErr w:type="spellStart"/>
      <w:proofErr w:type="gramStart"/>
      <w:r>
        <w:rPr>
          <w:sz w:val="22"/>
        </w:rPr>
        <w:t>Penulis</w:t>
      </w:r>
      <w:proofErr w:type="spellEnd"/>
      <w:r>
        <w:rPr>
          <w:sz w:val="22"/>
        </w:rPr>
        <w:t xml:space="preserve"> </w:t>
      </w:r>
      <w:r>
        <w:rPr>
          <w:sz w:val="22"/>
          <w:lang w:val="id-ID"/>
        </w:rPr>
        <w:t>:</w:t>
      </w:r>
      <w:proofErr w:type="gramEnd"/>
      <w:r>
        <w:rPr>
          <w:sz w:val="22"/>
          <w:lang w:val="id-ID"/>
        </w:rPr>
        <w:t xml:space="preserve"> Sartika Bahuwa</w:t>
      </w:r>
      <w:r>
        <w:rPr>
          <w:sz w:val="22"/>
        </w:rPr>
        <w:br/>
        <w:t xml:space="preserve">NIM: </w:t>
      </w:r>
      <w:r w:rsidRPr="00FE27A7">
        <w:rPr>
          <w:sz w:val="22"/>
        </w:rPr>
        <w:t>051258934</w:t>
      </w:r>
      <w:r>
        <w:rPr>
          <w:sz w:val="22"/>
        </w:rPr>
        <w:br/>
        <w:t xml:space="preserve">Program </w:t>
      </w:r>
      <w:proofErr w:type="spellStart"/>
      <w:r>
        <w:rPr>
          <w:sz w:val="22"/>
        </w:rPr>
        <w:t>Studi</w:t>
      </w:r>
      <w:proofErr w:type="spellEnd"/>
      <w:r>
        <w:rPr>
          <w:sz w:val="22"/>
        </w:rPr>
        <w:t xml:space="preserve"> </w:t>
      </w:r>
      <w:r>
        <w:rPr>
          <w:sz w:val="22"/>
          <w:lang w:val="id-ID"/>
        </w:rPr>
        <w:t xml:space="preserve">Ilmu </w:t>
      </w:r>
      <w:proofErr w:type="spellStart"/>
      <w:r>
        <w:rPr>
          <w:sz w:val="22"/>
        </w:rPr>
        <w:t>Administrasi</w:t>
      </w:r>
      <w:proofErr w:type="spellEnd"/>
      <w:r>
        <w:rPr>
          <w:sz w:val="22"/>
        </w:rPr>
        <w:t xml:space="preserve"> Negara</w:t>
      </w:r>
      <w:r>
        <w:rPr>
          <w:sz w:val="22"/>
        </w:rPr>
        <w:br/>
      </w:r>
      <w:proofErr w:type="spellStart"/>
      <w:r>
        <w:rPr>
          <w:sz w:val="22"/>
        </w:rPr>
        <w:t>Universitas</w:t>
      </w:r>
      <w:proofErr w:type="spellEnd"/>
      <w:r>
        <w:rPr>
          <w:sz w:val="22"/>
        </w:rPr>
        <w:t xml:space="preserve"> Terbuka</w:t>
      </w:r>
      <w:r>
        <w:rPr>
          <w:sz w:val="22"/>
        </w:rPr>
        <w:br/>
        <w:t xml:space="preserve">Email: </w:t>
      </w:r>
      <w:r>
        <w:rPr>
          <w:sz w:val="22"/>
          <w:lang w:val="id-ID"/>
        </w:rPr>
        <w:t>SartikaBahuwa</w:t>
      </w:r>
      <w:r>
        <w:rPr>
          <w:sz w:val="22"/>
        </w:rPr>
        <w:t>.ut.ac.id</w:t>
      </w:r>
    </w:p>
    <w:p w14:paraId="748F9FB0" w14:textId="77777777" w:rsidR="008A59DD" w:rsidRDefault="00FE27A7">
      <w:pPr>
        <w:spacing w:after="40"/>
      </w:pPr>
      <w:r>
        <w:rPr>
          <w:b/>
        </w:rPr>
        <w:t>Abstract</w:t>
      </w:r>
      <w:bookmarkStart w:id="0" w:name="_GoBack"/>
      <w:bookmarkEnd w:id="0"/>
    </w:p>
    <w:p w14:paraId="44EE16DA" w14:textId="77777777" w:rsidR="008A59DD" w:rsidRDefault="00FE27A7" w:rsidP="00FE27A7">
      <w:pPr>
        <w:ind w:firstLine="720"/>
        <w:jc w:val="both"/>
      </w:pPr>
      <w:r>
        <w:rPr>
          <w:i/>
        </w:rPr>
        <w:t>This study analyzes the human resource management issues of village apparatuses in Indonesia, characterized as a 'quasi local government organization.' Using a qualitative literature review approach based on ADPU4340 mod</w:t>
      </w:r>
      <w:r>
        <w:rPr>
          <w:i/>
        </w:rPr>
        <w:t>ules and current structural challenges, this research identifies four fundamental problems: ambivalent organizational status, unpatterned recruitment, lack of reward consistency, and unclear career paths. The findings suggest that these factors lead to low</w:t>
      </w:r>
      <w:r>
        <w:rPr>
          <w:i/>
        </w:rPr>
        <w:t xml:space="preserve"> work commitment and competency gaps among apparatuses. Strategic recommendations include formalizing career structures and standardizing competency tests.</w:t>
      </w:r>
    </w:p>
    <w:p w14:paraId="7CEF8308" w14:textId="77777777" w:rsidR="008A59DD" w:rsidRDefault="00FE27A7">
      <w:pPr>
        <w:spacing w:after="360"/>
      </w:pPr>
      <w:r>
        <w:rPr>
          <w:i/>
          <w:sz w:val="22"/>
        </w:rPr>
        <w:t>Keywords: Village Apparatus, HR Management, Quasi Local Government, Competency</w:t>
      </w:r>
    </w:p>
    <w:p w14:paraId="0B82C1F2" w14:textId="77777777" w:rsidR="008A59DD" w:rsidRDefault="00FE27A7">
      <w:pPr>
        <w:spacing w:after="40"/>
      </w:pPr>
      <w:r>
        <w:rPr>
          <w:b/>
        </w:rPr>
        <w:t>Abstrak</w:t>
      </w:r>
    </w:p>
    <w:p w14:paraId="32571417" w14:textId="77777777" w:rsidR="008A59DD" w:rsidRDefault="00FE27A7" w:rsidP="00FE27A7">
      <w:pPr>
        <w:ind w:firstLine="720"/>
        <w:jc w:val="both"/>
      </w:pPr>
      <w:r>
        <w:t>Studi ini men</w:t>
      </w:r>
      <w:r>
        <w:t>ganalisis permasalahan manajemen sumber daya manusia (SDM) perangkat desa di Indonesia yang dikategorikan sebagai 'organisasi pemerintahan lokal semu.' Menggunakan pendekatan kualitatif studi pustaka berdasarkan modul ADPU4340 dan dinamika tata kelola terk</w:t>
      </w:r>
      <w:r>
        <w:t>ini, penelitian ini mengidentifikasi empat masalah mendasar: status organisasional yang ambivalen, rekrutmen yang tidak berpola, ketidakkonsistenan imbalan jasa, dan jenjang karier yang tidak jelas. Temuan menunjukkan bahwa faktor-faktor tersebut menyebabk</w:t>
      </w:r>
      <w:r>
        <w:t>an rendahnya komitmen kerja dan kesenjangan kompetensi. Rekomendasi strategis meliputi formalisasi struktur karier dan standardisasi ujian kompetensi bagi aparatur desa.</w:t>
      </w:r>
    </w:p>
    <w:p w14:paraId="51AA9284" w14:textId="77777777" w:rsidR="008A59DD" w:rsidRDefault="00FE27A7">
      <w:pPr>
        <w:spacing w:after="480"/>
      </w:pPr>
      <w:r>
        <w:rPr>
          <w:sz w:val="22"/>
        </w:rPr>
        <w:t>Kata Kunci: Perangkat Desa, Manajemen SDM, Pemerintahan Lokal Semu, Kompetensi</w:t>
      </w:r>
    </w:p>
    <w:p w14:paraId="1E98D4D6" w14:textId="77777777" w:rsidR="00FE27A7" w:rsidRDefault="00FE27A7">
      <w:pPr>
        <w:spacing w:before="280" w:after="80"/>
        <w:rPr>
          <w:b/>
        </w:rPr>
      </w:pPr>
    </w:p>
    <w:p w14:paraId="6DF18FD4" w14:textId="77777777" w:rsidR="00FE27A7" w:rsidRDefault="00FE27A7">
      <w:pPr>
        <w:spacing w:before="280" w:after="80"/>
        <w:rPr>
          <w:b/>
        </w:rPr>
      </w:pPr>
    </w:p>
    <w:p w14:paraId="7A882604" w14:textId="77777777" w:rsidR="00FE27A7" w:rsidRDefault="00FE27A7">
      <w:pPr>
        <w:spacing w:after="200"/>
        <w:rPr>
          <w:b/>
        </w:rPr>
      </w:pPr>
      <w:r>
        <w:rPr>
          <w:b/>
        </w:rPr>
        <w:br w:type="page"/>
      </w:r>
    </w:p>
    <w:p w14:paraId="17C3BBD4" w14:textId="6727BCF0" w:rsidR="008A59DD" w:rsidRDefault="00FE27A7">
      <w:pPr>
        <w:spacing w:before="280" w:after="80"/>
      </w:pPr>
      <w:r>
        <w:rPr>
          <w:b/>
        </w:rPr>
        <w:lastRenderedPageBreak/>
        <w:t>1. PEND</w:t>
      </w:r>
      <w:r>
        <w:rPr>
          <w:b/>
        </w:rPr>
        <w:t>AHULUAN</w:t>
      </w:r>
    </w:p>
    <w:p w14:paraId="4B0980BE" w14:textId="77777777" w:rsidR="008A59DD" w:rsidRDefault="00FE27A7" w:rsidP="00FE27A7">
      <w:pPr>
        <w:ind w:firstLine="720"/>
        <w:jc w:val="both"/>
      </w:pPr>
      <w:r>
        <w:t>Sumber daya manusia (SDM) dalam suatu organisasi merupakan kunci keberhasilan utama untuk mencapai tujuan strategis, termasuk pada ranah organisasi pemerintahan. Di tingkat akar rumput, masalah utama yang sering kali dihadapi adalah ketidakseimbang</w:t>
      </w:r>
      <w:r>
        <w:t>an antara tingkat kompetensi serta komitmen individu/kelompok dengan tuntutan pengembangan organisasi yang dinamis. Fenomena inilah yang secara nyata dihadapi oleh pemerintah desa di Indonesia. Desa dituntut untuk bertransformasi menjadi lembaga yang akunt</w:t>
      </w:r>
      <w:r>
        <w:t>abel, profesional, dan berbasis digital, namun kapasitas aparatur penunjangnya masih sering tertinggal.</w:t>
      </w:r>
    </w:p>
    <w:p w14:paraId="469CD2DD" w14:textId="77777777" w:rsidR="008A59DD" w:rsidRDefault="00FE27A7" w:rsidP="00FE27A7">
      <w:pPr>
        <w:ind w:firstLine="720"/>
        <w:jc w:val="both"/>
      </w:pPr>
      <w:r>
        <w:t>Prof. Sadu Wasistiono dalam Buku Materi Pokok Administrasi Pemerintahan Desa (ADPU4340) menjelaskan bahwa posisi pemerintah desa berada pada kondisi amb</w:t>
      </w:r>
      <w:r>
        <w:t>ivalen, yakni sebagai organisasi pemerintahan lokal semu (quasi local government organization). Posisi semu ini memunculkan ketidakjelasan struktural. Artikel ini bertujuan untuk membedah akar masalah kedudukan kepegawaian, pola rekrutmen, hingga sistem ke</w:t>
      </w:r>
      <w:r>
        <w:t>sejahteraan perangkat desa guna merumuskan solusi taktis ke depan.</w:t>
      </w:r>
    </w:p>
    <w:p w14:paraId="095239F6" w14:textId="77777777" w:rsidR="008A59DD" w:rsidRDefault="00FE27A7">
      <w:pPr>
        <w:spacing w:before="280" w:after="80"/>
      </w:pPr>
      <w:r>
        <w:rPr>
          <w:b/>
        </w:rPr>
        <w:t>2. METODE PENELITIAN</w:t>
      </w:r>
    </w:p>
    <w:p w14:paraId="32864565" w14:textId="77777777" w:rsidR="008A59DD" w:rsidRDefault="00FE27A7" w:rsidP="00FE27A7">
      <w:pPr>
        <w:ind w:firstLine="720"/>
        <w:jc w:val="both"/>
      </w:pPr>
      <w:r>
        <w:t>Penelitian ini menggunakan metode kualitatif deskriptif dengan pendekatan studi kepustakaan (literature review). Sumber data primer penelaahan merujuk pada konsep-konse</w:t>
      </w:r>
      <w:r>
        <w:t xml:space="preserve">p manajemen aparatur dalam BMP ADPU4340 Universitas Terbuka, ditunjang dengan regulasi nasional seperti Undang-Undang Nomor 6 Tahun 2014 tentang Desa beserta peraturan turunannya. Teknik pengolahan data dilakukan melalui reduksi data, kategorisasi masalah </w:t>
      </w:r>
      <w:r>
        <w:t>(coding), penyajian data matriks, dan penarikan kesimpulan logis terkait problematika SDM aparatur desa.</w:t>
      </w:r>
    </w:p>
    <w:p w14:paraId="642101EA" w14:textId="77777777" w:rsidR="008A59DD" w:rsidRDefault="00FE27A7">
      <w:pPr>
        <w:spacing w:before="280" w:after="80"/>
      </w:pPr>
      <w:r>
        <w:rPr>
          <w:b/>
        </w:rPr>
        <w:t>3. HASIL DAN PEMBAHASAN</w:t>
      </w:r>
    </w:p>
    <w:p w14:paraId="6153601F" w14:textId="77777777" w:rsidR="008A59DD" w:rsidRDefault="00FE27A7" w:rsidP="00FE27A7">
      <w:pPr>
        <w:ind w:firstLine="720"/>
        <w:jc w:val="both"/>
      </w:pPr>
      <w:r>
        <w:t>Berdasarkan analisis teoretis dan data empiris, terdapat empat pilar masalah mendasar dalam manajemen perangkat desa:</w:t>
      </w:r>
    </w:p>
    <w:p w14:paraId="569B779A" w14:textId="77777777" w:rsidR="008A59DD" w:rsidRDefault="00FE27A7">
      <w:pPr>
        <w:jc w:val="both"/>
      </w:pPr>
      <w:r>
        <w:t xml:space="preserve">Pertama, </w:t>
      </w:r>
      <w:r>
        <w:t>Kedudukan Kepegawaian yang Tidak Jelas. Aparatur desa berada dalam ruang abu-abu sistem kepegawaian negara; mereka bukan merupakan Aparatur Sipil Negara (PNS maupun PPPK), namun dibebani tanggung jawab pelayanan publik dan birokrasi yang setara dengan inst</w:t>
      </w:r>
      <w:r>
        <w:t>ansi resmi daerah.</w:t>
      </w:r>
    </w:p>
    <w:p w14:paraId="25482FD4" w14:textId="77777777" w:rsidR="008A59DD" w:rsidRDefault="00FE27A7" w:rsidP="00FE27A7">
      <w:pPr>
        <w:ind w:firstLine="720"/>
        <w:jc w:val="both"/>
      </w:pPr>
      <w:r>
        <w:t>Kedua, Seleksi yang Tidak Berpola. Pola rekrutmen perangkat desa di berbagai wilayah dinilai belum menerapkan merit system secara murni. Proses pengisian jabatan sering kali rentan terhadap intervensi politik lokal atau subjektivitas Kep</w:t>
      </w:r>
      <w:r>
        <w:t>ala Desa terpilih, sehingga menghasilkan input kompetensi yang tidak merata.</w:t>
      </w:r>
    </w:p>
    <w:p w14:paraId="5D5FAC89" w14:textId="77777777" w:rsidR="008A59DD" w:rsidRDefault="00FE27A7" w:rsidP="00FE27A7">
      <w:pPr>
        <w:ind w:firstLine="720"/>
        <w:jc w:val="both"/>
      </w:pPr>
      <w:r>
        <w:t>Ketiga, Imbalan Jasa yang Kurang Jelas dan Tidak Berkesinambungan. Meskipun regulasi terbaru telah mengatur kesetaraan Penghasilan Tetap (Siltap) perangkat desa setara PNS Golonga</w:t>
      </w:r>
      <w:r>
        <w:t xml:space="preserve">n II/A, realisasinya di lapangan kerap kali terlambat karena birokrasi pencairan Alokasi </w:t>
      </w:r>
      <w:r>
        <w:lastRenderedPageBreak/>
        <w:t xml:space="preserve">Dana Desa (ADD) di tingkat kabupaten yang fluktuatif. Ketidakpastian finansial ini secara eksponensial </w:t>
      </w:r>
      <w:proofErr w:type="spellStart"/>
      <w:r>
        <w:t>menurunkan</w:t>
      </w:r>
      <w:proofErr w:type="spellEnd"/>
      <w:r>
        <w:t xml:space="preserve"> </w:t>
      </w:r>
      <w:proofErr w:type="spellStart"/>
      <w:r>
        <w:t>motivasi</w:t>
      </w:r>
      <w:proofErr w:type="spellEnd"/>
      <w:r>
        <w:t xml:space="preserve"> </w:t>
      </w:r>
      <w:proofErr w:type="spellStart"/>
      <w:r>
        <w:t>kerja</w:t>
      </w:r>
      <w:proofErr w:type="spellEnd"/>
      <w:r>
        <w:t xml:space="preserve"> </w:t>
      </w:r>
      <w:proofErr w:type="spellStart"/>
      <w:r>
        <w:t>mereka</w:t>
      </w:r>
      <w:proofErr w:type="spellEnd"/>
      <w:r>
        <w:t>.</w:t>
      </w:r>
    </w:p>
    <w:p w14:paraId="3A6AD96A" w14:textId="77777777" w:rsidR="008A59DD" w:rsidRDefault="00FE27A7" w:rsidP="00FE27A7">
      <w:pPr>
        <w:ind w:firstLine="720"/>
        <w:jc w:val="both"/>
      </w:pPr>
      <w:r>
        <w:t>Keempat, Ketiadaan Jenjang Kar</w:t>
      </w:r>
      <w:r>
        <w:t>ier. Berbeda dengan ASN yang memiliki jalur kepangkatan reguler (seperti penyesuaian golongan per periode), perangkat desa cenderung menetap pada posisi yang sama sejak awal masuk hingga masa baktinya berakhir, mengurangi daya tarik profesi ini bagi lulusa</w:t>
      </w:r>
      <w:r>
        <w:t>n-lulusan terbaik perguruan tinggi.</w:t>
      </w:r>
    </w:p>
    <w:p w14:paraId="30238296" w14:textId="77777777" w:rsidR="008A59DD" w:rsidRDefault="00FE27A7">
      <w:pPr>
        <w:spacing w:before="280" w:after="80"/>
      </w:pPr>
      <w:r>
        <w:rPr>
          <w:b/>
        </w:rPr>
        <w:t>4. KESIMPULAN</w:t>
      </w:r>
    </w:p>
    <w:p w14:paraId="5D558E7B" w14:textId="77777777" w:rsidR="008A59DD" w:rsidRDefault="00FE27A7" w:rsidP="00FE27A7">
      <w:pPr>
        <w:ind w:firstLine="720"/>
        <w:jc w:val="both"/>
      </w:pPr>
      <w:r>
        <w:t>Manajemen sumber daya aparatur perangkat desa saat ini masih terjebak dalam lingkaran hambatan struktural akibat status desa sebagai quasi local government. Tanpa adanya pembenahan regulasi yang tegas menge</w:t>
      </w:r>
      <w:r>
        <w:t>nai kejelasan status kepegawaian, jaminan keberlanjutan imbalan, dan pola seleksi berbasis kompetensi yang objektif, maka transformasi digital dan akuntabilitas tata kelola pemerintahan desa akan sulit terwujud secara optimal. Diperlukan penguatan regulasi</w:t>
      </w:r>
      <w:r>
        <w:t xml:space="preserve"> di tingkat pusat untuk merumuskan standardisasi karier dan jaminan perlindungan kerja yang definitif bagi seluruh perangkat desa di Indonesia.</w:t>
      </w:r>
    </w:p>
    <w:p w14:paraId="045C2567" w14:textId="77777777" w:rsidR="00FE27A7" w:rsidRDefault="00FE27A7">
      <w:pPr>
        <w:rPr>
          <w:b/>
        </w:rPr>
      </w:pPr>
      <w:r>
        <w:rPr>
          <w:b/>
        </w:rPr>
        <w:br/>
      </w:r>
    </w:p>
    <w:p w14:paraId="31739A7A" w14:textId="77777777" w:rsidR="00FE27A7" w:rsidRDefault="00FE27A7">
      <w:pPr>
        <w:spacing w:after="200"/>
        <w:rPr>
          <w:b/>
        </w:rPr>
      </w:pPr>
      <w:r>
        <w:rPr>
          <w:b/>
        </w:rPr>
        <w:br w:type="page"/>
      </w:r>
    </w:p>
    <w:p w14:paraId="3647E44B" w14:textId="5E139CCF" w:rsidR="008A59DD" w:rsidRDefault="00FE27A7">
      <w:r>
        <w:rPr>
          <w:b/>
        </w:rPr>
        <w:lastRenderedPageBreak/>
        <w:t>DAFTAR PUSTAKA</w:t>
      </w:r>
    </w:p>
    <w:p w14:paraId="7F0DE264" w14:textId="77777777" w:rsidR="008A59DD" w:rsidRDefault="00FE27A7">
      <w:pPr>
        <w:ind w:left="576" w:hanging="576"/>
        <w:jc w:val="both"/>
      </w:pPr>
      <w:r>
        <w:t>Undang-Undang Nomor 6 Tahun 2014 tentang Desa.</w:t>
      </w:r>
    </w:p>
    <w:p w14:paraId="52B30BAA" w14:textId="77777777" w:rsidR="008A59DD" w:rsidRDefault="00FE27A7">
      <w:pPr>
        <w:ind w:left="576" w:hanging="576"/>
        <w:jc w:val="both"/>
      </w:pPr>
      <w:r>
        <w:t xml:space="preserve">Wasistiono, S., &amp; Tahir, M. I. (2022). </w:t>
      </w:r>
      <w:r>
        <w:t>Administrasi Pemerintahan Desa (Edisi 4). Tangerang Selatan: Universitas Terbuka.</w:t>
      </w:r>
    </w:p>
    <w:sectPr w:rsidR="008A59D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59DD"/>
    <w:rsid w:val="00AA1D8D"/>
    <w:rsid w:val="00B47730"/>
    <w:rsid w:val="00CB0664"/>
    <w:rsid w:val="00FC693F"/>
    <w:rsid w:val="00FE27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F6B3F"/>
  <w14:defaultImageDpi w14:val="300"/>
  <w15:docId w15:val="{E5B4F692-0342-40C2-9C44-3B2B6FCA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904A6-F018-4578-8C3B-FBAB43BC8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ALIM</cp:lastModifiedBy>
  <cp:revision>2</cp:revision>
  <dcterms:created xsi:type="dcterms:W3CDTF">2013-12-23T23:15:00Z</dcterms:created>
  <dcterms:modified xsi:type="dcterms:W3CDTF">2026-05-15T13:05:00Z</dcterms:modified>
  <cp:category/>
</cp:coreProperties>
</file>