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a923fcf77306ebf680668cc315459ad8beeb0f"/>
    <w:p>
      <w:pPr>
        <w:pStyle w:val="Heading1"/>
      </w:pPr>
      <w:r>
        <w:t xml:space="preserve">🕵️‍♂️ The SQL Sentry: Tracking Anomalies with Database Logic</w:t>
      </w:r>
    </w:p>
    <w:p>
      <w:pPr>
        <w:pStyle w:val="FirstParagraph"/>
      </w:pPr>
      <w:r>
        <w:rPr>
          <w:i/>
          <w:iCs/>
        </w:rPr>
        <w:t xml:space="preserve">Technical Guide for Kiosk Operators (and Sleep‑Deprived Developers)</w:t>
      </w:r>
    </w:p>
    <w:p>
      <w:pPr>
        <w:pStyle w:val="BodyText"/>
      </w:pPr>
      <w:r>
        <w:t xml:space="preserve">In the</w:t>
      </w:r>
      <w:r>
        <w:t xml:space="preserve"> </w:t>
      </w:r>
      <w:r>
        <w:rPr>
          <w:b/>
          <w:bCs/>
        </w:rPr>
        <w:t xml:space="preserve">Scary Shawarma Kiosk</w:t>
      </w:r>
      <w:r>
        <w:t xml:space="preserve">, your eyes can deceive you. Cameras glitch, shadows move, and some customers seem… statistically improbable. To survive the night shift, you must stop thinking like a cook and start thinking like a</w:t>
      </w:r>
      <w:r>
        <w:t xml:space="preserve"> </w:t>
      </w:r>
      <w:r>
        <w:rPr>
          <w:b/>
          <w:bCs/>
        </w:rPr>
        <w:t xml:space="preserve">Database Administrator</w:t>
      </w:r>
      <w:r>
        <w:t xml:space="preserve">.</w:t>
      </w:r>
    </w:p>
    <w:p>
      <w:pPr>
        <w:pStyle w:val="BodyText"/>
      </w:pPr>
      <w:r>
        <w:t xml:space="preserve">As Django developers know: a clean, structured database is the difference between stable deployment and complete system failure. In this kiosk, that</w:t>
      </w:r>
      <w:r>
        <w:t xml:space="preserve"> </w:t>
      </w:r>
      <w:r>
        <w:t xml:space="preserve">“system failure”</w:t>
      </w:r>
      <w:r>
        <w:t xml:space="preserve"> </w:t>
      </w:r>
      <w:r>
        <w:t xml:space="preserve">just happens to be</w:t>
      </w:r>
      <w:r>
        <w:t xml:space="preserve"> </w:t>
      </w:r>
      <w:r>
        <w:rPr>
          <w:b/>
          <w:bCs/>
        </w:rPr>
        <w:t xml:space="preserve">Status Erasure</w:t>
      </w:r>
      <w:r>
        <w:t xml:space="preserve">.</w:t>
      </w:r>
    </w:p>
    <w:p>
      <w:pPr>
        <w:pStyle w:val="BodyText"/>
      </w:pPr>
      <w:r>
        <w:t xml:space="preserve">This guide walks through a full SQL workflow that turns chaotic observations into structured anomaly detection — using joins, case logic, and a single diagnostic query.</w:t>
      </w:r>
    </w:p>
    <w:p>
      <w:r>
        <w:pict>
          <v:rect style="width:0;height:1.5pt" o:hralign="center" o:hrstd="t" o:hr="t"/>
        </w:pict>
      </w:r>
    </w:p>
    <w:bookmarkStart w:id="20" w:name="initializing-the-security-schema"/>
    <w:p>
      <w:pPr>
        <w:pStyle w:val="Heading2"/>
      </w:pPr>
      <w:r>
        <w:t xml:space="preserve">🧱 1. Initializing the Security Schema</w:t>
      </w:r>
    </w:p>
    <w:p>
      <w:pPr>
        <w:pStyle w:val="FirstParagraph"/>
      </w:pPr>
      <w:r>
        <w:t xml:space="preserve">First, we create a database designed to cross‑reference reality from three perspectives: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→ what the operator sees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cctv_logs</w:t>
      </w:r>
      <w:r>
        <w:t xml:space="preserve"> </w:t>
      </w:r>
      <w:r>
        <w:t xml:space="preserve">→ what cameras record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biometrics</w:t>
      </w:r>
      <w:r>
        <w:t xml:space="preserve"> </w:t>
      </w:r>
      <w:r>
        <w:t xml:space="preserve">→ hidden physiological truth</w:t>
      </w:r>
    </w:p>
    <w:p>
      <w:pPr>
        <w:pStyle w:val="SourceCode"/>
      </w:pPr>
      <w:r>
        <w:rPr>
          <w:rStyle w:val="CommentTok"/>
        </w:rPr>
        <w:t xml:space="preserve">-- Step 1: Create the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shawarma_shop;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shawarma_shop;</w:t>
      </w:r>
      <w:r>
        <w:br/>
      </w:r>
      <w:r>
        <w:br/>
      </w:r>
      <w:r>
        <w:rPr>
          <w:rStyle w:val="CommentTok"/>
        </w:rPr>
        <w:t xml:space="preserve">-- Step 2: Create the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reported_gender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appearance_notes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cctv_logs (</w:t>
      </w:r>
      <w:r>
        <w:br/>
      </w:r>
      <w:r>
        <w:rPr>
          <w:rStyle w:val="NormalTok"/>
        </w:rPr>
        <w:t xml:space="preserve">    log_id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cam_1_front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cam_2_back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night_vision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customers(customer_id)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biometrics (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voice_pitch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has_pulse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customers(customer_id)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0"/>
    <w:bookmarkStart w:id="21" w:name="populating-the-night-shift-logs"/>
    <w:p>
      <w:pPr>
        <w:pStyle w:val="Heading2"/>
      </w:pPr>
      <w:r>
        <w:t xml:space="preserve">🌙 2. Populating the Night Shift Logs</w:t>
      </w:r>
    </w:p>
    <w:p>
      <w:pPr>
        <w:pStyle w:val="FirstParagraph"/>
      </w:pPr>
      <w:r>
        <w:t xml:space="preserve">Around 2:00 AM, patterns begin to break. The following entries illustrate normal vs anomalous behavior.</w:t>
      </w:r>
    </w:p>
    <w:p>
      <w:pPr>
        <w:pStyle w:val="SourceCode"/>
      </w:pPr>
      <w:r>
        <w:rPr>
          <w:rStyle w:val="CommentTok"/>
        </w:rPr>
        <w:t xml:space="preserve">-- Step 3: Insert the Suspects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'Karate Man'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'Practicing moves, looks normal'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'Smiling Man'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'Wide grin, staring intensely'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'Business Lady'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'Looking at watch, seems impatient'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'The Twin'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'Looks like a regular student'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4: Record the CCTV Truth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cctv_logs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'Humanoid'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 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'Two People'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 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'Humanoid'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 Holes'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'Disappears'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'Humanoid'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 Back'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5: Log the Biometric Reality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biometrics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'High-Pitched'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'Ultra-Deep Bass'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"/>
    <w:bookmarkStart w:id="24" w:name="the-onecommand-survival-query"/>
    <w:p>
      <w:pPr>
        <w:pStyle w:val="Heading2"/>
      </w:pPr>
      <w:r>
        <w:t xml:space="preserve">🧠 3. The One‑Command Survival Query</w:t>
      </w:r>
    </w:p>
    <w:p>
      <w:pPr>
        <w:pStyle w:val="FirstParagraph"/>
      </w:pPr>
      <w:r>
        <w:t xml:space="preserve">In production environments — and haunted kiosks — you don’t have time to run multiple checks. You need</w:t>
      </w:r>
      <w:r>
        <w:t xml:space="preserve"> </w:t>
      </w:r>
      <w:r>
        <w:rPr>
          <w:b/>
          <w:bCs/>
        </w:rPr>
        <w:t xml:space="preserve">one command</w:t>
      </w:r>
      <w:r>
        <w:t xml:space="preserve"> </w:t>
      </w:r>
      <w:r>
        <w:t xml:space="preserve">that correlates every signal and tells you whether to proceed.</w:t>
      </w:r>
    </w:p>
    <w:bookmarkStart w:id="22" w:name="the-master-diagnostic-command"/>
    <w:p>
      <w:pPr>
        <w:pStyle w:val="Heading3"/>
      </w:pPr>
      <w:r>
        <w:t xml:space="preserve">The Master Diagnostic Command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c.customer_id,</w:t>
      </w:r>
      <w:r>
        <w:br/>
      </w:r>
      <w:r>
        <w:rPr>
          <w:rStyle w:val="NormalTok"/>
        </w:rPr>
        <w:t xml:space="preserve">    c.name,</w:t>
      </w:r>
      <w:r>
        <w:br/>
      </w:r>
      <w:r>
        <w:rPr>
          <w:rStyle w:val="NormalTok"/>
        </w:rPr>
        <w:t xml:space="preserve">    c.appearance_notes,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b.has_pulse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HEARTBEAT (CLASS-S)'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l.night_vision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'Disappears'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'VANISHING ENTITY'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l.cam_1_front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'Two People'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 DOUBLE DETECTED'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l.cam_2_back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 Holes'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 MUTATION'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c.reported_gender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b.voice_pitch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'%Deep%'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'VOICE-GENDER MISMATCH'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'LIKELY HUMAN'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anomaly_type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cctv_logs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l.customer_id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biometrics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b.customer_id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l.night_vision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'Visible'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l.cam_1_front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'Humanoid'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l.cam_2_back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 Back'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b.has_pulse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(c.reported_gender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b.voice_pitch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'%Deep%'</w:t>
      </w:r>
      <w:r>
        <w:rPr>
          <w:rStyle w:val="NormalTok"/>
        </w:rPr>
        <w:t xml:space="preserve">);</w:t>
      </w:r>
    </w:p>
    <w:bookmarkEnd w:id="22"/>
    <w:bookmarkStart w:id="23" w:name="why-this-works"/>
    <w:p>
      <w:pPr>
        <w:pStyle w:val="Heading3"/>
      </w:pPr>
      <w:r>
        <w:t xml:space="preserve">Why this 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JOINs</w:t>
      </w:r>
      <w:r>
        <w:t xml:space="preserve"> </w:t>
      </w:r>
      <w:r>
        <w:t xml:space="preserve">unify multiple perception layers.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</w:t>
      </w:r>
      <w:r>
        <w:t xml:space="preserve"> </w:t>
      </w:r>
      <w:r>
        <w:t xml:space="preserve">maps raw anomalies into human‑readable labels.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</w:t>
      </w:r>
      <w:r>
        <w:t xml:space="preserve"> </w:t>
      </w:r>
      <w:r>
        <w:t xml:space="preserve">filters out normal customers, reducing cognitive load under pressure.</w:t>
      </w:r>
    </w:p>
    <w:p>
      <w:pPr>
        <w:pStyle w:val="FirstParagraph"/>
      </w:pPr>
      <w:r>
        <w:t xml:space="preserve">This turns noisy surveillance data into a clean operational decision.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tabase-state-the-raw-evidence"/>
    <w:p>
      <w:pPr>
        <w:pStyle w:val="Heading2"/>
      </w:pPr>
      <w:r>
        <w:t xml:space="preserve">🧾 4. Database State: The Raw Evidence</w:t>
      </w:r>
    </w:p>
    <w:p>
      <w:pPr>
        <w:pStyle w:val="FirstParagraph"/>
      </w:pPr>
      <w:r>
        <w:t xml:space="preserve">Before running diagnostics, always inspect raw tables to verify data integrity.</w:t>
      </w:r>
    </w:p>
    <w:bookmarkStart w:id="25" w:name="table-custome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customers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reported_gender</w:t>
            </w:r>
          </w:p>
        </w:tc>
        <w:tc>
          <w:tcPr/>
          <w:p>
            <w:pPr>
              <w:pStyle w:val="Compact"/>
            </w:pPr>
            <w:r>
              <w:t xml:space="preserve">appearance_notes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Karate Man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Practicing moves, looks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Smiling Man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Wide grin, staring intensely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Business Lady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Looking at watch, seems impatient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Twin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Looks like a regular student</w:t>
            </w:r>
          </w:p>
        </w:tc>
      </w:tr>
    </w:tbl>
    <w:bookmarkEnd w:id="25"/>
    <w:bookmarkStart w:id="26" w:name="table-cctv_log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cctv_logs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cctv_logs;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log_id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cam_1_front</w:t>
            </w:r>
          </w:p>
        </w:tc>
        <w:tc>
          <w:tcPr/>
          <w:p>
            <w:pPr>
              <w:pStyle w:val="Compact"/>
            </w:pPr>
            <w:r>
              <w:t xml:space="preserve">cam_2_back</w:t>
            </w:r>
          </w:p>
        </w:tc>
        <w:tc>
          <w:tcPr/>
          <w:p>
            <w:pPr>
              <w:pStyle w:val="Compact"/>
            </w:pPr>
            <w:r>
              <w:t xml:space="preserve">night_vision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Humanoid</w:t>
            </w:r>
          </w:p>
        </w:tc>
        <w:tc>
          <w:tcPr/>
          <w:p>
            <w:pPr>
              <w:pStyle w:val="Compact"/>
            </w:pPr>
            <w:r>
              <w:t xml:space="preserve">Normal Back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People</w:t>
            </w:r>
          </w:p>
        </w:tc>
        <w:tc>
          <w:tcPr/>
          <w:p>
            <w:pPr>
              <w:pStyle w:val="Compact"/>
            </w:pPr>
            <w:r>
              <w:t xml:space="preserve">Normal Back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Humanoid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 Holes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Humanoid</w:t>
            </w:r>
          </w:p>
        </w:tc>
        <w:tc>
          <w:tcPr/>
          <w:p>
            <w:pPr>
              <w:pStyle w:val="Compact"/>
            </w:pPr>
            <w:r>
              <w:t xml:space="preserve">Normal Back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</w:tbl>
    <w:bookmarkEnd w:id="26"/>
    <w:bookmarkStart w:id="27" w:name="table-biometric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biometrics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biometrics;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voice_pitch</w:t>
            </w:r>
          </w:p>
        </w:tc>
        <w:tc>
          <w:tcPr/>
          <w:p>
            <w:pPr>
              <w:pStyle w:val="Compact"/>
            </w:pPr>
            <w:r>
              <w:t xml:space="preserve">has_pulse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High-Pitched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Ultra-Deep Bass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final-diagnostic-output"/>
    <w:p>
      <w:pPr>
        <w:pStyle w:val="Heading2"/>
      </w:pPr>
      <w:r>
        <w:t xml:space="preserve">🚨 5. Final Diagnostic Output</w:t>
      </w:r>
    </w:p>
    <w:p>
      <w:pPr>
        <w:pStyle w:val="FirstParagraph"/>
      </w:pPr>
      <w:r>
        <w:t xml:space="preserve">Executing the master query produces the following actionable report: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appearance_notes</w:t>
            </w:r>
          </w:p>
        </w:tc>
        <w:tc>
          <w:tcPr/>
          <w:p>
            <w:pPr>
              <w:pStyle w:val="Compact"/>
            </w:pPr>
            <w:r>
              <w:t xml:space="preserve">anomaly_type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Smiling Man</w:t>
            </w:r>
          </w:p>
        </w:tc>
        <w:tc>
          <w:tcPr/>
          <w:p>
            <w:pPr>
              <w:pStyle w:val="Compact"/>
            </w:pPr>
            <w:r>
              <w:t xml:space="preserve">Wide grin, staring intensely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DOUBLE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Business Lady</w:t>
            </w:r>
          </w:p>
        </w:tc>
        <w:tc>
          <w:tcPr/>
          <w:p>
            <w:pPr>
              <w:pStyle w:val="Compact"/>
            </w:pPr>
            <w:r>
              <w:t xml:space="preserve">Looking at watch, seems impatient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HEARTBEAT (CLASS‑S)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Twin</w:t>
            </w:r>
          </w:p>
        </w:tc>
        <w:tc>
          <w:tcPr/>
          <w:p>
            <w:pPr>
              <w:pStyle w:val="Compact"/>
            </w:pPr>
            <w:r>
              <w:t xml:space="preserve">Looks like a regular student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VOICE‑GENDER MISMATCH</w:t>
            </w:r>
          </w:p>
        </w:tc>
      </w:tr>
    </w:tbl>
    <w:p>
      <w:pPr>
        <w:pStyle w:val="BodyText"/>
      </w:pPr>
      <w:r>
        <w:t xml:space="preserve">This report is intentionally minimal: just enough context to make a decision quickly.</w:t>
      </w:r>
    </w:p>
    <w:p>
      <w:r>
        <w:pict>
          <v:rect style="width:0;height:1.5pt" o:hralign="center" o:hrstd="t" o:hr="t"/>
        </w:pict>
      </w:r>
    </w:p>
    <w:bookmarkEnd w:id="29"/>
    <w:bookmarkStart w:id="30" w:name="lessons-for-realworld-developers"/>
    <w:p>
      <w:pPr>
        <w:pStyle w:val="Heading2"/>
      </w:pPr>
      <w:r>
        <w:t xml:space="preserve">🧩 6. Lessons for Real‑World Developers</w:t>
      </w:r>
    </w:p>
    <w:p>
      <w:pPr>
        <w:pStyle w:val="FirstParagraph"/>
      </w:pPr>
      <w:r>
        <w:t xml:space="preserve">Behind the horror theme are practical database design principles:</w:t>
      </w:r>
    </w:p>
    <w:p>
      <w:pPr>
        <w:pStyle w:val="Compact"/>
        <w:numPr>
          <w:ilvl w:val="0"/>
          <w:numId w:val="1003"/>
        </w:numPr>
      </w:pPr>
      <w:r>
        <w:t xml:space="preserve">Model multiple sources of truth separately.</w:t>
      </w:r>
    </w:p>
    <w:p>
      <w:pPr>
        <w:pStyle w:val="Compact"/>
        <w:numPr>
          <w:ilvl w:val="0"/>
          <w:numId w:val="1003"/>
        </w:numPr>
      </w:pPr>
      <w:r>
        <w:t xml:space="preserve">Normalize observational data before analysis.</w:t>
      </w:r>
    </w:p>
    <w:p>
      <w:pPr>
        <w:pStyle w:val="Compact"/>
        <w:numPr>
          <w:ilvl w:val="0"/>
          <w:numId w:val="1003"/>
        </w:numPr>
      </w:pPr>
      <w:r>
        <w:t xml:space="preserve">Use SQL logic to transform raw signals into business decisions.</w:t>
      </w:r>
    </w:p>
    <w:p>
      <w:pPr>
        <w:pStyle w:val="Compact"/>
        <w:numPr>
          <w:ilvl w:val="0"/>
          <w:numId w:val="1003"/>
        </w:numPr>
      </w:pPr>
      <w:r>
        <w:t xml:space="preserve">Keep output concise for operational environments.</w:t>
      </w:r>
    </w:p>
    <w:p>
      <w:pPr>
        <w:pStyle w:val="FirstParagraph"/>
      </w:pPr>
      <w:r>
        <w:t xml:space="preserve">Whether you’re running a kiosk, a security dashboard, or a Django SaaS platform, structured queries reduce uncertainty.</w:t>
      </w:r>
    </w:p>
    <w:p>
      <w:r>
        <w:pict>
          <v:rect style="width:0;height:1.5pt" o:hralign="center" o:hrstd="t" o:hr="t"/>
        </w:pict>
      </w:r>
    </w:p>
    <w:bookmarkEnd w:id="30"/>
    <w:bookmarkStart w:id="32" w:name="conclusion"/>
    <w:p>
      <w:pPr>
        <w:pStyle w:val="Heading2"/>
      </w:pPr>
      <w:r>
        <w:t xml:space="preserve">🧷 Conclusion</w:t>
      </w:r>
    </w:p>
    <w:p>
      <w:pPr>
        <w:pStyle w:val="FirstParagraph"/>
      </w:pPr>
      <w:r>
        <w:t xml:space="preserve">Data integrity is survival.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biometrics.has_pulse</w:t>
      </w:r>
      <w:r>
        <w:t xml:space="preserve"> </w:t>
      </w:r>
      <w:r>
        <w:t xml:space="preserve">doesn’t align with</w:t>
      </w:r>
      <w:r>
        <w:t xml:space="preserve"> </w:t>
      </w:r>
      <w:r>
        <w:rPr>
          <w:rStyle w:val="VerbatimChar"/>
        </w:rPr>
        <w:t xml:space="preserve">customers.name</w:t>
      </w:r>
      <w:r>
        <w:t xml:space="preserve">, you’re not just debugging — you’re making a safety decision.</w:t>
      </w:r>
    </w:p>
    <w:p>
      <w:pPr>
        <w:pStyle w:val="BodyText"/>
      </w:pPr>
      <w:r>
        <w:t xml:space="preserve">Keep your schema clean, your joins indexed, and your CASE statements ready.</w:t>
      </w:r>
    </w:p>
    <w:p>
      <w:pPr>
        <w:pStyle w:val="BodyText"/>
      </w:pPr>
      <w:r>
        <w:t xml:space="preserve">Because sometimes… the anomaly isn’t in the code.</w:t>
      </w:r>
    </w:p>
    <w:p>
      <w:r>
        <w:pict>
          <v:rect style="width:0;height:1.5pt" o:hralign="center" o:hrstd="t" o:hr="t"/>
        </w:pict>
      </w:r>
    </w:p>
    <w:bookmarkStart w:id="31" w:name="next-steps-optional-enhancements"/>
    <w:p>
      <w:pPr>
        <w:pStyle w:val="Heading3"/>
      </w:pPr>
      <w:r>
        <w:t xml:space="preserve">🔜 Next Steps (Optional Enhancements)</w:t>
      </w:r>
    </w:p>
    <w:p>
      <w:pPr>
        <w:pStyle w:val="FirstParagraph"/>
      </w:pPr>
      <w:r>
        <w:t xml:space="preserve">If you want to evolve this system further, consider:</w:t>
      </w:r>
    </w:p>
    <w:p>
      <w:pPr>
        <w:pStyle w:val="Compact"/>
        <w:numPr>
          <w:ilvl w:val="0"/>
          <w:numId w:val="1004"/>
        </w:numPr>
      </w:pPr>
      <w:r>
        <w:t xml:space="preserve">Creating a stored procedure:</w:t>
      </w:r>
      <w:r>
        <w:t xml:space="preserve"> </w:t>
      </w:r>
      <w:r>
        <w:rPr>
          <w:rStyle w:val="VerbatimChar"/>
        </w:rPr>
        <w:t xml:space="preserve">CALL Check_Customer(id);</w:t>
      </w:r>
    </w:p>
    <w:p>
      <w:pPr>
        <w:pStyle w:val="Compact"/>
        <w:numPr>
          <w:ilvl w:val="0"/>
          <w:numId w:val="1004"/>
        </w:numPr>
      </w:pPr>
      <w:r>
        <w:t xml:space="preserve">Building a Python script that prints</w:t>
      </w:r>
      <w:r>
        <w:t xml:space="preserve"> </w:t>
      </w:r>
      <w:r>
        <w:rPr>
          <w:b/>
          <w:bCs/>
        </w:rPr>
        <w:t xml:space="preserve">SERVE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automatically</w:t>
      </w:r>
    </w:p>
    <w:p>
      <w:pPr>
        <w:pStyle w:val="Compact"/>
        <w:numPr>
          <w:ilvl w:val="0"/>
          <w:numId w:val="1004"/>
        </w:numPr>
      </w:pPr>
      <w:r>
        <w:t xml:space="preserve">Streaming logs into a Django admin dashboard</w:t>
      </w:r>
    </w:p>
    <w:p>
      <w:pPr>
        <w:pStyle w:val="Compact"/>
        <w:numPr>
          <w:ilvl w:val="0"/>
          <w:numId w:val="1004"/>
        </w:numPr>
      </w:pPr>
      <w:r>
        <w:t xml:space="preserve">Adding triggers for real‑time alerts</w:t>
      </w:r>
    </w:p>
    <w:p>
      <w:pPr>
        <w:pStyle w:val="FirstParagraph"/>
      </w:pPr>
      <w:r>
        <w:t xml:space="preserve">Stay safe. Query everything.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2026-02-17T07:31:51Z</dcterms:created>
  <dcterms:modified xsi:type="dcterms:W3CDTF">2026-02-17T07:31:51Z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