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09ih3486yzq" w:id="0"/>
      <w:bookmarkEnd w:id="0"/>
      <w:r w:rsidDel="00000000" w:rsidR="00000000" w:rsidRPr="00000000">
        <w:rPr>
          <w:rtl w:val="0"/>
        </w:rPr>
        <w:t xml:space="preserve">Homework #5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t5iezhoqebn" w:id="1"/>
      <w:bookmarkEnd w:id="1"/>
      <w:r w:rsidDel="00000000" w:rsidR="00000000" w:rsidRPr="00000000">
        <w:rPr>
          <w:rtl w:val="0"/>
        </w:rPr>
        <w:t xml:space="preserve">To be submitted: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Word vectors, sentiment analysis, text classification: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https://github.com/omriallouche/ydata_deep_learning_2021/blob/master/assignments/word_vectors_text_classification/DL_word_embedding_assignment.ipynb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mriallouche/ydata_deep_learning_2021/blob/master/assignments/word_vectors_text_classification/DL_word_embedding_assign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