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9C20F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00BD5">
      <w:pPr>
        <w:spacing w:before="4800"/>
      </w:pPr>
    </w:p>
    <w:p w14:paraId="332FA97E">
      <w:pPr>
        <w:spacing w:after="200"/>
        <w:ind w:left="1200" w:right="1200"/>
        <w:jc w:val="center"/>
      </w:pPr>
      <w:r>
        <w:rPr>
          <w:rFonts w:ascii="Calibri" w:hAnsi="Calibri" w:eastAsia="微软雅黑"/>
          <w:b/>
          <w:color w:val="2C3E50"/>
          <w:spacing w:val="30"/>
          <w:sz w:val="64"/>
        </w:rPr>
        <w:t>人事管理系统</w:t>
      </w:r>
    </w:p>
    <w:p w14:paraId="35526350">
      <w:pPr>
        <w:spacing w:after="400"/>
        <w:ind w:left="1200" w:right="1200"/>
        <w:jc w:val="center"/>
      </w:pPr>
      <w:r>
        <w:rPr>
          <w:rFonts w:ascii="Calibri" w:hAnsi="Calibri" w:eastAsia="微软雅黑"/>
          <w:color w:val="34495E"/>
          <w:spacing w:val="15"/>
          <w:sz w:val="40"/>
        </w:rPr>
        <w:t>产品说明书补充内容清单</w:t>
      </w:r>
    </w:p>
    <w:p w14:paraId="77E835F1">
      <w:pPr>
        <w:spacing w:after="1200"/>
        <w:jc w:val="center"/>
      </w:pPr>
      <w:r>
        <w:rPr>
          <w:color w:val="C9A84C"/>
          <w:sz w:val="28"/>
        </w:rPr>
        <w:t>———  ✦  ———</w:t>
      </w:r>
    </w:p>
    <w:p w14:paraId="6E9A3035">
      <w:pPr>
        <w:spacing w:after="200"/>
        <w:ind w:left="1200" w:right="1200"/>
        <w:jc w:val="center"/>
      </w:pPr>
      <w:r>
        <w:rPr>
          <w:rFonts w:ascii="Calibri" w:hAnsi="Calibri" w:eastAsia="微软雅黑"/>
          <w:color w:val="7F8C8D"/>
          <w:sz w:val="22"/>
        </w:rPr>
        <w:t>基于产品说明书V2.0版本逐模块梳理</w:t>
      </w:r>
    </w:p>
    <w:p w14:paraId="0F3DC312">
      <w:pPr>
        <w:spacing w:before="2800"/>
        <w:ind w:left="1200"/>
        <w:jc w:val="center"/>
      </w:pPr>
      <w:r>
        <w:rPr>
          <w:rFonts w:ascii="Calibri" w:hAnsi="Calibri" w:eastAsia="微软雅黑"/>
          <w:color w:val="7F8C8D"/>
          <w:sz w:val="20"/>
        </w:rPr>
        <w:t>文档版本：V1.0  |  编制日期：2026年6月  |  密级：内部资料</w:t>
      </w:r>
    </w:p>
    <w:p w14:paraId="7D0D2998">
      <w:pPr>
        <w:sectPr>
          <w:pgSz w:w="11906" w:h="16838"/>
          <w:pgMar w:top="0" w:right="0" w:bottom="0" w:left="0" w:header="0" w:footer="0" w:gutter="0"/>
          <w:cols w:space="720" w:num="1"/>
          <w:titlePg/>
        </w:sectPr>
      </w:pPr>
    </w:p>
    <w:p w14:paraId="71BFBE5A">
      <w:pPr>
        <w:pStyle w:val="2"/>
      </w:pPr>
      <w:r>
        <w:t>目  录</w:t>
      </w:r>
      <w:bookmarkStart w:id="0" w:name="_Toc000"/>
      <w:bookmarkEnd w:id="0"/>
    </w:p>
    <w:p w14:paraId="0F556F99">
      <w:pPr>
        <w:spacing w:after="300"/>
      </w:pPr>
      <w:r>
        <w:rPr>
          <w:rFonts w:ascii="Calibri" w:hAnsi="Calibri" w:eastAsia="微软雅黑"/>
          <w:color w:val="7F8C8D"/>
          <w:sz w:val="18"/>
        </w:rPr>
        <w:t>（右键目录，选择"更新域"可刷新页码）</w:t>
      </w:r>
    </w:p>
    <w:p w14:paraId="5D58F400">
      <w:r>
        <w:fldChar w:fldCharType="begin"/>
      </w:r>
      <w:r>
        <w:instrText xml:space="preserve"> TOC \o "1-3" \h \z \u </w:instrText>
      </w:r>
      <w:r>
        <w:fldChar w:fldCharType="separate"/>
      </w:r>
    </w:p>
    <w:p w14:paraId="53CDC63C">
      <w:pPr>
        <w:pStyle w:val="7"/>
      </w:pPr>
      <w:r>
        <w:t>第一部分  概述</w:t>
      </w:r>
      <w:r>
        <w:tab/>
      </w:r>
      <w:r>
        <w:t>1</w:t>
      </w:r>
    </w:p>
    <w:p w14:paraId="7F2E20A8">
      <w:pPr>
        <w:pStyle w:val="7"/>
      </w:pPr>
      <w:r>
        <w:t>第二部分  招聘管理（第二章）</w:t>
      </w:r>
      <w:r>
        <w:tab/>
      </w:r>
      <w:r>
        <w:t>2</w:t>
      </w:r>
    </w:p>
    <w:p w14:paraId="236BAE09">
      <w:pPr>
        <w:pStyle w:val="8"/>
      </w:pPr>
      <w:r>
        <w:t>2.1  字段规则补充</w:t>
      </w:r>
      <w:r>
        <w:tab/>
      </w:r>
      <w:r>
        <w:t>2</w:t>
      </w:r>
    </w:p>
    <w:p w14:paraId="373ABD33">
      <w:pPr>
        <w:pStyle w:val="8"/>
      </w:pPr>
      <w:r>
        <w:t>2.2  状态机定义</w:t>
      </w:r>
      <w:r>
        <w:tab/>
      </w:r>
      <w:r>
        <w:t>3</w:t>
      </w:r>
    </w:p>
    <w:p w14:paraId="0902893B">
      <w:pPr>
        <w:pStyle w:val="8"/>
      </w:pPr>
      <w:r>
        <w:t>2.3  异常场景</w:t>
      </w:r>
      <w:r>
        <w:tab/>
      </w:r>
      <w:r>
        <w:t>3</w:t>
      </w:r>
    </w:p>
    <w:p w14:paraId="259903AA">
      <w:pPr>
        <w:pStyle w:val="7"/>
      </w:pPr>
      <w:r>
        <w:t>第三部分  面试安排管理（第三章）</w:t>
      </w:r>
      <w:r>
        <w:tab/>
      </w:r>
      <w:r>
        <w:t>4</w:t>
      </w:r>
    </w:p>
    <w:p w14:paraId="7E29C07E">
      <w:pPr>
        <w:pStyle w:val="8"/>
      </w:pPr>
      <w:r>
        <w:t>3.1  流程细化</w:t>
      </w:r>
      <w:r>
        <w:tab/>
      </w:r>
      <w:r>
        <w:t>4</w:t>
      </w:r>
    </w:p>
    <w:p w14:paraId="2EA4BA08">
      <w:pPr>
        <w:pStyle w:val="8"/>
      </w:pPr>
      <w:r>
        <w:t>3.2  状态机定义</w:t>
      </w:r>
      <w:r>
        <w:tab/>
      </w:r>
      <w:r>
        <w:t>5</w:t>
      </w:r>
    </w:p>
    <w:p w14:paraId="05DE018F">
      <w:pPr>
        <w:pStyle w:val="8"/>
      </w:pPr>
      <w:r>
        <w:t>3.3  异常场景</w:t>
      </w:r>
      <w:r>
        <w:tab/>
      </w:r>
      <w:r>
        <w:t>5</w:t>
      </w:r>
    </w:p>
    <w:p w14:paraId="444CEFD7">
      <w:pPr>
        <w:pStyle w:val="7"/>
      </w:pPr>
      <w:r>
        <w:t>第四部分  Offer管理（第四章）</w:t>
      </w:r>
      <w:r>
        <w:tab/>
      </w:r>
      <w:r>
        <w:t>6</w:t>
      </w:r>
    </w:p>
    <w:p w14:paraId="16570DBC">
      <w:pPr>
        <w:pStyle w:val="8"/>
      </w:pPr>
      <w:r>
        <w:t>4.1  流程与规则补充</w:t>
      </w:r>
      <w:r>
        <w:tab/>
      </w:r>
      <w:r>
        <w:t>6</w:t>
      </w:r>
    </w:p>
    <w:p w14:paraId="5427DF6E">
      <w:pPr>
        <w:pStyle w:val="8"/>
      </w:pPr>
      <w:r>
        <w:t>4.2  异常场景</w:t>
      </w:r>
      <w:r>
        <w:tab/>
      </w:r>
      <w:r>
        <w:t>7</w:t>
      </w:r>
    </w:p>
    <w:p w14:paraId="3DE77971">
      <w:pPr>
        <w:pStyle w:val="7"/>
      </w:pPr>
      <w:r>
        <w:t>第五部分  入职管理（第五章）</w:t>
      </w:r>
      <w:r>
        <w:tab/>
      </w:r>
      <w:r>
        <w:t>8</w:t>
      </w:r>
    </w:p>
    <w:p w14:paraId="730124E2">
      <w:pPr>
        <w:pStyle w:val="8"/>
      </w:pPr>
      <w:r>
        <w:t>5.1  任务清单补充</w:t>
      </w:r>
      <w:r>
        <w:tab/>
      </w:r>
      <w:r>
        <w:t>8</w:t>
      </w:r>
    </w:p>
    <w:p w14:paraId="7F088CE7">
      <w:pPr>
        <w:pStyle w:val="8"/>
      </w:pPr>
      <w:r>
        <w:t>5.2  流程与规则补充</w:t>
      </w:r>
      <w:r>
        <w:tab/>
      </w:r>
      <w:r>
        <w:t>9</w:t>
      </w:r>
    </w:p>
    <w:p w14:paraId="55ABBC8F">
      <w:pPr>
        <w:pStyle w:val="7"/>
      </w:pPr>
      <w:r>
        <w:t>第六部分  入职引导与档案归档（第六章）</w:t>
      </w:r>
      <w:r>
        <w:tab/>
      </w:r>
      <w:r>
        <w:t>10</w:t>
      </w:r>
    </w:p>
    <w:p w14:paraId="3EB6BD7E">
      <w:pPr>
        <w:pStyle w:val="8"/>
      </w:pPr>
      <w:r>
        <w:t>6.1  档案材料补充</w:t>
      </w:r>
      <w:r>
        <w:tab/>
      </w:r>
      <w:r>
        <w:t>10</w:t>
      </w:r>
    </w:p>
    <w:p w14:paraId="2967909C">
      <w:pPr>
        <w:pStyle w:val="8"/>
      </w:pPr>
      <w:r>
        <w:t>6.2  流程与规则补充</w:t>
      </w:r>
      <w:r>
        <w:tab/>
      </w:r>
      <w:r>
        <w:t>10</w:t>
      </w:r>
    </w:p>
    <w:p w14:paraId="004D025E">
      <w:pPr>
        <w:pStyle w:val="7"/>
      </w:pPr>
      <w:r>
        <w:t>第七部分  系统角色与权限（第七章）</w:t>
      </w:r>
      <w:r>
        <w:tab/>
      </w:r>
      <w:r>
        <w:t>11</w:t>
      </w:r>
    </w:p>
    <w:p w14:paraId="2F44DC2E">
      <w:pPr>
        <w:pStyle w:val="8"/>
      </w:pPr>
      <w:r>
        <w:t>7.1  权限矩阵补充</w:t>
      </w:r>
      <w:r>
        <w:tab/>
      </w:r>
      <w:r>
        <w:t>11</w:t>
      </w:r>
    </w:p>
    <w:p w14:paraId="693ECB10">
      <w:pPr>
        <w:pStyle w:val="7"/>
      </w:pPr>
      <w:r>
        <w:t>第八部分  跨模块通用补充项</w:t>
      </w:r>
      <w:r>
        <w:tab/>
      </w:r>
      <w:r>
        <w:t>12</w:t>
      </w:r>
    </w:p>
    <w:p w14:paraId="68AF8DA0">
      <w:pPr>
        <w:pStyle w:val="7"/>
      </w:pPr>
      <w:r>
        <w:t>第九部分  优先级排序建议</w:t>
      </w:r>
      <w:r>
        <w:tab/>
      </w:r>
      <w:r>
        <w:t>13</w:t>
      </w:r>
    </w:p>
    <w:p w14:paraId="6095F50F">
      <w:r>
        <w:fldChar w:fldCharType="end"/>
      </w:r>
    </w:p>
    <w:p w14:paraId="579A6957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45916EB9">
      <w:pPr>
        <w:pStyle w:val="2"/>
      </w:pPr>
      <w:r>
        <w:t>第一部分  概述</w:t>
      </w:r>
      <w:bookmarkStart w:id="1" w:name="_Toc001"/>
      <w:bookmarkEnd w:id="1"/>
    </w:p>
    <w:p w14:paraId="170EE2C4">
      <w:r>
        <w:t>本文档基于《人事管理系统产品说明书V2.0》，逐模块梳理了开发团队在系统落地前仍需补充的信息。每一项补充内容均列出了"当前说明书状态"、"需补充的具体内容"以及"补充要求"，以便产品侧按优先级逐一完善。</w:t>
      </w:r>
    </w:p>
    <w:p w14:paraId="1072BB3B">
      <w:r>
        <w:t>补充内容分为以下六个维度：</w:t>
      </w:r>
    </w:p>
    <w:p w14:paraId="5F0B0E7F">
      <w:pPr>
        <w:ind w:left="480" w:firstLine="0"/>
      </w:pPr>
      <w:r>
        <w:rPr>
          <w:b/>
          <w:color w:val="2C3E50"/>
        </w:rPr>
        <w:t>字段业务规则：</w:t>
      </w:r>
      <w:r>
        <w:t>每个字段的必填性、数据格式、取值范围、校验规则</w:t>
      </w:r>
    </w:p>
    <w:p w14:paraId="6CBA8560">
      <w:pPr>
        <w:ind w:left="480" w:firstLine="0"/>
      </w:pPr>
      <w:r>
        <w:rPr>
          <w:b/>
          <w:color w:val="2C3E50"/>
        </w:rPr>
        <w:t>状态机定义：</w:t>
      </w:r>
      <w:r>
        <w:t>各业务实体的完整生命周期及状态流转条件</w:t>
      </w:r>
    </w:p>
    <w:p w14:paraId="030B6BCA">
      <w:pPr>
        <w:ind w:left="480" w:firstLine="0"/>
      </w:pPr>
      <w:r>
        <w:rPr>
          <w:b/>
          <w:color w:val="2C3E50"/>
        </w:rPr>
        <w:t>异常场景：</w:t>
      </w:r>
      <w:r>
        <w:t>正常流程之外的各种分支和边界情况处理</w:t>
      </w:r>
    </w:p>
    <w:p w14:paraId="49A57C6D">
      <w:pPr>
        <w:ind w:left="480" w:firstLine="0"/>
      </w:pPr>
      <w:r>
        <w:rPr>
          <w:b/>
          <w:color w:val="2C3E50"/>
        </w:rPr>
        <w:t>页面原型需求：</w:t>
      </w:r>
      <w:r>
        <w:t>每个页面需要展示的元素和交互方式</w:t>
      </w:r>
    </w:p>
    <w:p w14:paraId="375D4A3E">
      <w:pPr>
        <w:ind w:left="480" w:firstLine="0"/>
      </w:pPr>
      <w:r>
        <w:rPr>
          <w:b/>
          <w:color w:val="2C3E50"/>
        </w:rPr>
        <w:t>权限矩阵：</w:t>
      </w:r>
      <w:r>
        <w:t>按钮级别的操作权限控制</w:t>
      </w:r>
    </w:p>
    <w:p w14:paraId="03A47075">
      <w:pPr>
        <w:ind w:left="480" w:firstLine="0"/>
      </w:pPr>
      <w:r>
        <w:rPr>
          <w:b/>
          <w:color w:val="2C3E50"/>
        </w:rPr>
        <w:t>系统集成方案：</w:t>
      </w:r>
      <w:r>
        <w:t>与外部系统的对接方式和技术细节</w:t>
      </w:r>
    </w:p>
    <w:p w14:paraId="491FB3A7">
      <w:pPr>
        <w:pStyle w:val="2"/>
      </w:pPr>
      <w:r>
        <w:t>第二部分  招聘管理（第二章）</w:t>
      </w:r>
      <w:bookmarkStart w:id="2" w:name="_Toc002"/>
      <w:bookmarkEnd w:id="2"/>
    </w:p>
    <w:p w14:paraId="664AA60E">
      <w:pPr>
        <w:pStyle w:val="3"/>
      </w:pPr>
      <w:r>
        <w:t>2.1  字段规则补充</w:t>
      </w:r>
    </w:p>
    <w:p w14:paraId="441825F7">
      <w:r>
        <w:t>当前说明书已列出字段名称和基本类型，但缺少具体的业务规则，开发团队无法据此实现表单校验。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8"/>
        <w:gridCol w:w="3618"/>
        <w:gridCol w:w="3440"/>
      </w:tblGrid>
      <w:tr w14:paraId="3974C34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88" w:type="dxa"/>
            <w:shd w:val="clear" w:color="auto" w:fill="ECF0F1"/>
          </w:tcPr>
          <w:p w14:paraId="751000B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字段名称</w:t>
            </w:r>
          </w:p>
        </w:tc>
        <w:tc>
          <w:tcPr>
            <w:tcW w:w="3618" w:type="dxa"/>
            <w:shd w:val="clear" w:color="auto" w:fill="ECF0F1"/>
          </w:tcPr>
          <w:p w14:paraId="17AAD3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需补充的规则</w:t>
            </w:r>
          </w:p>
        </w:tc>
        <w:tc>
          <w:tcPr>
            <w:tcW w:w="3440" w:type="dxa"/>
            <w:shd w:val="clear" w:color="auto" w:fill="ECF0F1"/>
          </w:tcPr>
          <w:p w14:paraId="5F1AAAD7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1A252F"/>
                <w:sz w:val="20"/>
                <w:lang w:val="en-US" w:eastAsia="zh-CN"/>
              </w:rPr>
              <w:t>具体规则</w:t>
            </w:r>
          </w:p>
        </w:tc>
      </w:tr>
      <w:tr w14:paraId="5A045BD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8" w:type="dxa"/>
          </w:tcPr>
          <w:p w14:paraId="4CEB2CB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招聘人数</w:t>
            </w:r>
          </w:p>
        </w:tc>
        <w:tc>
          <w:tcPr>
            <w:tcW w:w="3618" w:type="dxa"/>
          </w:tcPr>
          <w:p w14:paraId="046821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是否必填？最小值？（建议≥1）</w:t>
            </w:r>
          </w:p>
        </w:tc>
        <w:tc>
          <w:tcPr>
            <w:tcW w:w="3440" w:type="dxa"/>
          </w:tcPr>
          <w:p w14:paraId="18503EF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必填，最小1，最大99</w:t>
            </w:r>
          </w:p>
        </w:tc>
      </w:tr>
      <w:tr w14:paraId="272603B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8" w:type="dxa"/>
          </w:tcPr>
          <w:p w14:paraId="47CFDB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薪酬范围</w:t>
            </w:r>
          </w:p>
        </w:tc>
        <w:tc>
          <w:tcPr>
            <w:tcW w:w="3618" w:type="dxa"/>
          </w:tcPr>
          <w:p w14:paraId="2E68499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是填"最低-最高"两个数字还是文本？单位？</w:t>
            </w:r>
          </w:p>
        </w:tc>
        <w:tc>
          <w:tcPr>
            <w:tcW w:w="3440" w:type="dxa"/>
          </w:tcPr>
          <w:p w14:paraId="2CD9FC5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必填，两个数字输入框，单位：元/月</w:t>
            </w:r>
          </w:p>
        </w:tc>
      </w:tr>
      <w:tr w14:paraId="229EBDA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8" w:type="dxa"/>
          </w:tcPr>
          <w:p w14:paraId="70B0D66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期望到岗时间</w:t>
            </w:r>
          </w:p>
        </w:tc>
        <w:tc>
          <w:tcPr>
            <w:tcW w:w="3618" w:type="dxa"/>
          </w:tcPr>
          <w:p w14:paraId="750E326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是否允许选过去日期？最早可选多少天后？</w:t>
            </w:r>
          </w:p>
        </w:tc>
        <w:tc>
          <w:tcPr>
            <w:tcW w:w="3440" w:type="dxa"/>
          </w:tcPr>
          <w:p w14:paraId="45FD472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必填，不允许选过去日期，最早7天后</w:t>
            </w:r>
          </w:p>
        </w:tc>
      </w:tr>
      <w:tr w14:paraId="10FCC92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8" w:type="dxa"/>
          </w:tcPr>
          <w:p w14:paraId="0A5C7F3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性别要求-年龄范围</w:t>
            </w:r>
          </w:p>
        </w:tc>
        <w:tc>
          <w:tcPr>
            <w:tcW w:w="3618" w:type="dxa"/>
          </w:tcPr>
          <w:p w14:paraId="340DAD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选择"男/女"后是否必须填年龄范围？</w:t>
            </w:r>
          </w:p>
        </w:tc>
        <w:tc>
          <w:tcPr>
            <w:tcW w:w="3440" w:type="dxa"/>
          </w:tcPr>
          <w:p w14:paraId="7996532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选择性别后</w:t>
            </w:r>
            <w:r>
              <w:rPr>
                <w:rFonts w:hint="eastAsia"/>
                <w:color w:val="34495E"/>
                <w:sz w:val="20"/>
                <w:lang w:val="en-US" w:eastAsia="zh-CN"/>
              </w:rPr>
              <w:t>选</w:t>
            </w:r>
            <w:r>
              <w:rPr>
                <w:rFonts w:ascii="Calibri" w:hAnsi="Calibri" w:eastAsia="微软雅黑"/>
                <w:color w:val="34495E"/>
                <w:sz w:val="20"/>
              </w:rPr>
              <w:t>填年龄范围，格式：XX-XX岁</w:t>
            </w:r>
          </w:p>
        </w:tc>
      </w:tr>
      <w:tr w14:paraId="5DDDF69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8" w:type="dxa"/>
          </w:tcPr>
          <w:p w14:paraId="589BFB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工作经历</w:t>
            </w:r>
          </w:p>
        </w:tc>
        <w:tc>
          <w:tcPr>
            <w:tcW w:w="3618" w:type="dxa"/>
          </w:tcPr>
          <w:p w14:paraId="16D489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"其他"选项选中后，补充说明是否必填？</w:t>
            </w:r>
          </w:p>
        </w:tc>
        <w:tc>
          <w:tcPr>
            <w:tcW w:w="3440" w:type="dxa"/>
          </w:tcPr>
          <w:p w14:paraId="0CA0F15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"其他"选中后补充说明必填</w:t>
            </w:r>
          </w:p>
        </w:tc>
      </w:tr>
      <w:tr w14:paraId="29E4EBB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8" w:type="dxa"/>
          </w:tcPr>
          <w:p w14:paraId="68E8F5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年度预算</w:t>
            </w:r>
          </w:p>
        </w:tc>
        <w:tc>
          <w:tcPr>
            <w:tcW w:w="3618" w:type="dxa"/>
          </w:tcPr>
          <w:p w14:paraId="4CE6EA5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"否"选中后是否需要补充说明超预算原因？</w:t>
            </w:r>
          </w:p>
        </w:tc>
        <w:tc>
          <w:tcPr>
            <w:tcW w:w="3440" w:type="dxa"/>
          </w:tcPr>
          <w:p w14:paraId="3BD419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建议："否"选中后弹出文本框填写原因</w:t>
            </w:r>
          </w:p>
        </w:tc>
      </w:tr>
      <w:tr w14:paraId="0CEAB00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8" w:type="dxa"/>
          </w:tcPr>
          <w:p w14:paraId="610167C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所有富文本字段</w:t>
            </w:r>
          </w:p>
        </w:tc>
        <w:tc>
          <w:tcPr>
            <w:tcW w:w="3618" w:type="dxa"/>
          </w:tcPr>
          <w:p w14:paraId="5C79D1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最大字数限制？</w:t>
            </w:r>
          </w:p>
        </w:tc>
        <w:tc>
          <w:tcPr>
            <w:tcW w:w="3440" w:type="dxa"/>
          </w:tcPr>
          <w:p w14:paraId="6B73F3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建议：优先专业500字，职位描述2000字</w:t>
            </w:r>
          </w:p>
        </w:tc>
      </w:tr>
    </w:tbl>
    <w:p w14:paraId="4E9E2383">
      <w:pPr>
        <w:pStyle w:val="5"/>
      </w:pPr>
      <w:r>
        <w:t>表2-1  招聘管理字段规则补充清单</w:t>
      </w:r>
    </w:p>
    <w:p w14:paraId="50FE5B8F">
      <w:pPr>
        <w:pStyle w:val="3"/>
      </w:pPr>
      <w:r>
        <w:t>2.2  状态机定义</w:t>
      </w:r>
    </w:p>
    <w:p w14:paraId="2544298A">
      <w:r>
        <w:t>当前说明书仅提到"三级审批"，但未定义招聘需求状态的完整生命周期。需明确：</w:t>
      </w:r>
    </w:p>
    <w:p w14:paraId="74964A25">
      <w:pPr>
        <w:ind w:left="480" w:firstLine="0"/>
      </w:pPr>
      <w:r>
        <w:rPr>
          <w:b/>
          <w:color w:val="2C3E50"/>
        </w:rPr>
        <w:t>状态定义：</w:t>
      </w:r>
      <w:r>
        <w:t>招聘需求</w:t>
      </w:r>
      <w:r>
        <w:rPr>
          <w:rFonts w:hint="eastAsia"/>
          <w:lang w:eastAsia="zh-CN"/>
        </w:rPr>
        <w:t>：</w:t>
      </w:r>
      <w:r>
        <w:t>状态</w:t>
      </w:r>
    </w:p>
    <w:p w14:paraId="01E6FA32">
      <w:pPr>
        <w:ind w:left="480" w:firstLine="0"/>
      </w:pPr>
      <w:r>
        <w:t>草稿、待审批、审批中、已批准、已驳回、已关闭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已完成</w:t>
      </w:r>
    </w:p>
    <w:p w14:paraId="0EE42E34">
      <w:pPr>
        <w:ind w:left="480" w:firstLine="0"/>
      </w:pPr>
      <w:r>
        <w:rPr>
          <w:b/>
          <w:color w:val="2C3E50"/>
        </w:rPr>
        <w:t>流转条件：</w:t>
      </w:r>
      <w:r>
        <w:t>每个状态之间的转换由</w:t>
      </w:r>
      <w:r>
        <w:rPr>
          <w:rFonts w:hint="eastAsia"/>
          <w:lang w:val="en-US" w:eastAsia="zh-CN"/>
        </w:rPr>
        <w:t>以下</w:t>
      </w:r>
      <w:r>
        <w:t>操作触发</w:t>
      </w:r>
    </w:p>
    <w:p w14:paraId="00B63714">
      <w:pPr>
        <w:ind w:left="480" w:firstLine="0"/>
        <w:rPr>
          <w:rFonts w:hint="eastAsia"/>
          <w:lang w:val="en-US" w:eastAsia="zh-CN"/>
        </w:rPr>
      </w:pPr>
      <w:r>
        <w:t>草稿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用人部门填写部分字段但是没有提交</w:t>
      </w:r>
    </w:p>
    <w:p w14:paraId="1693A130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待审批：用人部门提交字段后但是还没有人审批</w:t>
      </w:r>
    </w:p>
    <w:p w14:paraId="62267B88">
      <w:pPr>
        <w:ind w:left="480" w:firstLine="0"/>
        <w:rPr>
          <w:rFonts w:hint="eastAsia"/>
          <w:lang w:val="en-US" w:eastAsia="zh-CN"/>
        </w:rPr>
      </w:pPr>
      <w:r>
        <w:t>审批中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三级审批的流转过程中</w:t>
      </w:r>
    </w:p>
    <w:p w14:paraId="1B4C8FBE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已批准：三级审批全部完成</w:t>
      </w:r>
    </w:p>
    <w:p w14:paraId="0E6DCC73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已驳回：有一层审批拒绝，具体是谁拒绝</w:t>
      </w:r>
    </w:p>
    <w:p w14:paraId="4A29AA44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已关闭：发布需求端取消招聘</w:t>
      </w:r>
    </w:p>
    <w:p w14:paraId="65434F3A">
      <w:pPr>
        <w:ind w:left="48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已完成：完成招聘，顺利入职</w:t>
      </w:r>
    </w:p>
    <w:p w14:paraId="2E2B6DAF">
      <w:pPr>
        <w:ind w:left="480" w:firstLine="0"/>
        <w:rPr>
          <w:rFonts w:hint="default" w:eastAsia="微软雅黑"/>
          <w:lang w:val="en-US" w:eastAsia="zh-CN"/>
        </w:rPr>
      </w:pPr>
      <w:r>
        <w:rPr>
          <w:b/>
          <w:color w:val="2C3E50"/>
        </w:rPr>
        <w:t>数据保留：</w:t>
      </w:r>
      <w:r>
        <w:t>驳回后重新提交，保留之前填写的数据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可直接做修改</w:t>
      </w:r>
    </w:p>
    <w:p w14:paraId="3429F4BC">
      <w:pPr>
        <w:ind w:left="480" w:firstLine="0"/>
      </w:pPr>
      <w:r>
        <w:rPr>
          <w:b/>
          <w:color w:val="2C3E50"/>
        </w:rPr>
        <w:t>审批记录：</w:t>
      </w:r>
      <w:r>
        <w:t>每级审批的意见和时间是否记录？记录在哪里查看？</w:t>
      </w:r>
    </w:p>
    <w:p w14:paraId="2825FE8E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都记录，展示在审批流程中</w:t>
      </w:r>
    </w:p>
    <w:p w14:paraId="47CBFE66">
      <w:pPr>
        <w:pStyle w:val="3"/>
      </w:pPr>
      <w:r>
        <w:t>2.3  异常场景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6"/>
        <w:gridCol w:w="3786"/>
        <w:gridCol w:w="1093"/>
        <w:gridCol w:w="1651"/>
      </w:tblGrid>
      <w:tr w14:paraId="5A8C666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CF0F1"/>
          </w:tcPr>
          <w:p w14:paraId="14615DA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异常场景</w:t>
            </w:r>
          </w:p>
        </w:tc>
        <w:tc>
          <w:tcPr>
            <w:tcW w:w="4200" w:type="dxa"/>
            <w:shd w:val="clear" w:color="auto" w:fill="ECF0F1"/>
          </w:tcPr>
          <w:p w14:paraId="13DD8DE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需要明确的问题</w:t>
            </w:r>
          </w:p>
        </w:tc>
        <w:tc>
          <w:tcPr>
            <w:tcW w:w="1200" w:type="dxa"/>
            <w:shd w:val="clear" w:color="auto" w:fill="ECF0F1"/>
          </w:tcPr>
          <w:p w14:paraId="3E0B8FA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  <w:tc>
          <w:tcPr>
            <w:tcW w:w="1800" w:type="dxa"/>
            <w:shd w:val="clear" w:color="auto" w:fill="ECF0F1"/>
          </w:tcPr>
          <w:p w14:paraId="6C48F6F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处理建议</w:t>
            </w:r>
          </w:p>
        </w:tc>
      </w:tr>
      <w:tr w14:paraId="35932F7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235CC3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招聘需求被驳回后修改</w:t>
            </w:r>
          </w:p>
        </w:tc>
        <w:tc>
          <w:tcPr>
            <w:tcW w:w="4200" w:type="dxa"/>
          </w:tcPr>
          <w:p w14:paraId="253125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修改后是否重新走完整三级审批？还是仅回到驳回人？</w:t>
            </w:r>
          </w:p>
        </w:tc>
        <w:tc>
          <w:tcPr>
            <w:tcW w:w="1200" w:type="dxa"/>
          </w:tcPr>
          <w:p w14:paraId="03DCC03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高</w:t>
            </w:r>
          </w:p>
        </w:tc>
        <w:tc>
          <w:tcPr>
            <w:tcW w:w="1800" w:type="dxa"/>
          </w:tcPr>
          <w:p w14:paraId="0F31E8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重新走完整三级审批</w:t>
            </w:r>
          </w:p>
        </w:tc>
      </w:tr>
      <w:tr w14:paraId="198B235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A67403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审批人不在岗</w:t>
            </w:r>
          </w:p>
        </w:tc>
        <w:tc>
          <w:tcPr>
            <w:tcW w:w="4200" w:type="dxa"/>
          </w:tcPr>
          <w:p w14:paraId="75C7107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审批人休假/离职时，审批流如何转交？是否支持代理审批？</w:t>
            </w:r>
          </w:p>
        </w:tc>
        <w:tc>
          <w:tcPr>
            <w:tcW w:w="1200" w:type="dxa"/>
          </w:tcPr>
          <w:p w14:paraId="16FAECC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中</w:t>
            </w:r>
          </w:p>
        </w:tc>
        <w:tc>
          <w:tcPr>
            <w:tcW w:w="1800" w:type="dxa"/>
          </w:tcPr>
          <w:p w14:paraId="7F2ED0E2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流转到hr端</w:t>
            </w:r>
          </w:p>
        </w:tc>
      </w:tr>
      <w:tr w14:paraId="5AAEE68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79A1C3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重复招聘需求</w:t>
            </w:r>
          </w:p>
        </w:tc>
        <w:tc>
          <w:tcPr>
            <w:tcW w:w="4200" w:type="dxa"/>
          </w:tcPr>
          <w:p w14:paraId="7146AC8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同一部门同一岗位短时间内多次提交，是否提示重复？</w:t>
            </w:r>
          </w:p>
        </w:tc>
        <w:tc>
          <w:tcPr>
            <w:tcW w:w="1200" w:type="dxa"/>
          </w:tcPr>
          <w:p w14:paraId="7297B12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中</w:t>
            </w:r>
          </w:p>
        </w:tc>
        <w:tc>
          <w:tcPr>
            <w:tcW w:w="1800" w:type="dxa"/>
          </w:tcPr>
          <w:p w14:paraId="51B91805">
            <w:pPr>
              <w:spacing w:before="40" w:after="40"/>
              <w:ind w:firstLine="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</w:t>
            </w:r>
          </w:p>
        </w:tc>
      </w:tr>
      <w:tr w14:paraId="37D6701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79CD1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已批准需求变更</w:t>
            </w:r>
          </w:p>
        </w:tc>
        <w:tc>
          <w:tcPr>
            <w:tcW w:w="4200" w:type="dxa"/>
          </w:tcPr>
          <w:p w14:paraId="28DFB8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已批准的招聘需求，部门想修改人数/薪资，如何处理？</w:t>
            </w:r>
          </w:p>
        </w:tc>
        <w:tc>
          <w:tcPr>
            <w:tcW w:w="1200" w:type="dxa"/>
          </w:tcPr>
          <w:p w14:paraId="5A05C2B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中</w:t>
            </w:r>
          </w:p>
        </w:tc>
        <w:tc>
          <w:tcPr>
            <w:tcW w:w="1800" w:type="dxa"/>
          </w:tcPr>
          <w:p w14:paraId="59CD19C9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设置可修改功能，仅需最高负责人重新审批</w:t>
            </w:r>
          </w:p>
        </w:tc>
      </w:tr>
      <w:tr w14:paraId="52E036C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FC1745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需求超期</w:t>
            </w:r>
          </w:p>
        </w:tc>
        <w:tc>
          <w:tcPr>
            <w:tcW w:w="4200" w:type="dxa"/>
          </w:tcPr>
          <w:p w14:paraId="4EFABC8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已批准的需求长期未完成招聘，是否自动关闭？超期时间多长？</w:t>
            </w:r>
          </w:p>
        </w:tc>
        <w:tc>
          <w:tcPr>
            <w:tcW w:w="1200" w:type="dxa"/>
          </w:tcPr>
          <w:p w14:paraId="48B1F67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低</w:t>
            </w:r>
          </w:p>
        </w:tc>
        <w:tc>
          <w:tcPr>
            <w:tcW w:w="1800" w:type="dxa"/>
          </w:tcPr>
          <w:p w14:paraId="2B8DC5D6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取消自动关闭，仅发起人可以关闭</w:t>
            </w:r>
          </w:p>
        </w:tc>
      </w:tr>
    </w:tbl>
    <w:p w14:paraId="4020AB48">
      <w:pPr>
        <w:pStyle w:val="5"/>
      </w:pPr>
      <w:r>
        <w:t>表2-2  招聘管理异常场景清单</w:t>
      </w:r>
    </w:p>
    <w:p w14:paraId="1EA954AB">
      <w:pPr>
        <w:pStyle w:val="2"/>
      </w:pPr>
      <w:r>
        <w:t>第三部分  面试安排管理（第三章）</w:t>
      </w:r>
      <w:bookmarkStart w:id="3" w:name="_Toc003"/>
      <w:bookmarkEnd w:id="3"/>
    </w:p>
    <w:p w14:paraId="4F6DD8EA">
      <w:pPr>
        <w:pStyle w:val="3"/>
      </w:pPr>
      <w:r>
        <w:t>3.1  流程细化</w:t>
      </w:r>
    </w:p>
    <w:p w14:paraId="086050E1">
      <w:r>
        <w:t>当前说明书已明确候选人无系统账号、面试仅选结果不写评价、求职申请表线下填写后扫描上传。以下细节仍需补充：</w:t>
      </w:r>
    </w:p>
    <w:p w14:paraId="5B83928A">
      <w:pPr>
        <w:ind w:left="480" w:firstLine="0"/>
      </w:pPr>
      <w:r>
        <w:rPr>
          <w:b/>
          <w:color w:val="2C3E50"/>
        </w:rPr>
        <w:t>面试通知方式：</w:t>
      </w:r>
      <w:r>
        <w:t>HR如何通知候选人面试？（电话/邮件/微信）系统中是否记录通知历史？</w:t>
      </w:r>
    </w:p>
    <w:p w14:paraId="3040D859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系统外沟通，不用做记录</w:t>
      </w:r>
    </w:p>
    <w:p w14:paraId="4895D251">
      <w:pPr>
        <w:ind w:left="480" w:firstLine="0"/>
      </w:pPr>
      <w:r>
        <w:rPr>
          <w:b/>
          <w:color w:val="2C3E50"/>
        </w:rPr>
        <w:t>面试官分配：</w:t>
      </w:r>
      <w:r>
        <w:t>一面由HR执行，但是否所有HR都可以？还是指定某几位HR负责一面？</w:t>
      </w:r>
    </w:p>
    <w:p w14:paraId="5F71A219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会把权限分配到具体tina账号，后面设置一个最高权限的管理号，可分配所有权限</w:t>
      </w:r>
    </w:p>
    <w:p w14:paraId="42D98513">
      <w:pPr>
        <w:ind w:left="480" w:firstLine="0"/>
      </w:pPr>
      <w:r>
        <w:rPr>
          <w:b/>
          <w:color w:val="2C3E50"/>
        </w:rPr>
        <w:t>面试冲突：</w:t>
      </w:r>
      <w:r>
        <w:t>面试官同一时间被安排多场面试，系统是否提示冲突？</w:t>
      </w:r>
    </w:p>
    <w:p w14:paraId="77F3E58A">
      <w:pPr>
        <w:ind w:left="480" w:firstLine="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直接在面试安排板块提示</w:t>
      </w:r>
    </w:p>
    <w:p w14:paraId="75747E23">
      <w:pPr>
        <w:ind w:left="480" w:firstLine="0"/>
      </w:pPr>
      <w:r>
        <w:rPr>
          <w:b/>
          <w:color w:val="2C3E50"/>
        </w:rPr>
        <w:t>面试时间修改：</w:t>
      </w:r>
      <w:r>
        <w:t>已安排的面试如何改期？是否需要通知相关人？</w:t>
      </w:r>
    </w:p>
    <w:p w14:paraId="6A48849E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面试安排人直接修改并通知相关人</w:t>
      </w:r>
    </w:p>
    <w:p w14:paraId="55A4A897">
      <w:pPr>
        <w:ind w:left="480" w:firstLine="0"/>
      </w:pPr>
      <w:r>
        <w:rPr>
          <w:b/>
          <w:color w:val="2C3E50"/>
        </w:rPr>
        <w:t>面试结果时限：</w:t>
      </w:r>
      <w:r>
        <w:t>面试完成后是否要求在一定时间内必须录入结果？（如24小时内）</w:t>
      </w:r>
    </w:p>
    <w:p w14:paraId="6CD2024F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是的，24小时内</w:t>
      </w:r>
    </w:p>
    <w:p w14:paraId="0698E540">
      <w:pPr>
        <w:ind w:left="480" w:firstLine="0"/>
      </w:pPr>
      <w:r>
        <w:rPr>
          <w:b/>
          <w:color w:val="2C3E50"/>
        </w:rPr>
        <w:t>《求职申请表》线下流程：</w:t>
      </w:r>
      <w:r>
        <w:t>HR何时将纸质表发给候选人？是HR寄送还是候选人上门领取？填写后如何回收？</w:t>
      </w:r>
    </w:p>
    <w:p w14:paraId="48DD605A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这里改一下，hr通过线上发送（微信）能编辑填写的word，填写完成后发送给hr，这是系统外的操作，hr在录入系统相应位置</w:t>
      </w:r>
    </w:p>
    <w:p w14:paraId="6975345D">
      <w:pPr>
        <w:pStyle w:val="3"/>
      </w:pPr>
      <w:r>
        <w:t>3.2  状态机定义</w:t>
      </w:r>
    </w:p>
    <w:p w14:paraId="1DF198F6">
      <w:r>
        <w:t>面试环节涉及多个实体，需分别定义状态：</w:t>
      </w:r>
    </w:p>
    <w:p w14:paraId="65F9B45F">
      <w:pPr>
        <w:ind w:left="480" w:firstLine="0"/>
      </w:pPr>
      <w:r>
        <w:rPr>
          <w:b/>
          <w:color w:val="2C3E50"/>
        </w:rPr>
        <w:t>面试记录状态：</w:t>
      </w:r>
      <w:r>
        <w:t>待安排 → 已安排 → 已完成 → 已取消（各状态转换条件）</w:t>
      </w:r>
    </w:p>
    <w:p w14:paraId="368F5F65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简历录入简历库后，简历库增设按钮“待安排”代表简历初筛通过“符合用人需求”，面试安排板块有“安排面试”的入口，安排面试需要填写的字段（除了备注非必填，其余都必填）：选择候选人（匹配简历库待安排的人）、面试轮次（选择候选人后自动安排，一面二面终面按顺序）、面试官（自动匹配，不可修改，一面tina，二面reno，终面Jenny和shaun）、面试方式（线下or线上面试）、面试地点（线下面试对应填写会议室地点、线上面试对应填写腾讯会议链接和会议号）、备注（富文本格式，非必填）；提交面试安排则状态流转为“已安排”，并具体在“一面中”“二面中”“终面中”，完成三轮面试或中间某一轮面试直接放弃录用则流转为“已完成”，“已取消”则是取消面试安排，添加取消键，只能人事专员操作</w:t>
      </w:r>
    </w:p>
    <w:p w14:paraId="44832698">
      <w:pPr>
        <w:ind w:left="480" w:firstLine="0"/>
      </w:pPr>
      <w:r>
        <w:rPr>
          <w:b/>
          <w:color w:val="2C3E50"/>
        </w:rPr>
        <w:t>候选人状态：</w:t>
      </w:r>
      <w:r>
        <w:t>新入库 → 一面通过 → 二面通过 → 终面通过 → 已录用 → 已入职 / 已放弃</w:t>
      </w:r>
    </w:p>
    <w:p w14:paraId="6DCDA17F">
      <w:pPr>
        <w:rPr>
          <w:rFonts w:hint="eastAsia"/>
          <w:lang w:val="en-US" w:eastAsia="zh-CN"/>
        </w:rPr>
      </w:pPr>
      <w:r>
        <w:t>新入库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简历录入简历库但还没安排面试</w:t>
      </w:r>
    </w:p>
    <w:p w14:paraId="03E1A78D">
      <w:pPr>
        <w:rPr>
          <w:rFonts w:hint="eastAsia"/>
          <w:lang w:val="en-US" w:eastAsia="zh-CN"/>
        </w:rPr>
      </w:pPr>
      <w:r>
        <w:t>一面通过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人事专员“推荐”的一面面试结果</w:t>
      </w:r>
    </w:p>
    <w:p w14:paraId="661FFEE7">
      <w:pPr>
        <w:rPr>
          <w:rFonts w:hint="eastAsia"/>
          <w:lang w:val="en-US" w:eastAsia="zh-CN"/>
        </w:rPr>
      </w:pPr>
      <w:r>
        <w:t xml:space="preserve"> 二面通过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得到用人部门“推荐”的二面面试结果</w:t>
      </w:r>
    </w:p>
    <w:p w14:paraId="1A24AD17">
      <w:pPr>
        <w:rPr>
          <w:rFonts w:hint="eastAsia"/>
          <w:lang w:val="en-US" w:eastAsia="zh-CN"/>
        </w:rPr>
      </w:pPr>
      <w:r>
        <w:t xml:space="preserve"> 终面通过 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得到jenny“推荐”的终面面试结果</w:t>
      </w:r>
    </w:p>
    <w:p w14:paraId="36D85FA6">
      <w:pPr>
        <w:rPr>
          <w:rFonts w:hint="default"/>
          <w:lang w:val="en-US" w:eastAsia="zh-CN"/>
        </w:rPr>
      </w:pPr>
      <w:r>
        <w:t>已录用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成功发送offer的邮件</w:t>
      </w:r>
    </w:p>
    <w:p w14:paraId="3FBAF095">
      <w:pPr>
        <w:rPr>
          <w:rFonts w:hint="default"/>
          <w:lang w:val="en-US" w:eastAsia="zh-CN"/>
        </w:rPr>
      </w:pPr>
      <w:r>
        <w:t>已入职 / 已放弃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接收offer的邮件回复</w:t>
      </w:r>
    </w:p>
    <w:p w14:paraId="3F8F0D12">
      <w:pPr>
        <w:ind w:left="480" w:firstLine="0"/>
      </w:pPr>
      <w:r>
        <w:rPr>
          <w:b/>
          <w:color w:val="2C3E50"/>
        </w:rPr>
        <w:t>《求职申请表》状态：</w:t>
      </w:r>
      <w:r>
        <w:t>未发送 → 已发送（给候选人） → 已回收 → 已上传 → 已归档</w:t>
      </w:r>
    </w:p>
    <w:p w14:paraId="609B60AA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t>未发送 → 已发送（给候选人） → 已回收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都发生在一面开始前且于系统外，提醒人事专员尽快完成候选人的求职申请表填写，设置人事专员的每个流程确认键</w:t>
      </w:r>
    </w:p>
    <w:p w14:paraId="251C5C73">
      <w:pPr>
        <w:ind w:left="480" w:firstLine="0"/>
        <w:rPr>
          <w:rFonts w:hint="eastAsia"/>
          <w:b/>
          <w:color w:val="2C3E50"/>
          <w:lang w:val="en-US" w:eastAsia="zh-CN"/>
        </w:rPr>
      </w:pPr>
      <w:r>
        <w:rPr>
          <w:rFonts w:hint="eastAsia"/>
          <w:lang w:val="en-US" w:eastAsia="zh-CN"/>
        </w:rPr>
        <w:t>“已上传”：</w:t>
      </w:r>
      <w:r>
        <w:rPr>
          <w:b/>
          <w:color w:val="2C3E50"/>
        </w:rPr>
        <w:t>《求职申请表》</w:t>
      </w:r>
      <w:r>
        <w:rPr>
          <w:rFonts w:hint="eastAsia"/>
          <w:b/>
          <w:color w:val="2C3E50"/>
          <w:lang w:val="en-US" w:eastAsia="zh-CN"/>
        </w:rPr>
        <w:t>p1上传后</w:t>
      </w:r>
    </w:p>
    <w:p w14:paraId="4522894E">
      <w:pPr>
        <w:ind w:left="480" w:firstLine="0"/>
        <w:rPr>
          <w:rFonts w:hint="default" w:eastAsia="微软雅黑"/>
          <w:b/>
          <w:color w:val="2C3E50"/>
          <w:lang w:val="en-US" w:eastAsia="zh-CN"/>
        </w:rPr>
      </w:pPr>
      <w:r>
        <w:rPr>
          <w:rFonts w:hint="eastAsia"/>
          <w:b/>
          <w:color w:val="2C3E50"/>
          <w:lang w:val="en-US" w:eastAsia="zh-CN"/>
        </w:rPr>
        <w:t>“已归档”：员工档案建立完成</w:t>
      </w:r>
    </w:p>
    <w:p w14:paraId="09A64936">
      <w:pPr>
        <w:ind w:left="480" w:firstLine="0"/>
        <w:rPr>
          <w:rFonts w:hint="default"/>
          <w:lang w:val="en-US" w:eastAsia="zh-CN"/>
        </w:rPr>
      </w:pPr>
    </w:p>
    <w:p w14:paraId="203A6F0C">
      <w:pPr>
        <w:pStyle w:val="3"/>
      </w:pPr>
      <w:r>
        <w:t>3.3  异常场景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4"/>
        <w:gridCol w:w="3790"/>
        <w:gridCol w:w="1092"/>
        <w:gridCol w:w="1650"/>
      </w:tblGrid>
      <w:tr w14:paraId="198A342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CF0F1"/>
          </w:tcPr>
          <w:p w14:paraId="57668D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异常场景</w:t>
            </w:r>
          </w:p>
        </w:tc>
        <w:tc>
          <w:tcPr>
            <w:tcW w:w="4200" w:type="dxa"/>
            <w:shd w:val="clear" w:color="auto" w:fill="ECF0F1"/>
          </w:tcPr>
          <w:p w14:paraId="42F4DD1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需要明确的问题</w:t>
            </w:r>
          </w:p>
        </w:tc>
        <w:tc>
          <w:tcPr>
            <w:tcW w:w="1200" w:type="dxa"/>
            <w:shd w:val="clear" w:color="auto" w:fill="ECF0F1"/>
          </w:tcPr>
          <w:p w14:paraId="7980F83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  <w:tc>
          <w:tcPr>
            <w:tcW w:w="1800" w:type="dxa"/>
            <w:shd w:val="clear" w:color="auto" w:fill="ECF0F1"/>
          </w:tcPr>
          <w:p w14:paraId="1373CD5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处理建议</w:t>
            </w:r>
          </w:p>
        </w:tc>
      </w:tr>
      <w:tr w14:paraId="5840ADE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74BEB8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候选人爽约</w:t>
            </w:r>
          </w:p>
        </w:tc>
        <w:tc>
          <w:tcPr>
            <w:tcW w:w="4200" w:type="dxa"/>
          </w:tcPr>
          <w:p w14:paraId="0DCF05C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候选人未按约定时间到场，是否允许重新安排？最多几次？</w:t>
            </w:r>
          </w:p>
        </w:tc>
        <w:tc>
          <w:tcPr>
            <w:tcW w:w="1200" w:type="dxa"/>
          </w:tcPr>
          <w:p w14:paraId="7B785FF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高</w:t>
            </w:r>
          </w:p>
        </w:tc>
        <w:tc>
          <w:tcPr>
            <w:tcW w:w="1800" w:type="dxa"/>
          </w:tcPr>
          <w:p w14:paraId="4207BBFE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允许重新安排，最多1次</w:t>
            </w:r>
          </w:p>
        </w:tc>
      </w:tr>
      <w:tr w14:paraId="04E81EE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BDCA43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面试结果为"放弃"</w:t>
            </w:r>
          </w:p>
        </w:tc>
        <w:tc>
          <w:tcPr>
            <w:tcW w:w="4200" w:type="dxa"/>
          </w:tcPr>
          <w:p w14:paraId="0BF1A5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候选人在某轮面试被放弃后，能否重新激活进入面试流程？</w:t>
            </w:r>
          </w:p>
        </w:tc>
        <w:tc>
          <w:tcPr>
            <w:tcW w:w="1200" w:type="dxa"/>
          </w:tcPr>
          <w:p w14:paraId="6826002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中</w:t>
            </w:r>
          </w:p>
        </w:tc>
        <w:tc>
          <w:tcPr>
            <w:tcW w:w="1800" w:type="dxa"/>
          </w:tcPr>
          <w:p w14:paraId="6FED9C09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放回简历库，作“已放弃”标记</w:t>
            </w:r>
          </w:p>
        </w:tc>
      </w:tr>
      <w:tr w14:paraId="5133B9E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57824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终面结果"放弃"</w:t>
            </w:r>
          </w:p>
        </w:tc>
        <w:tc>
          <w:tcPr>
            <w:tcW w:w="4200" w:type="dxa"/>
          </w:tcPr>
          <w:p w14:paraId="7B0F169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终面被放弃的候选人，是否需要保留记录？保留多久？</w:t>
            </w:r>
          </w:p>
        </w:tc>
        <w:tc>
          <w:tcPr>
            <w:tcW w:w="1200" w:type="dxa"/>
          </w:tcPr>
          <w:p w14:paraId="6E3A20A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中</w:t>
            </w:r>
          </w:p>
        </w:tc>
        <w:tc>
          <w:tcPr>
            <w:tcW w:w="1800" w:type="dxa"/>
          </w:tcPr>
          <w:p w14:paraId="1435B039">
            <w:pPr>
              <w:spacing w:before="40" w:after="40"/>
              <w:ind w:firstLine="0"/>
              <w:jc w:val="center"/>
            </w:pPr>
            <w:r>
              <w:rPr>
                <w:rFonts w:hint="eastAsia"/>
                <w:lang w:val="en-US" w:eastAsia="zh-CN"/>
              </w:rPr>
              <w:t>放回简历库，作“已放弃”标记</w:t>
            </w:r>
          </w:p>
        </w:tc>
      </w:tr>
      <w:tr w14:paraId="334A34E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6CB8C3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面试官临时无法到场</w:t>
            </w:r>
          </w:p>
        </w:tc>
        <w:tc>
          <w:tcPr>
            <w:tcW w:w="4200" w:type="dxa"/>
          </w:tcPr>
          <w:p w14:paraId="40DB73A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已安排的面试，面试官临时有事，如何快速改期？</w:t>
            </w:r>
          </w:p>
        </w:tc>
        <w:tc>
          <w:tcPr>
            <w:tcW w:w="1200" w:type="dxa"/>
          </w:tcPr>
          <w:p w14:paraId="003CE94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中</w:t>
            </w:r>
          </w:p>
        </w:tc>
        <w:tc>
          <w:tcPr>
            <w:tcW w:w="1800" w:type="dxa"/>
          </w:tcPr>
          <w:p w14:paraId="59EDE903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先不考虑</w:t>
            </w:r>
          </w:p>
        </w:tc>
      </w:tr>
      <w:tr w14:paraId="4FF4C9E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B0FF3D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拟录用信息修改</w:t>
            </w:r>
          </w:p>
        </w:tc>
        <w:tc>
          <w:tcPr>
            <w:tcW w:w="4200" w:type="dxa"/>
          </w:tcPr>
          <w:p w14:paraId="0E9F1BE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部门负责人填写的拟录用信息，Jenny审批时修改后，是否通知部门负责人？</w:t>
            </w:r>
          </w:p>
        </w:tc>
        <w:tc>
          <w:tcPr>
            <w:tcW w:w="1200" w:type="dxa"/>
          </w:tcPr>
          <w:p w14:paraId="28608C1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中</w:t>
            </w:r>
          </w:p>
        </w:tc>
        <w:tc>
          <w:tcPr>
            <w:tcW w:w="1800" w:type="dxa"/>
          </w:tcPr>
          <w:p w14:paraId="0B287479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仅通知</w:t>
            </w:r>
          </w:p>
        </w:tc>
      </w:tr>
      <w:tr w14:paraId="07EDEE3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15561B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候选人同时多个岗位</w:t>
            </w:r>
          </w:p>
        </w:tc>
        <w:tc>
          <w:tcPr>
            <w:tcW w:w="4200" w:type="dxa"/>
          </w:tcPr>
          <w:p w14:paraId="6F18F21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同一候选人有多个岗位面试记录，如何处理？</w:t>
            </w:r>
          </w:p>
        </w:tc>
        <w:tc>
          <w:tcPr>
            <w:tcW w:w="1200" w:type="dxa"/>
          </w:tcPr>
          <w:p w14:paraId="5C8546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低</w:t>
            </w:r>
          </w:p>
        </w:tc>
        <w:tc>
          <w:tcPr>
            <w:tcW w:w="1800" w:type="dxa"/>
          </w:tcPr>
          <w:p w14:paraId="010D5E05">
            <w:pPr>
              <w:spacing w:before="40" w:after="40"/>
              <w:ind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在安排面试的时候，系统就提醒人事专员产生冲突，从源头避免</w:t>
            </w:r>
          </w:p>
        </w:tc>
      </w:tr>
    </w:tbl>
    <w:p w14:paraId="5260DAFD">
      <w:pPr>
        <w:pStyle w:val="5"/>
      </w:pPr>
      <w:r>
        <w:t>表3-1  面试安排管理异常场景清单</w:t>
      </w:r>
    </w:p>
    <w:p w14:paraId="6473F06B">
      <w:pPr>
        <w:pStyle w:val="2"/>
      </w:pPr>
      <w:r>
        <w:t>第四部分  Offer管理（第四章）</w:t>
      </w:r>
      <w:bookmarkStart w:id="4" w:name="_Toc004"/>
      <w:bookmarkEnd w:id="4"/>
    </w:p>
    <w:p w14:paraId="3E0CE414">
      <w:pPr>
        <w:pStyle w:val="3"/>
      </w:pPr>
      <w:r>
        <w:t>4.1  流程与规则补充</w:t>
      </w:r>
    </w:p>
    <w:p w14:paraId="6CE26C7B">
      <w:r>
        <w:t>当前说明书已明确模板变量链接之前信息和过期可取消。以下仍需补充：</w:t>
      </w:r>
    </w:p>
    <w:p w14:paraId="18134FBB">
      <w:pPr>
        <w:ind w:left="480" w:firstLine="0"/>
      </w:pPr>
      <w:r>
        <w:rPr>
          <w:b/>
          <w:color w:val="2C3E50"/>
        </w:rPr>
        <w:t>Offer默认截止时间：</w:t>
      </w:r>
      <w:r>
        <w:t>"默认X小时"中X的具体数值是多少？（建议48小时或72小时）</w:t>
      </w:r>
    </w:p>
    <w:p w14:paraId="0A902D2E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48小时</w:t>
      </w:r>
    </w:p>
    <w:p w14:paraId="707F607A">
      <w:pPr>
        <w:ind w:left="480" w:firstLine="0"/>
      </w:pPr>
      <w:r>
        <w:rPr>
          <w:b/>
          <w:color w:val="2C3E50"/>
        </w:rPr>
        <w:t>Offer模板数量：</w:t>
      </w:r>
      <w:r>
        <w:t>支持几个Offer模板？是否需要按岗位类型区分模板？</w:t>
      </w:r>
    </w:p>
    <w:p w14:paraId="2FF8A542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支持5个模板可供人事专员选择，增加预览功能</w:t>
      </w:r>
    </w:p>
    <w:p w14:paraId="181614B9">
      <w:pPr>
        <w:ind w:left="480" w:firstLine="0"/>
      </w:pPr>
      <w:r>
        <w:rPr>
          <w:b/>
          <w:color w:val="2C3E50"/>
        </w:rPr>
        <w:t>邮件发送人：</w:t>
      </w:r>
      <w:r>
        <w:t>公司公共邮箱是哪个？是系统管理员配置的还是固定的？</w:t>
      </w:r>
    </w:p>
    <w:p w14:paraId="11FCDD50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使用这个邮箱tina.huang@china-key.com，系统管理员可自行配置</w:t>
      </w:r>
    </w:p>
    <w:p w14:paraId="208C5A7C">
      <w:pPr>
        <w:ind w:left="480" w:firstLine="0"/>
      </w:pPr>
      <w:r>
        <w:rPr>
          <w:b/>
          <w:color w:val="2C3E50"/>
        </w:rPr>
        <w:t>智能识别失败：</w:t>
      </w:r>
      <w:r>
        <w:t>系统无法识别候选人回复意图时，如何处理？标记为"待人工确认"？</w:t>
      </w:r>
    </w:p>
    <w:p w14:paraId="17925994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设置为紧急，待人工确认</w:t>
      </w:r>
    </w:p>
    <w:p w14:paraId="2DDFECFD">
      <w:pPr>
        <w:ind w:left="480" w:firstLine="0"/>
      </w:pPr>
      <w:r>
        <w:rPr>
          <w:b/>
          <w:color w:val="2C3E50"/>
        </w:rPr>
        <w:t>提醒邮件频率：</w:t>
      </w:r>
      <w:r>
        <w:t>临近截止未回复，提醒邮件发几次？间隔多久？</w:t>
      </w:r>
    </w:p>
    <w:p w14:paraId="4E318B26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每12小时发送一次提醒</w:t>
      </w:r>
    </w:p>
    <w:p w14:paraId="5226D774">
      <w:pPr>
        <w:ind w:left="480" w:firstLine="0"/>
      </w:pPr>
      <w:r>
        <w:rPr>
          <w:b/>
          <w:color w:val="2C3E50"/>
        </w:rPr>
        <w:t>Offer变更：</w:t>
      </w:r>
      <w:r>
        <w:t>已发送的Offer如需修改薪资/入职时间，是重新发送还是发送补充说明？</w:t>
      </w:r>
    </w:p>
    <w:p w14:paraId="09E4B0DC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重新发送</w:t>
      </w:r>
    </w:p>
    <w:p w14:paraId="7CEB22B5">
      <w:pPr>
        <w:pStyle w:val="3"/>
      </w:pPr>
      <w:r>
        <w:t>4.2  异常场景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7"/>
        <w:gridCol w:w="3788"/>
        <w:gridCol w:w="1086"/>
        <w:gridCol w:w="1645"/>
      </w:tblGrid>
      <w:tr w14:paraId="13AB5A4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CF0F1"/>
          </w:tcPr>
          <w:p w14:paraId="09FACF3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异常场景</w:t>
            </w:r>
          </w:p>
        </w:tc>
        <w:tc>
          <w:tcPr>
            <w:tcW w:w="4200" w:type="dxa"/>
            <w:shd w:val="clear" w:color="auto" w:fill="ECF0F1"/>
          </w:tcPr>
          <w:p w14:paraId="6708D05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需要明确的问题</w:t>
            </w:r>
          </w:p>
        </w:tc>
        <w:tc>
          <w:tcPr>
            <w:tcW w:w="1200" w:type="dxa"/>
            <w:shd w:val="clear" w:color="auto" w:fill="ECF0F1"/>
          </w:tcPr>
          <w:p w14:paraId="04FB704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  <w:tc>
          <w:tcPr>
            <w:tcW w:w="1800" w:type="dxa"/>
            <w:shd w:val="clear" w:color="auto" w:fill="ECF0F1"/>
          </w:tcPr>
          <w:p w14:paraId="6F2FBD5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处理建议</w:t>
            </w:r>
          </w:p>
        </w:tc>
      </w:tr>
      <w:tr w14:paraId="2D3F37E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FFB92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候选人接受后反悔</w:t>
            </w:r>
          </w:p>
        </w:tc>
        <w:tc>
          <w:tcPr>
            <w:tcW w:w="4200" w:type="dxa"/>
          </w:tcPr>
          <w:p w14:paraId="0A0E99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候选人邮件回复"接受"后又表示不来，系统中如何标记？</w:t>
            </w:r>
          </w:p>
        </w:tc>
        <w:tc>
          <w:tcPr>
            <w:tcW w:w="1200" w:type="dxa"/>
          </w:tcPr>
          <w:p w14:paraId="217803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高</w:t>
            </w:r>
          </w:p>
        </w:tc>
        <w:tc>
          <w:tcPr>
            <w:tcW w:w="1800" w:type="dxa"/>
          </w:tcPr>
          <w:p w14:paraId="0F6554FB">
            <w:pPr>
              <w:spacing w:before="40" w:after="40"/>
              <w:ind w:firstLine="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Offer流程的结束点是顺利到岗，所以接受后不代表闭环，增设最终状态确认键</w:t>
            </w:r>
          </w:p>
        </w:tc>
      </w:tr>
      <w:tr w14:paraId="1247B6D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AFF85A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候选人未回复</w:t>
            </w:r>
          </w:p>
        </w:tc>
        <w:tc>
          <w:tcPr>
            <w:tcW w:w="4200" w:type="dxa"/>
          </w:tcPr>
          <w:p w14:paraId="1C4A7AF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截止时间到后无任何回复，是否由HR电话跟进后再标记"过期"？</w:t>
            </w:r>
          </w:p>
        </w:tc>
        <w:tc>
          <w:tcPr>
            <w:tcW w:w="1200" w:type="dxa"/>
          </w:tcPr>
          <w:p w14:paraId="648E90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高</w:t>
            </w:r>
          </w:p>
        </w:tc>
        <w:tc>
          <w:tcPr>
            <w:tcW w:w="1800" w:type="dxa"/>
          </w:tcPr>
          <w:p w14:paraId="765F2258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需要，提醒hr打电话沟通</w:t>
            </w:r>
          </w:p>
        </w:tc>
      </w:tr>
      <w:tr w14:paraId="74EE18B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84E753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邮件发送失败</w:t>
            </w:r>
          </w:p>
        </w:tc>
        <w:tc>
          <w:tcPr>
            <w:tcW w:w="4200" w:type="dxa"/>
          </w:tcPr>
          <w:p w14:paraId="4B8E4E1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公司公共邮箱发送Offer失败（如对方邮箱满了），系统是否提示？</w:t>
            </w:r>
          </w:p>
        </w:tc>
        <w:tc>
          <w:tcPr>
            <w:tcW w:w="1200" w:type="dxa"/>
          </w:tcPr>
          <w:p w14:paraId="694CF2D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中</w:t>
            </w:r>
          </w:p>
        </w:tc>
        <w:tc>
          <w:tcPr>
            <w:tcW w:w="1800" w:type="dxa"/>
          </w:tcPr>
          <w:p w14:paraId="57E402B2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通知hr查明原因后可重新发送</w:t>
            </w:r>
          </w:p>
        </w:tc>
      </w:tr>
      <w:tr w14:paraId="2C40B50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C38B1B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Offer重发次数限制</w:t>
            </w:r>
          </w:p>
        </w:tc>
        <w:tc>
          <w:tcPr>
            <w:tcW w:w="4200" w:type="dxa"/>
          </w:tcPr>
          <w:p w14:paraId="51D8054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一个候选人最多可以延期/重发几次Offer？</w:t>
            </w:r>
          </w:p>
        </w:tc>
        <w:tc>
          <w:tcPr>
            <w:tcW w:w="1200" w:type="dxa"/>
          </w:tcPr>
          <w:p w14:paraId="7D4FE5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低</w:t>
            </w:r>
          </w:p>
        </w:tc>
        <w:tc>
          <w:tcPr>
            <w:tcW w:w="1800" w:type="dxa"/>
          </w:tcPr>
          <w:p w14:paraId="09D50978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2次</w:t>
            </w:r>
          </w:p>
        </w:tc>
      </w:tr>
    </w:tbl>
    <w:p w14:paraId="46421394">
      <w:pPr>
        <w:pStyle w:val="5"/>
      </w:pPr>
      <w:r>
        <w:t>表4-1  Offer管理异常场景清单</w:t>
      </w:r>
    </w:p>
    <w:p w14:paraId="0C9E8B87">
      <w:pPr>
        <w:pStyle w:val="2"/>
      </w:pPr>
      <w:r>
        <w:t>第五部分  入职管理（第五章）</w:t>
      </w:r>
      <w:bookmarkStart w:id="5" w:name="_Toc005"/>
      <w:bookmarkEnd w:id="5"/>
    </w:p>
    <w:p w14:paraId="2F11F45E">
      <w:pPr>
        <w:pStyle w:val="3"/>
      </w:pPr>
      <w:r>
        <w:t>5.1  任务清单补充</w:t>
      </w:r>
    </w:p>
    <w:p w14:paraId="1DCF6CB9">
      <w:r>
        <w:t>当前说明书已列出各部门任务，但部分任务缺少执行标准，开发团队无法判断是否"已完成"。</w:t>
      </w:r>
    </w:p>
    <w:p w14:paraId="01AC7A80">
      <w:pPr>
        <w:ind w:left="480" w:firstLine="0"/>
      </w:pPr>
      <w:r>
        <w:rPr>
          <w:b/>
          <w:color w:val="2C3E50"/>
        </w:rPr>
        <w:t>任务确认机制：</w:t>
      </w:r>
      <w:r>
        <w:t>"完成一项就确认一项"——由谁确认？是执行人自己确认，还是由人事专员审核后确认？</w:t>
      </w:r>
    </w:p>
    <w:p w14:paraId="52215994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由执行人自己确认，会把任务精确到具体的账号，该账号确认，人事专员只是可以查看完成进度，并且接收最终每个账号全部完成的通知</w:t>
      </w:r>
    </w:p>
    <w:p w14:paraId="3CC086AA">
      <w:pPr>
        <w:ind w:left="480" w:firstLine="0"/>
      </w:pPr>
      <w:r>
        <w:rPr>
          <w:b/>
          <w:color w:val="2C3E50"/>
        </w:rPr>
        <w:t>任务超时提醒：</w:t>
      </w:r>
      <w:r>
        <w:t>任务即将超时（如入职前一天）是否自动提醒责任人？提醒方式？</w:t>
      </w:r>
    </w:p>
    <w:p w14:paraId="35150AFC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入职第二天还未完成需要提醒，系统内发送提醒消息</w:t>
      </w:r>
    </w:p>
    <w:p w14:paraId="6F663A45">
      <w:pPr>
        <w:ind w:left="480" w:firstLine="0"/>
      </w:pPr>
      <w:r>
        <w:rPr>
          <w:b/>
          <w:color w:val="2C3E50"/>
        </w:rPr>
        <w:t>任务依赖关系：</w:t>
      </w:r>
      <w:r>
        <w:t>是否有前置任务？（如"开设本系统账户"需在"确认入职"之后）</w:t>
      </w:r>
    </w:p>
    <w:p w14:paraId="524AD8ED">
      <w:pPr>
        <w:ind w:left="480" w:firstLine="0"/>
        <w:rPr>
          <w:rFonts w:hint="eastAsia" w:eastAsia="微软雅黑"/>
          <w:lang w:eastAsia="zh-CN"/>
        </w:rPr>
      </w:pPr>
      <w:r>
        <w:rPr>
          <w:rFonts w:hint="eastAsia"/>
          <w:lang w:val="en-US" w:eastAsia="zh-CN"/>
        </w:rPr>
        <w:t>It端的任务都</w:t>
      </w:r>
      <w:r>
        <w:t>在"确认入职"之后</w:t>
      </w:r>
    </w:p>
    <w:p w14:paraId="2A3D4C52">
      <w:pPr>
        <w:ind w:left="480" w:firstLine="0"/>
      </w:pPr>
      <w:r>
        <w:rPr>
          <w:b/>
          <w:color w:val="2C3E50"/>
        </w:rPr>
        <w:t>迎新公告模板：</w:t>
      </w:r>
      <w:r>
        <w:t>公告模板是否可以编辑？模板由谁维护？</w:t>
      </w:r>
    </w:p>
    <w:p w14:paraId="3751990C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和offer模板一样，最多可以存5个模板，人事专员确认后发送，模板由人事专员端上传和编辑</w:t>
      </w:r>
    </w:p>
    <w:p w14:paraId="38FD783A">
      <w:pPr>
        <w:ind w:left="480" w:firstLine="0"/>
      </w:pPr>
      <w:r>
        <w:rPr>
          <w:b/>
          <w:color w:val="2C3E50"/>
        </w:rPr>
        <w:t>评分机制：</w:t>
      </w:r>
      <w:r>
        <w:t>新员工评分是匿名还是实名？评分结果谁可以查看？</w:t>
      </w:r>
    </w:p>
    <w:p w14:paraId="4FC86A67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实名，结果仅jenny可见</w:t>
      </w:r>
    </w:p>
    <w:p w14:paraId="0A1DE761">
      <w:pPr>
        <w:pStyle w:val="3"/>
      </w:pPr>
      <w:r>
        <w:t>5.2  流程与规则补充</w:t>
      </w:r>
    </w:p>
    <w:p w14:paraId="60F6BAE4">
      <w:pPr>
        <w:ind w:left="480" w:firstLine="0"/>
      </w:pPr>
      <w:r>
        <w:rPr>
          <w:b/>
          <w:color w:val="2C3E50"/>
        </w:rPr>
        <w:t>入职准备任务触发时机：</w:t>
      </w:r>
      <w:r>
        <w:t>是在候选人接受Offer后立即生成任务？还是入职前N天生成？N是多少？</w:t>
      </w:r>
    </w:p>
    <w:p w14:paraId="715C4812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接收offer后立即生成</w:t>
      </w:r>
    </w:p>
    <w:p w14:paraId="67D66DAD">
      <w:pPr>
        <w:ind w:left="480" w:firstLine="0"/>
      </w:pPr>
      <w:r>
        <w:rPr>
          <w:b/>
          <w:color w:val="2C3E50"/>
        </w:rPr>
        <w:t>任务变更：</w:t>
      </w:r>
      <w:r>
        <w:t>已分配的任务能否修改负责人？由谁修改？</w:t>
      </w:r>
    </w:p>
    <w:p w14:paraId="4CFF37FB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仅系统管理账号可修改</w:t>
      </w:r>
    </w:p>
    <w:p w14:paraId="3D6C01A2">
      <w:pPr>
        <w:ind w:left="480" w:firstLine="0"/>
      </w:pPr>
      <w:r>
        <w:rPr>
          <w:b/>
          <w:color w:val="2C3E50"/>
        </w:rPr>
        <w:t>新员工账号创建时机：</w:t>
      </w:r>
      <w:r>
        <w:t>"新员工获得系统账号"——是在哪个环节触发账号创建？由哪个角色操作？</w:t>
      </w:r>
    </w:p>
    <w:p w14:paraId="739A74F7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这是it端的入职引导任务，系统管理账号可操作</w:t>
      </w:r>
    </w:p>
    <w:p w14:paraId="4A4B15D3">
      <w:pPr>
        <w:ind w:left="480" w:firstLine="0"/>
      </w:pPr>
      <w:r>
        <w:rPr>
          <w:b/>
          <w:color w:val="2C3E50"/>
        </w:rPr>
        <w:t>评分时机：</w:t>
      </w:r>
      <w:r>
        <w:t>新员工何时进行服务评分？入职当天？入职后一周内？</w:t>
      </w:r>
    </w:p>
    <w:p w14:paraId="2D6B1945">
      <w:pPr>
        <w:ind w:left="48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拿到账号的48小时内</w:t>
      </w:r>
    </w:p>
    <w:p w14:paraId="4B5A3F3B">
      <w:pPr>
        <w:ind w:left="480" w:firstLine="0"/>
      </w:pPr>
      <w:r>
        <w:rPr>
          <w:b/>
          <w:color w:val="2C3E50"/>
        </w:rPr>
        <w:t>评分结果应用：</w:t>
      </w:r>
      <w:r>
        <w:t>评分结果是否影响相关部门的考核？还是仅作为参考？</w:t>
      </w:r>
    </w:p>
    <w:p w14:paraId="02E9702C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和考核有关</w:t>
      </w:r>
    </w:p>
    <w:p w14:paraId="2A86691D">
      <w:pPr>
        <w:pStyle w:val="2"/>
      </w:pPr>
      <w:r>
        <w:t>第六部分  入职引导与档案归档（第六章）</w:t>
      </w:r>
      <w:bookmarkStart w:id="6" w:name="_Toc006"/>
      <w:bookmarkEnd w:id="6"/>
    </w:p>
    <w:p w14:paraId="42F98B12">
      <w:pPr>
        <w:pStyle w:val="3"/>
      </w:pPr>
      <w:r>
        <w:t>6.1  档案材料补充</w:t>
      </w:r>
    </w:p>
    <w:p w14:paraId="1599B24C">
      <w:bookmarkStart w:id="10" w:name="_GoBack"/>
      <w:r>
        <w:t>V2.0版本已补充银行卡、户口本、毕业证、体检报告等材料。以下仍需明确：</w:t>
      </w:r>
    </w:p>
    <w:p w14:paraId="0AF691B3">
      <w:pPr>
        <w:ind w:left="480" w:firstLine="0"/>
      </w:pPr>
      <w:r>
        <w:rPr>
          <w:b/>
          <w:color w:val="2C3E50"/>
        </w:rPr>
        <w:t>材料命名规则：</w:t>
      </w:r>
      <w:r>
        <w:t>上传的文件是否需要统一命名？（如"姓名_材料类型_日期"）</w:t>
      </w:r>
    </w:p>
    <w:p w14:paraId="4D1D63B5">
      <w:pPr>
        <w:ind w:left="480" w:firstLine="0"/>
      </w:pPr>
      <w:r>
        <w:rPr>
          <w:rFonts w:hint="eastAsia"/>
          <w:lang w:val="en-US" w:eastAsia="zh-CN"/>
        </w:rPr>
        <w:t>需要，格式为</w:t>
      </w:r>
      <w:r>
        <w:t>"姓名</w:t>
      </w:r>
      <w:r>
        <w:rPr>
          <w:rFonts w:hint="eastAsia"/>
          <w:lang w:val="en-US" w:eastAsia="zh-CN"/>
        </w:rPr>
        <w:t>-</w:t>
      </w:r>
      <w:r>
        <w:t>材料类型</w:t>
      </w:r>
      <w:r>
        <w:rPr>
          <w:rFonts w:hint="eastAsia"/>
          <w:lang w:val="en-US" w:eastAsia="zh-CN"/>
        </w:rPr>
        <w:t>-</w:t>
      </w:r>
      <w:r>
        <w:t>日期"</w:t>
      </w:r>
    </w:p>
    <w:p w14:paraId="100033F8">
      <w:pPr>
        <w:ind w:left="480" w:firstLine="0"/>
      </w:pPr>
      <w:r>
        <w:rPr>
          <w:b/>
          <w:color w:val="2C3E50"/>
        </w:rPr>
        <w:t>材料格式要求：</w:t>
      </w:r>
      <w:r>
        <w:t>是否仅接受PDF？图片格式（JPG/PNG）是否允许？</w:t>
      </w:r>
    </w:p>
    <w:p w14:paraId="05DD034B">
      <w:pPr>
        <w:ind w:left="480" w:firstLine="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都允许</w:t>
      </w:r>
    </w:p>
    <w:p w14:paraId="76C01386">
      <w:pPr>
        <w:ind w:left="480" w:firstLine="0"/>
      </w:pPr>
      <w:r>
        <w:rPr>
          <w:b/>
          <w:color w:val="2C3E50"/>
        </w:rPr>
        <w:t>材料缺失处理：</w:t>
      </w:r>
      <w:r>
        <w:t>缺少非必须材料时，是否允许先入职后补交？哪些是必须的？</w:t>
      </w:r>
    </w:p>
    <w:p w14:paraId="5FF107B9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只有身份证复印件、学信网在线验证报告、退工单（若有）是必须的，而且是在接收offer后系统自动发邮件收取，并追踪回复邮件状态（说明书有误），其余都是入职后提供</w:t>
      </w:r>
    </w:p>
    <w:p w14:paraId="373FA4FF">
      <w:pPr>
        <w:ind w:left="480" w:firstLine="0"/>
      </w:pPr>
      <w:r>
        <w:rPr>
          <w:b/>
          <w:color w:val="2C3E50"/>
        </w:rPr>
        <w:t>档案查阅权限：</w:t>
      </w:r>
      <w:r>
        <w:t>员工档案建立后，哪些角色可以查看？是否可以下载？</w:t>
      </w:r>
    </w:p>
    <w:p w14:paraId="6104AB94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只有jenny、tina可查看，可以拉取档案的汇总字段，即档案中有哪些文件，文件的名称和具体数量，若无则输出0，固定导出字段顺序“员工登记表、求职申请表、身份证复印件、银行卡复印件、学历证明、体检报告、户口本复印件、新员工入职引导表、新员工试用期评估表、简历、保密协议、员工尽职廉洁协议、员工手册签收单、录用审批、退工单/离职证明、合同（劳动合同、劳务合同、实习协议、保安劳动合同）、续签合同申请表、续签合同、员工流动表、劳动关系变更、劳动手册、其他（不属于前面的都算其他，要列出具体文件名）”</w:t>
      </w:r>
    </w:p>
    <w:p w14:paraId="7E4BB578">
      <w:pPr>
        <w:ind w:left="480" w:firstLine="0"/>
      </w:pPr>
      <w:r>
        <w:rPr>
          <w:b/>
          <w:color w:val="2C3E50"/>
        </w:rPr>
        <w:t>档案修改：</w:t>
      </w:r>
      <w:r>
        <w:t>已归档的材料发现错误，如何修改？是否保留修改记录？</w:t>
      </w:r>
    </w:p>
    <w:p w14:paraId="454D6BD2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档案板块，设计上传键（pdf、jpg、png格式）、修改键、保留修改记录</w:t>
      </w:r>
    </w:p>
    <w:bookmarkEnd w:id="10"/>
    <w:p w14:paraId="5FFAA449">
      <w:pPr>
        <w:pStyle w:val="3"/>
      </w:pPr>
      <w:r>
        <w:t>6.2  流程与规则补充</w:t>
      </w:r>
    </w:p>
    <w:p w14:paraId="0F9AE784">
      <w:pPr>
        <w:ind w:left="480" w:firstLine="0"/>
      </w:pPr>
      <w:r>
        <w:rPr>
          <w:b/>
          <w:color w:val="2C3E50"/>
        </w:rPr>
        <w:t>合同用印系统：</w:t>
      </w:r>
      <w:r>
        <w:t>用印系统是独立系统还是本系统的一个模块？如果是独立系统，是否需要本系统跳转过去？</w:t>
      </w:r>
    </w:p>
    <w:p w14:paraId="57D6CBBC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期望搭建一个人事钱于一体的系统，人事系统是其中的“人”，用印系统是“事”，我们先做“人”的板块</w:t>
      </w:r>
    </w:p>
    <w:p w14:paraId="1E1E4617">
      <w:pPr>
        <w:ind w:left="480" w:firstLine="0"/>
      </w:pPr>
      <w:r>
        <w:rPr>
          <w:b/>
          <w:color w:val="2C3E50"/>
        </w:rPr>
        <w:t>用印状态同步：</w:t>
      </w:r>
      <w:r>
        <w:t>合同用印完成后，用印状态如何同步回本系统？手动还是自动？</w:t>
      </w:r>
    </w:p>
    <w:p w14:paraId="5D1BD952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自动同步审批流程状态结果</w:t>
      </w:r>
    </w:p>
    <w:p w14:paraId="0F3A7ECC">
      <w:pPr>
        <w:ind w:left="480" w:firstLine="0"/>
      </w:pPr>
      <w:r>
        <w:rPr>
          <w:b/>
          <w:color w:val="2C3E50"/>
        </w:rPr>
        <w:t>入职闭环确认：</w:t>
      </w:r>
      <w:r>
        <w:t>"用人部门确认员工到岗"——部门负责人在哪里确认？是否需要上传到岗证明？</w:t>
      </w:r>
    </w:p>
    <w:p w14:paraId="6F6C06A5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发起用人部门需求的账号确认，则在用人需求板块点击“已完成”招聘的按键，也代表招聘结束</w:t>
      </w:r>
    </w:p>
    <w:p w14:paraId="0020902A">
      <w:pPr>
        <w:ind w:left="480" w:firstLine="0"/>
      </w:pPr>
      <w:r>
        <w:rPr>
          <w:b/>
          <w:color w:val="2C3E50"/>
        </w:rPr>
        <w:t>档案归档时限：</w:t>
      </w:r>
      <w:r>
        <w:t>入职后多久内必须完成档案归档？超期是否有预警？</w:t>
      </w:r>
    </w:p>
    <w:p w14:paraId="6D416325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一个月内完成归档，最后一周提醒人事专员，超期设置预警</w:t>
      </w:r>
    </w:p>
    <w:p w14:paraId="064DD448">
      <w:pPr>
        <w:pStyle w:val="2"/>
      </w:pPr>
      <w:r>
        <w:t>第七部分  系统角色与权限（第七章）</w:t>
      </w:r>
      <w:bookmarkStart w:id="7" w:name="_Toc007"/>
      <w:bookmarkEnd w:id="7"/>
    </w:p>
    <w:p w14:paraId="1290AD31">
      <w:pPr>
        <w:pStyle w:val="3"/>
      </w:pPr>
      <w:r>
        <w:t>7.1  权限矩阵补充</w:t>
      </w:r>
    </w:p>
    <w:p w14:paraId="3B2EC0F3">
      <w:r>
        <w:t>当前说明书只有角色定义和数据范围权限，缺少按钮级操作权限。请按以下格式补充每个页面的权限矩阵：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1476"/>
        <w:gridCol w:w="1649"/>
        <w:gridCol w:w="1270"/>
        <w:gridCol w:w="1271"/>
        <w:gridCol w:w="1271"/>
      </w:tblGrid>
      <w:tr w14:paraId="40E15C4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9" w:type="dxa"/>
            <w:shd w:val="clear" w:color="auto" w:fill="ECF0F1"/>
          </w:tcPr>
          <w:p w14:paraId="1ABCB2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页面/操作</w:t>
            </w:r>
          </w:p>
        </w:tc>
        <w:tc>
          <w:tcPr>
            <w:tcW w:w="1476" w:type="dxa"/>
            <w:shd w:val="clear" w:color="auto" w:fill="ECF0F1"/>
          </w:tcPr>
          <w:p w14:paraId="747B04D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用人部门</w:t>
            </w:r>
          </w:p>
        </w:tc>
        <w:tc>
          <w:tcPr>
            <w:tcW w:w="1649" w:type="dxa"/>
            <w:shd w:val="clear" w:color="auto" w:fill="ECF0F1"/>
          </w:tcPr>
          <w:p w14:paraId="13EE382D">
            <w:pPr>
              <w:spacing w:before="40" w:after="40"/>
              <w:ind w:firstLine="0"/>
              <w:jc w:val="center"/>
            </w:pPr>
            <w:r>
              <w:rPr>
                <w:rFonts w:hint="eastAsia"/>
                <w:b/>
                <w:color w:val="1A252F"/>
                <w:sz w:val="20"/>
                <w:lang w:val="en-US" w:eastAsia="zh-CN"/>
              </w:rPr>
              <w:t>对应</w:t>
            </w:r>
            <w:r>
              <w:rPr>
                <w:rFonts w:ascii="Calibri" w:hAnsi="Calibri" w:eastAsia="微软雅黑"/>
                <w:b/>
                <w:color w:val="1A252F"/>
                <w:sz w:val="20"/>
              </w:rPr>
              <w:t>部门负责人</w:t>
            </w:r>
          </w:p>
        </w:tc>
        <w:tc>
          <w:tcPr>
            <w:tcW w:w="1270" w:type="dxa"/>
            <w:shd w:val="clear" w:color="auto" w:fill="ECF0F1"/>
          </w:tcPr>
          <w:p w14:paraId="3395FD4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人事专员</w:t>
            </w:r>
          </w:p>
        </w:tc>
        <w:tc>
          <w:tcPr>
            <w:tcW w:w="1271" w:type="dxa"/>
            <w:shd w:val="clear" w:color="auto" w:fill="ECF0F1"/>
          </w:tcPr>
          <w:p w14:paraId="55F9986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人事负责人</w:t>
            </w:r>
          </w:p>
        </w:tc>
        <w:tc>
          <w:tcPr>
            <w:tcW w:w="1271" w:type="dxa"/>
            <w:shd w:val="clear" w:color="auto" w:fill="ECF0F1"/>
          </w:tcPr>
          <w:p w14:paraId="4831CC5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最高负责人</w:t>
            </w:r>
          </w:p>
        </w:tc>
      </w:tr>
      <w:tr w14:paraId="15F53B2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9" w:type="dxa"/>
          </w:tcPr>
          <w:p w14:paraId="5CE912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发起招聘需求</w:t>
            </w:r>
          </w:p>
        </w:tc>
        <w:tc>
          <w:tcPr>
            <w:tcW w:w="1476" w:type="dxa"/>
          </w:tcPr>
          <w:p w14:paraId="11DFF53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可填写</w:t>
            </w:r>
          </w:p>
        </w:tc>
        <w:tc>
          <w:tcPr>
            <w:tcW w:w="1649" w:type="dxa"/>
            <w:vAlign w:val="top"/>
          </w:tcPr>
          <w:p w14:paraId="67B182F8">
            <w:pPr>
              <w:spacing w:before="40" w:after="40"/>
              <w:ind w:firstLine="0" w:firstLineChars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270" w:type="dxa"/>
            <w:vAlign w:val="top"/>
          </w:tcPr>
          <w:p w14:paraId="4A270910">
            <w:pPr>
              <w:spacing w:before="40" w:after="40"/>
              <w:ind w:firstLine="0" w:firstLineChars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271" w:type="dxa"/>
            <w:vAlign w:val="top"/>
          </w:tcPr>
          <w:p w14:paraId="4EFDB49C">
            <w:pPr>
              <w:spacing w:before="40" w:after="40"/>
              <w:ind w:firstLine="0" w:firstLineChars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271" w:type="dxa"/>
            <w:vAlign w:val="top"/>
          </w:tcPr>
          <w:p w14:paraId="54597A9D">
            <w:pPr>
              <w:spacing w:before="40" w:after="40"/>
              <w:ind w:firstLine="0" w:firstLineChars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</w:tr>
      <w:tr w14:paraId="6EFCDC9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9" w:type="dxa"/>
          </w:tcPr>
          <w:p w14:paraId="275C4E4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查看本部门需求</w:t>
            </w:r>
          </w:p>
        </w:tc>
        <w:tc>
          <w:tcPr>
            <w:tcW w:w="1476" w:type="dxa"/>
          </w:tcPr>
          <w:p w14:paraId="66A1DD6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649" w:type="dxa"/>
          </w:tcPr>
          <w:p w14:paraId="78A09D4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270" w:type="dxa"/>
          </w:tcPr>
          <w:p w14:paraId="15E8E9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271" w:type="dxa"/>
          </w:tcPr>
          <w:p w14:paraId="1BB467F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271" w:type="dxa"/>
          </w:tcPr>
          <w:p w14:paraId="44935C3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</w:tr>
      <w:tr w14:paraId="63023CB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9" w:type="dxa"/>
          </w:tcPr>
          <w:p w14:paraId="772059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审批招聘需求</w:t>
            </w:r>
          </w:p>
        </w:tc>
        <w:tc>
          <w:tcPr>
            <w:tcW w:w="1476" w:type="dxa"/>
          </w:tcPr>
          <w:p w14:paraId="2F3A885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  <w:tc>
          <w:tcPr>
            <w:tcW w:w="1649" w:type="dxa"/>
          </w:tcPr>
          <w:p w14:paraId="3816DBF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可批准/驳回</w:t>
            </w:r>
          </w:p>
        </w:tc>
        <w:tc>
          <w:tcPr>
            <w:tcW w:w="1270" w:type="dxa"/>
          </w:tcPr>
          <w:p w14:paraId="19DA18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271" w:type="dxa"/>
          </w:tcPr>
          <w:p w14:paraId="11292B8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可批准/驳回</w:t>
            </w:r>
          </w:p>
        </w:tc>
        <w:tc>
          <w:tcPr>
            <w:tcW w:w="1271" w:type="dxa"/>
          </w:tcPr>
          <w:p w14:paraId="3A78DF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可批准/驳回</w:t>
            </w:r>
          </w:p>
        </w:tc>
      </w:tr>
      <w:tr w14:paraId="02436BB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9" w:type="dxa"/>
          </w:tcPr>
          <w:p w14:paraId="0D8CA38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查看全部需求</w:t>
            </w:r>
          </w:p>
        </w:tc>
        <w:tc>
          <w:tcPr>
            <w:tcW w:w="1476" w:type="dxa"/>
          </w:tcPr>
          <w:p w14:paraId="61491AF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  <w:tc>
          <w:tcPr>
            <w:tcW w:w="1649" w:type="dxa"/>
          </w:tcPr>
          <w:p w14:paraId="57789C9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  <w:tc>
          <w:tcPr>
            <w:tcW w:w="1270" w:type="dxa"/>
          </w:tcPr>
          <w:p w14:paraId="7356D93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271" w:type="dxa"/>
          </w:tcPr>
          <w:p w14:paraId="709E745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  <w:tc>
          <w:tcPr>
            <w:tcW w:w="1271" w:type="dxa"/>
          </w:tcPr>
          <w:p w14:paraId="6F9A716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可查看</w:t>
            </w:r>
          </w:p>
        </w:tc>
      </w:tr>
      <w:tr w14:paraId="5F20284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9" w:type="dxa"/>
          </w:tcPr>
          <w:p w14:paraId="65A1F4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编辑已提交需求</w:t>
            </w:r>
          </w:p>
        </w:tc>
        <w:tc>
          <w:tcPr>
            <w:tcW w:w="1476" w:type="dxa"/>
          </w:tcPr>
          <w:p w14:paraId="6A452E1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草稿可编辑</w:t>
            </w:r>
          </w:p>
        </w:tc>
        <w:tc>
          <w:tcPr>
            <w:tcW w:w="1649" w:type="dxa"/>
          </w:tcPr>
          <w:p w14:paraId="1829D13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  <w:tc>
          <w:tcPr>
            <w:tcW w:w="1270" w:type="dxa"/>
          </w:tcPr>
          <w:p w14:paraId="14787F0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  <w:tc>
          <w:tcPr>
            <w:tcW w:w="1271" w:type="dxa"/>
          </w:tcPr>
          <w:p w14:paraId="6B2E195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  <w:tc>
          <w:tcPr>
            <w:tcW w:w="1271" w:type="dxa"/>
          </w:tcPr>
          <w:p w14:paraId="666FC8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</w:tr>
      <w:tr w14:paraId="64150FE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9" w:type="dxa"/>
          </w:tcPr>
          <w:p w14:paraId="59D9B95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关闭招聘需求</w:t>
            </w:r>
          </w:p>
        </w:tc>
        <w:tc>
          <w:tcPr>
            <w:tcW w:w="1476" w:type="dxa"/>
          </w:tcPr>
          <w:p w14:paraId="22CD2EB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  <w:tc>
          <w:tcPr>
            <w:tcW w:w="1649" w:type="dxa"/>
          </w:tcPr>
          <w:p w14:paraId="2F69E3B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  <w:tc>
          <w:tcPr>
            <w:tcW w:w="1270" w:type="dxa"/>
          </w:tcPr>
          <w:p w14:paraId="2805246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可关闭</w:t>
            </w:r>
          </w:p>
        </w:tc>
        <w:tc>
          <w:tcPr>
            <w:tcW w:w="1271" w:type="dxa"/>
          </w:tcPr>
          <w:p w14:paraId="74A99A2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—</w:t>
            </w:r>
          </w:p>
        </w:tc>
        <w:tc>
          <w:tcPr>
            <w:tcW w:w="1271" w:type="dxa"/>
          </w:tcPr>
          <w:p w14:paraId="57B857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可关闭</w:t>
            </w:r>
          </w:p>
        </w:tc>
      </w:tr>
    </w:tbl>
    <w:p w14:paraId="725A2D43">
      <w:pPr>
        <w:pStyle w:val="5"/>
      </w:pPr>
      <w:r>
        <w:t>表7-1  权限矩阵示例格式</w:t>
      </w:r>
    </w:p>
    <w:p w14:paraId="2DAC6703">
      <w:r>
        <w:t>需要补充权限矩阵的页面包括：招聘需求列表页、招聘需求详情页、招聘需求审批页、简历库列表页、简历详情页、面试安排页、面试结果录入页、Offer管理页、Offer发送页、入职任务列表页、任务确认页、员工档案页、档案上传页等。</w:t>
      </w:r>
    </w:p>
    <w:p w14:paraId="1ABA4646">
      <w:pPr>
        <w:pStyle w:val="2"/>
      </w:pPr>
      <w:r>
        <w:t>第八部分  跨模块通用补充项</w:t>
      </w:r>
      <w:bookmarkStart w:id="8" w:name="_Toc008"/>
      <w:bookmarkEnd w:id="8"/>
    </w:p>
    <w:p w14:paraId="7A0703B9">
      <w:pPr>
        <w:pStyle w:val="3"/>
      </w:pPr>
      <w:r>
        <w:t>8.1  页面原型需求</w:t>
      </w:r>
    </w:p>
    <w:p w14:paraId="6856EEDB">
      <w:r>
        <w:t>当前说明书无任何页面设计信息，建议至少提供以下页面的低保真原型：</w:t>
      </w:r>
    </w:p>
    <w:p w14:paraId="2F1615EA">
      <w:pPr>
        <w:ind w:left="480" w:firstLine="0"/>
      </w:pPr>
      <w:r>
        <w:rPr>
          <w:b/>
          <w:color w:val="2C3E50"/>
        </w:rPr>
        <w:t>每个角色的首页：</w:t>
      </w:r>
      <w:r>
        <w:t>登录后看到什么？待办事项？数据概览？</w:t>
      </w:r>
    </w:p>
    <w:p w14:paraId="07D05FB1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Jenny：所有</w:t>
      </w:r>
    </w:p>
    <w:p w14:paraId="7BE45EEB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系统管理号：主要设置权限，不对应某位员工，不做任何事务的处理</w:t>
      </w:r>
    </w:p>
    <w:p w14:paraId="6D3B188D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Tina和shaun：一二四板块的所有，包括公司管理和个人信息</w:t>
      </w:r>
    </w:p>
    <w:p w14:paraId="2AF3D8E8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Jason：三板块的所有，一板块中涉及到it入职引导流程的执行和确认</w:t>
      </w:r>
    </w:p>
    <w:p w14:paraId="796DC914">
      <w:pPr>
        <w:ind w:left="48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用人部门负责人：自己部门的招聘情况追踪、部门员工的合同信息</w:t>
      </w:r>
    </w:p>
    <w:p w14:paraId="426C877A">
      <w:pPr>
        <w:ind w:left="48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普通员工：自己的信息、合同、员工福利（保险）</w:t>
      </w:r>
    </w:p>
    <w:p w14:paraId="63D2FAC9">
      <w:pPr>
        <w:ind w:left="480" w:firstLine="0"/>
      </w:pPr>
      <w:r>
        <w:rPr>
          <w:b/>
          <w:color w:val="2C3E50"/>
        </w:rPr>
        <w:t>列表页：</w:t>
      </w:r>
      <w:r>
        <w:t>每页显示多少条？分页方式？排序规则？</w:t>
      </w:r>
    </w:p>
    <w:p w14:paraId="5DA05929">
      <w:pPr>
        <w:ind w:left="48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每页显示20条，分页方式：传统页码分页；</w:t>
      </w:r>
      <w:r>
        <w:t>排序规则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时间最靠近的放最上面（就近优先）</w:t>
      </w:r>
    </w:p>
    <w:p w14:paraId="56550731">
      <w:pPr>
        <w:ind w:left="480" w:firstLine="0"/>
      </w:pPr>
      <w:r>
        <w:rPr>
          <w:b/>
          <w:color w:val="2C3E50"/>
        </w:rPr>
        <w:t>表单页：</w:t>
      </w:r>
      <w:r>
        <w:t>字段如何分组？哪些是必填？布局方式？</w:t>
      </w:r>
    </w:p>
    <w:p w14:paraId="0C17BB17">
      <w:pPr>
        <w:ind w:left="480" w:firstLine="0"/>
      </w:pPr>
      <w:r>
        <w:rPr>
          <w:b/>
          <w:color w:val="2C3E50"/>
        </w:rPr>
        <w:t>审批页：</w:t>
      </w:r>
      <w:r>
        <w:t>审批按钮位置？驳回时是否需要弹窗填写原因？</w:t>
      </w:r>
    </w:p>
    <w:p w14:paraId="18F725A2">
      <w:pPr>
        <w:ind w:left="480" w:firstLine="0"/>
      </w:pPr>
      <w:r>
        <w:rPr>
          <w:b/>
          <w:color w:val="2C3E50"/>
        </w:rPr>
        <w:t>详情页：</w:t>
      </w:r>
      <w:r>
        <w:t>信息如何组织？是否分标签页？操作按钮在哪里？</w:t>
      </w:r>
    </w:p>
    <w:p w14:paraId="0C79E587">
      <w:pPr>
        <w:pStyle w:val="3"/>
      </w:pPr>
      <w:r>
        <w:t>8.2  系统集成需求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1"/>
        <w:gridCol w:w="3477"/>
        <w:gridCol w:w="4108"/>
      </w:tblGrid>
      <w:tr w14:paraId="4474D7F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61" w:type="dxa"/>
            <w:shd w:val="clear" w:color="auto" w:fill="ECF0F1"/>
          </w:tcPr>
          <w:p w14:paraId="1706F70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外部系统</w:t>
            </w:r>
          </w:p>
        </w:tc>
        <w:tc>
          <w:tcPr>
            <w:tcW w:w="3477" w:type="dxa"/>
            <w:shd w:val="clear" w:color="auto" w:fill="ECF0F1"/>
          </w:tcPr>
          <w:p w14:paraId="50CF9A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需确认的问题</w:t>
            </w:r>
          </w:p>
        </w:tc>
        <w:tc>
          <w:tcPr>
            <w:tcW w:w="4108" w:type="dxa"/>
            <w:shd w:val="clear" w:color="auto" w:fill="ECF0F1"/>
          </w:tcPr>
          <w:p w14:paraId="07888C17">
            <w:pPr>
              <w:spacing w:before="40" w:after="40"/>
              <w:ind w:firstLine="0"/>
              <w:jc w:val="center"/>
            </w:pPr>
            <w:r>
              <w:rPr>
                <w:rFonts w:hint="eastAsia"/>
                <w:b/>
                <w:color w:val="1A252F"/>
                <w:sz w:val="20"/>
                <w:lang w:val="en-US" w:eastAsia="zh-CN"/>
              </w:rPr>
              <w:t>执行</w:t>
            </w:r>
            <w:r>
              <w:rPr>
                <w:rFonts w:ascii="Calibri" w:hAnsi="Calibri" w:eastAsia="微软雅黑"/>
                <w:b/>
                <w:color w:val="1A252F"/>
                <w:sz w:val="20"/>
              </w:rPr>
              <w:t>方案</w:t>
            </w:r>
          </w:p>
        </w:tc>
      </w:tr>
      <w:tr w14:paraId="3791F24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1" w:type="dxa"/>
          </w:tcPr>
          <w:p w14:paraId="03488C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Boss直聘</w:t>
            </w:r>
          </w:p>
        </w:tc>
        <w:tc>
          <w:tcPr>
            <w:tcW w:w="3477" w:type="dxa"/>
          </w:tcPr>
          <w:p w14:paraId="79305F8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手工下载简历还是API自动同步？</w:t>
            </w:r>
          </w:p>
        </w:tc>
        <w:tc>
          <w:tcPr>
            <w:tcW w:w="4108" w:type="dxa"/>
          </w:tcPr>
          <w:p w14:paraId="1F8011F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手工上传</w:t>
            </w:r>
          </w:p>
        </w:tc>
      </w:tr>
      <w:tr w14:paraId="1B3D824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1" w:type="dxa"/>
          </w:tcPr>
          <w:p w14:paraId="6C38E54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企业邮箱</w:t>
            </w:r>
          </w:p>
        </w:tc>
        <w:tc>
          <w:tcPr>
            <w:tcW w:w="3477" w:type="dxa"/>
          </w:tcPr>
          <w:p w14:paraId="3F703B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使用哪个服务商？SMTP配置？</w:t>
            </w:r>
          </w:p>
        </w:tc>
        <w:tc>
          <w:tcPr>
            <w:tcW w:w="4108" w:type="dxa"/>
          </w:tcPr>
          <w:p w14:paraId="68CDA342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color w:val="34495E"/>
                <w:sz w:val="20"/>
              </w:rPr>
              <w:t>需IT提供SMTP服务器地址和账号</w:t>
            </w:r>
            <w:r>
              <w:rPr>
                <w:rFonts w:hint="eastAsia"/>
                <w:color w:val="34495E"/>
                <w:sz w:val="20"/>
                <w:lang w:eastAsia="zh-CN"/>
              </w:rPr>
              <w:t>，</w:t>
            </w:r>
            <w:r>
              <w:rPr>
                <w:rFonts w:hint="eastAsia"/>
                <w:color w:val="34495E"/>
                <w:sz w:val="20"/>
                <w:lang w:val="en-US" w:eastAsia="zh-CN"/>
              </w:rPr>
              <w:t>暂无</w:t>
            </w:r>
          </w:p>
        </w:tc>
      </w:tr>
      <w:tr w14:paraId="0CFF3A0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1" w:type="dxa"/>
          </w:tcPr>
          <w:p w14:paraId="334ACFC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钉钉</w:t>
            </w:r>
          </w:p>
        </w:tc>
        <w:tc>
          <w:tcPr>
            <w:tcW w:w="3477" w:type="dxa"/>
          </w:tcPr>
          <w:p w14:paraId="5B4777A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需要哪些开放接口？</w:t>
            </w:r>
          </w:p>
        </w:tc>
        <w:tc>
          <w:tcPr>
            <w:tcW w:w="4108" w:type="dxa"/>
          </w:tcPr>
          <w:p w14:paraId="4B504E5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入职登记、考勤组管理、打卡记录查询</w:t>
            </w:r>
          </w:p>
        </w:tc>
      </w:tr>
      <w:tr w14:paraId="1A9B5F0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1" w:type="dxa"/>
          </w:tcPr>
          <w:p w14:paraId="1251D2B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腾讯会议</w:t>
            </w:r>
          </w:p>
        </w:tc>
        <w:tc>
          <w:tcPr>
            <w:tcW w:w="3477" w:type="dxa"/>
          </w:tcPr>
          <w:p w14:paraId="23501A9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自动生成会议链接还是手动填写？</w:t>
            </w:r>
          </w:p>
        </w:tc>
        <w:tc>
          <w:tcPr>
            <w:tcW w:w="4108" w:type="dxa"/>
          </w:tcPr>
          <w:p w14:paraId="69898F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首期手动填写，二期自动生成</w:t>
            </w:r>
          </w:p>
        </w:tc>
      </w:tr>
      <w:tr w14:paraId="1E5F6B8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1" w:type="dxa"/>
          </w:tcPr>
          <w:p w14:paraId="74BE8C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用印系统</w:t>
            </w:r>
          </w:p>
        </w:tc>
        <w:tc>
          <w:tcPr>
            <w:tcW w:w="3477" w:type="dxa"/>
          </w:tcPr>
          <w:p w14:paraId="08EDC52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独立系统还是本系统模块？</w:t>
            </w:r>
          </w:p>
        </w:tc>
        <w:tc>
          <w:tcPr>
            <w:tcW w:w="4108" w:type="dxa"/>
          </w:tcPr>
          <w:p w14:paraId="08CFAE3F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34495E"/>
                <w:sz w:val="20"/>
                <w:lang w:val="en-US" w:eastAsia="zh-CN"/>
              </w:rPr>
              <w:t>同一个系统</w:t>
            </w:r>
          </w:p>
        </w:tc>
      </w:tr>
      <w:tr w14:paraId="16213FD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1" w:type="dxa"/>
          </w:tcPr>
          <w:p w14:paraId="53D281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微信群</w:t>
            </w:r>
          </w:p>
        </w:tc>
        <w:tc>
          <w:tcPr>
            <w:tcW w:w="3477" w:type="dxa"/>
          </w:tcPr>
          <w:p w14:paraId="07F5461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企业微信群还是个人微信群？</w:t>
            </w:r>
          </w:p>
        </w:tc>
        <w:tc>
          <w:tcPr>
            <w:tcW w:w="4108" w:type="dxa"/>
          </w:tcPr>
          <w:p w14:paraId="5B3D4555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非企业微信，生成内容人事专员一键复制粘贴or一键转发</w:t>
            </w:r>
          </w:p>
        </w:tc>
      </w:tr>
      <w:tr w14:paraId="0763112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1" w:type="dxa"/>
          </w:tcPr>
          <w:p w14:paraId="2774D10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HKMS系统</w:t>
            </w:r>
          </w:p>
        </w:tc>
        <w:tc>
          <w:tcPr>
            <w:tcW w:w="3477" w:type="dxa"/>
          </w:tcPr>
          <w:p w14:paraId="0A03BB3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是什么系统？有API文档吗？</w:t>
            </w:r>
          </w:p>
        </w:tc>
        <w:tc>
          <w:tcPr>
            <w:tcW w:w="4108" w:type="dxa"/>
          </w:tcPr>
          <w:p w14:paraId="6B0951D3">
            <w:pPr>
              <w:spacing w:before="40" w:after="4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color w:val="34495E"/>
                <w:sz w:val="20"/>
              </w:rPr>
              <w:t>需IT提供系统说明和接口文档</w:t>
            </w:r>
            <w:r>
              <w:rPr>
                <w:rFonts w:hint="eastAsia"/>
                <w:color w:val="34495E"/>
                <w:sz w:val="20"/>
                <w:lang w:eastAsia="zh-CN"/>
              </w:rPr>
              <w:t>，</w:t>
            </w:r>
            <w:r>
              <w:rPr>
                <w:rFonts w:hint="eastAsia"/>
                <w:color w:val="34495E"/>
                <w:sz w:val="20"/>
                <w:lang w:val="en-US" w:eastAsia="zh-CN"/>
              </w:rPr>
              <w:t>暂无</w:t>
            </w:r>
          </w:p>
        </w:tc>
      </w:tr>
    </w:tbl>
    <w:p w14:paraId="46BA5200">
      <w:pPr>
        <w:pStyle w:val="5"/>
      </w:pPr>
      <w:r>
        <w:t>表8-1  外部系统对接需求清单</w:t>
      </w:r>
    </w:p>
    <w:p w14:paraId="39745A47">
      <w:pPr>
        <w:pStyle w:val="3"/>
      </w:pPr>
      <w:r>
        <w:t>8.3  报表与统计需求</w:t>
      </w:r>
    </w:p>
    <w:p w14:paraId="065A5C40">
      <w:r>
        <w:t>当前说明书未涉及报表功能，请明确是否需要以下报表：</w:t>
      </w:r>
    </w:p>
    <w:p w14:paraId="2BF2F083">
      <w:pPr>
        <w:ind w:left="480" w:firstLine="0"/>
      </w:pPr>
      <w:r>
        <w:rPr>
          <w:rFonts w:hint="eastAsia"/>
          <w:b/>
          <w:color w:val="2C3E50"/>
          <w:lang w:val="en-US" w:eastAsia="zh-CN"/>
        </w:rPr>
        <w:t>要</w:t>
      </w:r>
      <w:r>
        <w:rPr>
          <w:b/>
          <w:color w:val="2C3E50"/>
        </w:rPr>
        <w:t>招聘效率报表：</w:t>
      </w:r>
      <w:r>
        <w:t>各岗位从发布到入职的平均周期</w:t>
      </w:r>
    </w:p>
    <w:p w14:paraId="4A697AE4">
      <w:pPr>
        <w:ind w:left="480" w:firstLine="0"/>
      </w:pPr>
      <w:r>
        <w:rPr>
          <w:rFonts w:hint="eastAsia"/>
          <w:b/>
          <w:color w:val="2C3E50"/>
          <w:lang w:val="en-US" w:eastAsia="zh-CN"/>
        </w:rPr>
        <w:t>要</w:t>
      </w:r>
      <w:r>
        <w:rPr>
          <w:b/>
          <w:color w:val="2C3E50"/>
        </w:rPr>
        <w:t>渠道效果分析：</w:t>
      </w:r>
      <w:r>
        <w:t>各招聘渠道的简历数量、面试转化率</w:t>
      </w:r>
    </w:p>
    <w:p w14:paraId="4CF2C41C">
      <w:pPr>
        <w:ind w:left="480" w:firstLine="0"/>
      </w:pPr>
      <w:r>
        <w:rPr>
          <w:rFonts w:hint="eastAsia"/>
          <w:b/>
          <w:color w:val="2C3E50"/>
          <w:lang w:val="en-US" w:eastAsia="zh-CN"/>
        </w:rPr>
        <w:t>要</w:t>
      </w:r>
      <w:r>
        <w:rPr>
          <w:b/>
          <w:color w:val="2C3E50"/>
        </w:rPr>
        <w:t>面试漏斗：</w:t>
      </w:r>
      <w:r>
        <w:t>一面通过→二面通过→终面通过→Offer接受的转化率</w:t>
      </w:r>
    </w:p>
    <w:p w14:paraId="69A21945">
      <w:pPr>
        <w:ind w:left="480" w:firstLine="0"/>
      </w:pPr>
      <w:r>
        <w:rPr>
          <w:rFonts w:hint="eastAsia"/>
          <w:b/>
          <w:color w:val="2C3E50"/>
          <w:lang w:val="en-US" w:eastAsia="zh-CN"/>
        </w:rPr>
        <w:t>要</w:t>
      </w:r>
      <w:r>
        <w:rPr>
          <w:b/>
          <w:color w:val="2C3E50"/>
        </w:rPr>
        <w:t>入职任务完成率：</w:t>
      </w:r>
      <w:r>
        <w:t>各部门任务按时完成率</w:t>
      </w:r>
    </w:p>
    <w:p w14:paraId="07D550FF">
      <w:pPr>
        <w:ind w:left="480" w:firstLine="0"/>
      </w:pPr>
      <w:r>
        <w:rPr>
          <w:rFonts w:hint="eastAsia"/>
          <w:b/>
          <w:color w:val="2C3E50"/>
          <w:lang w:val="en-US" w:eastAsia="zh-CN"/>
        </w:rPr>
        <w:t>要</w:t>
      </w:r>
      <w:r>
        <w:rPr>
          <w:b/>
          <w:color w:val="2C3E50"/>
        </w:rPr>
        <w:t>服务评分报表：</w:t>
      </w:r>
      <w:r>
        <w:t>各部门/各岗位的服务评分排名</w:t>
      </w:r>
    </w:p>
    <w:p w14:paraId="0B125DD1">
      <w:pPr>
        <w:pStyle w:val="2"/>
      </w:pPr>
      <w:r>
        <w:t>第九部分  优先级排序建议</w:t>
      </w:r>
      <w:bookmarkStart w:id="9" w:name="_Toc009"/>
      <w:bookmarkEnd w:id="9"/>
    </w:p>
    <w:p w14:paraId="0DA6173F">
      <w:r>
        <w:t>建议按以下优先级依次补充，确保开发团队可按模块分批推进：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0"/>
        <w:gridCol w:w="3590"/>
        <w:gridCol w:w="1111"/>
        <w:gridCol w:w="3435"/>
      </w:tblGrid>
      <w:tr w14:paraId="204BC02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ECF0F1"/>
          </w:tcPr>
          <w:p w14:paraId="2A46D25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  <w:tc>
          <w:tcPr>
            <w:tcW w:w="4000" w:type="dxa"/>
            <w:shd w:val="clear" w:color="auto" w:fill="ECF0F1"/>
          </w:tcPr>
          <w:p w14:paraId="51B5721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补充内容</w:t>
            </w:r>
          </w:p>
        </w:tc>
        <w:tc>
          <w:tcPr>
            <w:tcW w:w="1200" w:type="dxa"/>
            <w:shd w:val="clear" w:color="auto" w:fill="ECF0F1"/>
          </w:tcPr>
          <w:p w14:paraId="5F0DDC5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优先级说明</w:t>
            </w:r>
          </w:p>
        </w:tc>
        <w:tc>
          <w:tcPr>
            <w:tcW w:w="3800" w:type="dxa"/>
            <w:shd w:val="clear" w:color="auto" w:fill="ECF0F1"/>
          </w:tcPr>
          <w:p w14:paraId="2A48CBC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完成标准</w:t>
            </w:r>
          </w:p>
        </w:tc>
      </w:tr>
      <w:tr w14:paraId="0D7CD52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6671770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  <w:tc>
          <w:tcPr>
            <w:tcW w:w="4000" w:type="dxa"/>
          </w:tcPr>
          <w:p w14:paraId="344F21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字段业务规则（全部模块）</w:t>
            </w:r>
          </w:p>
        </w:tc>
        <w:tc>
          <w:tcPr>
            <w:tcW w:w="1200" w:type="dxa"/>
          </w:tcPr>
          <w:p w14:paraId="17056B9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阻塞开发，无法做表单校验</w:t>
            </w:r>
          </w:p>
        </w:tc>
        <w:tc>
          <w:tcPr>
            <w:tcW w:w="3800" w:type="dxa"/>
          </w:tcPr>
          <w:p w14:paraId="3983E7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每个字段都有完整的规则定义</w:t>
            </w:r>
          </w:p>
        </w:tc>
      </w:tr>
      <w:tr w14:paraId="48D6695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0EBF93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  <w:tc>
          <w:tcPr>
            <w:tcW w:w="4000" w:type="dxa"/>
          </w:tcPr>
          <w:p w14:paraId="11361C5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状态机定义（全部模块）</w:t>
            </w:r>
          </w:p>
        </w:tc>
        <w:tc>
          <w:tcPr>
            <w:tcW w:w="1200" w:type="dxa"/>
          </w:tcPr>
          <w:p w14:paraId="334C4A6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阻塞开发，无法做流程控制</w:t>
            </w:r>
          </w:p>
        </w:tc>
        <w:tc>
          <w:tcPr>
            <w:tcW w:w="3800" w:type="dxa"/>
          </w:tcPr>
          <w:p w14:paraId="1E0FEBD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每个实体都有状态流转图</w:t>
            </w:r>
          </w:p>
        </w:tc>
      </w:tr>
      <w:tr w14:paraId="43EADF2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3B5E5B2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  <w:tc>
          <w:tcPr>
            <w:tcW w:w="4000" w:type="dxa"/>
          </w:tcPr>
          <w:p w14:paraId="77F9CA4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页面原型（关键页面）</w:t>
            </w:r>
          </w:p>
        </w:tc>
        <w:tc>
          <w:tcPr>
            <w:tcW w:w="1200" w:type="dxa"/>
          </w:tcPr>
          <w:p w14:paraId="09252D8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影响开发效率，容易理解偏差</w:t>
            </w:r>
          </w:p>
        </w:tc>
        <w:tc>
          <w:tcPr>
            <w:tcW w:w="3800" w:type="dxa"/>
          </w:tcPr>
          <w:p w14:paraId="5041C5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至少提供每个角色的首页和关键操作页</w:t>
            </w:r>
          </w:p>
        </w:tc>
      </w:tr>
      <w:tr w14:paraId="672C127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64BAD59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  <w:tc>
          <w:tcPr>
            <w:tcW w:w="4000" w:type="dxa"/>
          </w:tcPr>
          <w:p w14:paraId="5D1EF1C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权限矩阵</w:t>
            </w:r>
          </w:p>
        </w:tc>
        <w:tc>
          <w:tcPr>
            <w:tcW w:w="1200" w:type="dxa"/>
          </w:tcPr>
          <w:p w14:paraId="1D70478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影响功能实现</w:t>
            </w:r>
          </w:p>
        </w:tc>
        <w:tc>
          <w:tcPr>
            <w:tcW w:w="3800" w:type="dxa"/>
          </w:tcPr>
          <w:p w14:paraId="6B89541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核心页面的操作权限已明确</w:t>
            </w:r>
          </w:p>
        </w:tc>
      </w:tr>
      <w:tr w14:paraId="7E56DBB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564E849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  <w:tc>
          <w:tcPr>
            <w:tcW w:w="4000" w:type="dxa"/>
          </w:tcPr>
          <w:p w14:paraId="3FF04F1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外部系统对接方式</w:t>
            </w:r>
          </w:p>
        </w:tc>
        <w:tc>
          <w:tcPr>
            <w:tcW w:w="1200" w:type="dxa"/>
          </w:tcPr>
          <w:p w14:paraId="0CFD0DC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影响技术方案设计</w:t>
            </w:r>
          </w:p>
        </w:tc>
        <w:tc>
          <w:tcPr>
            <w:tcW w:w="3800" w:type="dxa"/>
          </w:tcPr>
          <w:p w14:paraId="0E5471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每个外部系统的对接方式已确定</w:t>
            </w:r>
          </w:p>
        </w:tc>
      </w:tr>
      <w:tr w14:paraId="755A0BB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0CC29E1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  <w:tc>
          <w:tcPr>
            <w:tcW w:w="4000" w:type="dxa"/>
          </w:tcPr>
          <w:p w14:paraId="43FBF76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异常场景处理</w:t>
            </w:r>
          </w:p>
        </w:tc>
        <w:tc>
          <w:tcPr>
            <w:tcW w:w="1200" w:type="dxa"/>
          </w:tcPr>
          <w:p w14:paraId="6216875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影响系统鲁棒性</w:t>
            </w:r>
          </w:p>
        </w:tc>
        <w:tc>
          <w:tcPr>
            <w:tcW w:w="3800" w:type="dxa"/>
          </w:tcPr>
          <w:p w14:paraId="7A3CE83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高频异常场景（高/中优先级）已明确</w:t>
            </w:r>
          </w:p>
        </w:tc>
      </w:tr>
      <w:tr w14:paraId="415C5BD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37B0879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  <w:tc>
          <w:tcPr>
            <w:tcW w:w="4000" w:type="dxa"/>
          </w:tcPr>
          <w:p w14:paraId="5B622D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报表与统计需求</w:t>
            </w:r>
          </w:p>
        </w:tc>
        <w:tc>
          <w:tcPr>
            <w:tcW w:w="1200" w:type="dxa"/>
          </w:tcPr>
          <w:p w14:paraId="48B31C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不影响核心功能</w:t>
            </w:r>
          </w:p>
        </w:tc>
        <w:tc>
          <w:tcPr>
            <w:tcW w:w="3800" w:type="dxa"/>
          </w:tcPr>
          <w:p w14:paraId="5B132A2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报表清单和指标定义已确认</w:t>
            </w:r>
          </w:p>
        </w:tc>
      </w:tr>
      <w:tr w14:paraId="2F854D2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3AA8F69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  <w:tc>
          <w:tcPr>
            <w:tcW w:w="4000" w:type="dxa"/>
          </w:tcPr>
          <w:p w14:paraId="2FE727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部署环境信息</w:t>
            </w:r>
          </w:p>
        </w:tc>
        <w:tc>
          <w:tcPr>
            <w:tcW w:w="1200" w:type="dxa"/>
          </w:tcPr>
          <w:p w14:paraId="7DD31D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影响部署方案</w:t>
            </w:r>
          </w:p>
        </w:tc>
        <w:tc>
          <w:tcPr>
            <w:tcW w:w="3800" w:type="dxa"/>
          </w:tcPr>
          <w:p w14:paraId="41CE925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服务器/域名/HTTPS等已确认</w:t>
            </w:r>
          </w:p>
        </w:tc>
      </w:tr>
    </w:tbl>
    <w:p w14:paraId="31F038F9">
      <w:pPr>
        <w:pStyle w:val="5"/>
      </w:pPr>
      <w:r>
        <w:t>表9-1  补充内容优先级排序</w:t>
      </w:r>
    </w:p>
    <w:p w14:paraId="5D538C53">
      <w:r>
        <w:t>建议先完成P0和P1的内容后，开发团队即可启动技术设计和编码工作。P2的内容可在开发过程中逐步补充。</w:t>
      </w:r>
    </w:p>
    <w:p w14:paraId="3AFFD34E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5C26A28B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B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01F6C">
      <w:pPr>
        <w:spacing w:before="7000"/>
        <w:jc w:val="center"/>
      </w:pPr>
      <w:r>
        <w:rPr>
          <w:rFonts w:ascii="Calibri" w:hAnsi="Calibri" w:eastAsia="微软雅黑"/>
          <w:b/>
          <w:color w:val="2C3E50"/>
          <w:sz w:val="48"/>
        </w:rPr>
        <w:t>感谢阅读</w:t>
      </w:r>
    </w:p>
    <w:p w14:paraId="666A619D">
      <w:pPr>
        <w:spacing w:before="600"/>
        <w:jc w:val="center"/>
      </w:pPr>
      <w:r>
        <w:rPr>
          <w:rFonts w:ascii="Calibri" w:hAnsi="Calibri" w:eastAsia="微软雅黑"/>
          <w:color w:val="C9A84C"/>
          <w:sz w:val="22"/>
        </w:rPr>
        <w:t>———  ✦  ———</w:t>
      </w:r>
    </w:p>
    <w:p w14:paraId="5E563BA3">
      <w:pPr>
        <w:spacing w:before="800"/>
        <w:jc w:val="center"/>
      </w:pPr>
      <w:r>
        <w:rPr>
          <w:rFonts w:ascii="Calibri" w:hAnsi="Calibri" w:eastAsia="微软雅黑"/>
          <w:color w:val="7F8C8D"/>
          <w:sz w:val="20"/>
        </w:rPr>
        <w:t>人事管理系统  |  补充内容清单 V1.0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A9653">
    <w:pPr>
      <w:jc w:val="center"/>
    </w:pPr>
    <w:r>
      <w:rPr>
        <w:rFonts w:ascii="Calibri" w:hAnsi="Calibri" w:eastAsia="微软雅黑"/>
        <w:color w:val="7F8C8D"/>
        <w:sz w:val="18"/>
      </w:rPr>
      <w:t xml:space="preserve">— </w:t>
    </w:r>
    <w:r>
      <w:rPr>
        <w:color w:val="7F8C8D"/>
        <w:sz w:val="18"/>
      </w:rPr>
      <w:fldChar w:fldCharType="begin"/>
    </w:r>
    <w:r>
      <w:rPr>
        <w:color w:val="7F8C8D"/>
        <w:sz w:val="18"/>
      </w:rPr>
      <w:instrText xml:space="preserve"> PAGE </w:instrText>
    </w:r>
    <w:r>
      <w:rPr>
        <w:color w:val="7F8C8D"/>
        <w:sz w:val="18"/>
      </w:rPr>
      <w:fldChar w:fldCharType="separate"/>
    </w:r>
    <w:r>
      <w:rPr>
        <w:color w:val="7F8C8D"/>
        <w:sz w:val="18"/>
      </w:rPr>
      <w:t>1</w:t>
    </w:r>
    <w:r>
      <w:rPr>
        <w:color w:val="7F8C8D"/>
        <w:sz w:val="18"/>
      </w:rPr>
      <w:fldChar w:fldCharType="end"/>
    </w:r>
    <w:r>
      <w:rPr>
        <w:color w:val="7F8C8D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BEFCB">
    <w:pPr>
      <w:jc w:val="right"/>
    </w:pPr>
    <w:r>
      <w:rPr>
        <w:rFonts w:ascii="Calibri" w:hAnsi="Calibri" w:eastAsia="微软雅黑"/>
        <w:color w:val="7F8C8D"/>
        <w:sz w:val="18"/>
      </w:rPr>
      <w:t>人事管理系统 — 产品说明书补充内容清单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222AC4"/>
    <w:rsid w:val="5E876C0D"/>
    <w:rsid w:val="73946C51"/>
    <w:rsid w:val="7B4C50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480"/>
    </w:pPr>
    <w:rPr>
      <w:rFonts w:ascii="Calibri" w:hAnsi="Calibri" w:eastAsia="微软雅黑" w:cstheme="minorBidi"/>
      <w:color w:val="1A252F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600" w:after="240"/>
      <w:ind w:firstLine="0"/>
      <w:outlineLvl w:val="0"/>
    </w:pPr>
    <w:rPr>
      <w:rFonts w:ascii="Calibri" w:hAnsi="Calibri" w:eastAsia="微软雅黑"/>
      <w:b/>
      <w:color w:val="2C3E50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1A252F"/>
      <w:sz w:val="28"/>
    </w:rPr>
  </w:style>
  <w:style w:type="paragraph" w:styleId="4">
    <w:name w:val="heading 3"/>
    <w:basedOn w:val="1"/>
    <w:qFormat/>
    <w:uiPriority w:val="0"/>
    <w:pPr>
      <w:keepNext/>
      <w:keepLines/>
      <w:spacing w:before="280" w:after="120"/>
      <w:ind w:firstLine="0"/>
      <w:outlineLvl w:val="2"/>
    </w:pPr>
    <w:rPr>
      <w:rFonts w:ascii="Calibri" w:hAnsi="Calibri" w:eastAsia="微软雅黑"/>
      <w:b/>
      <w:color w:val="34495E"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pacing w:before="60" w:after="320"/>
      <w:ind w:firstLine="0"/>
      <w:jc w:val="center"/>
    </w:pPr>
    <w:rPr>
      <w:rFonts w:ascii="Calibri" w:hAnsi="Calibri" w:eastAsia="微软雅黑"/>
      <w:color w:val="7F8C8D"/>
      <w:sz w:val="20"/>
    </w:rPr>
  </w:style>
  <w:style w:type="paragraph" w:styleId="6">
    <w:name w:val="toc 3"/>
    <w:basedOn w:val="1"/>
    <w:uiPriority w:val="0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微软雅黑"/>
      <w:color w:val="34495E"/>
    </w:rPr>
  </w:style>
  <w:style w:type="paragraph" w:styleId="7">
    <w:name w:val="toc 1"/>
    <w:basedOn w:val="1"/>
    <w:qFormat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1A252F"/>
    </w:rPr>
  </w:style>
  <w:style w:type="paragraph" w:styleId="8">
    <w:name w:val="toc 2"/>
    <w:basedOn w:val="1"/>
    <w:qFormat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34495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3253</Words>
  <Characters>3444</Characters>
  <TotalTime>33</TotalTime>
  <ScaleCrop>false</ScaleCrop>
  <LinksUpToDate>false</LinksUpToDate>
  <CharactersWithSpaces>3589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2026-06-18T04:25:00Z</dcterms:created>
  <dc:creator>admin</dc:creator>
  <cp:lastModifiedBy>JK.</cp:lastModifiedBy>
  <dcterms:modified xsi:type="dcterms:W3CDTF">2026-06-22T11:34:22Z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eyJoZGlkIjoiYmUxZWFmNjBhOWE4M2IwMWI3OGFiNGJiNTM1OTVlNzgiLCJ1c2VySWQiOiI2MDYyMDMxNjcifQ==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07F8C29274094C2AA91DD382DDB1E0D0_13</vt:lpwstr>
  </property>
</Properties>
</file>