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4ED2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聘用员工申请表（2）求职申请表（P1/P2-P3) （3）面试安排（4）员工登记表（5）录用通知书 offer  (6) 新员工入职引导表 （新员工第一天的相关模块相关支持和引导者的反馈（含打分、排序）；（7）员工流动表； （8）离职申请表+离职交接清单</w:t>
      </w:r>
    </w:p>
    <w:p w14:paraId="362ECA01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5F72237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招聘前流程：bu负责人发起《</w:t>
      </w:r>
      <w:r>
        <w:rPr>
          <w:rFonts w:hint="eastAsia"/>
        </w:rPr>
        <w:t>聘用员工申请表</w:t>
      </w:r>
      <w:r>
        <w:rPr>
          <w:rFonts w:hint="eastAsia"/>
          <w:lang w:val="en-US" w:eastAsia="zh-CN"/>
        </w:rPr>
        <w:t>》→人事部负责人确认→最高负责人终审→通过：进入面试环节；驳回：bu负责人重新发起</w:t>
      </w:r>
    </w:p>
    <w:p w14:paraId="54AF05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81472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面试环节：hr收取简历→hr推送合适简历至一面→hr安排一面→候选人填写《</w:t>
      </w:r>
      <w:r>
        <w:rPr>
          <w:rFonts w:hint="eastAsia"/>
        </w:rPr>
        <w:t>求职申请表</w:t>
      </w:r>
      <w:r>
        <w:rPr>
          <w:rFonts w:hint="eastAsia"/>
          <w:lang w:val="en-US" w:eastAsia="zh-CN"/>
        </w:rPr>
        <w:t>》p1→hr进行一面→hr填写《</w:t>
      </w:r>
      <w:r>
        <w:rPr>
          <w:rFonts w:hint="eastAsia"/>
        </w:rPr>
        <w:t>求职申请表</w:t>
      </w:r>
      <w:r>
        <w:rPr>
          <w:rFonts w:hint="eastAsia"/>
          <w:lang w:val="en-US" w:eastAsia="zh-CN"/>
        </w:rPr>
        <w:t>》p2第一部分即面试结果，若推荐则进入安排二面；若放弃则该候选人不予录用→hr安排二面→bu负责人进行二面→bu负责人填写《</w:t>
      </w:r>
      <w:r>
        <w:rPr>
          <w:rFonts w:hint="eastAsia"/>
        </w:rPr>
        <w:t>求职申请表</w:t>
      </w:r>
      <w:r>
        <w:rPr>
          <w:rFonts w:hint="eastAsia"/>
          <w:lang w:val="en-US" w:eastAsia="zh-CN"/>
        </w:rPr>
        <w:t>》p2第二部分即面试结果，若推荐则进入安排终面；若放弃则该候选人不予录用→hr安排终面→董事会进行终面→最高负责人填写面试结果，若推荐则进入bu负责人填写《</w:t>
      </w:r>
      <w:r>
        <w:rPr>
          <w:rFonts w:hint="eastAsia"/>
        </w:rPr>
        <w:t>求职申请表</w:t>
      </w:r>
      <w:r>
        <w:rPr>
          <w:rFonts w:hint="eastAsia"/>
          <w:lang w:val="en-US" w:eastAsia="zh-CN"/>
        </w:rPr>
        <w:t>》p3-录用审批单；若放弃则该候选人不予录用。</w:t>
      </w:r>
    </w:p>
    <w:p w14:paraId="03F9B7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每个节点的人都能放弃则回到面试环节的第一步-重新收取简历</w:t>
      </w:r>
    </w:p>
    <w:p w14:paraId="7C536AE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录用审批：bu负责人填写《</w:t>
      </w:r>
      <w:r>
        <w:rPr>
          <w:rFonts w:hint="eastAsia"/>
        </w:rPr>
        <w:t>求职申请表</w:t>
      </w:r>
      <w:r>
        <w:rPr>
          <w:rFonts w:hint="eastAsia"/>
          <w:lang w:val="en-US" w:eastAsia="zh-CN"/>
        </w:rPr>
        <w:t>》p3-录用审批单→人事部负责人确认→最高负责人终审</w:t>
      </w:r>
    </w:p>
    <w:p w14:paraId="677804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每个节点的人都能驳回则回到第一步-重新填写录用审批单</w:t>
      </w:r>
    </w:p>
    <w:p w14:paraId="0A0905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4638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一、招聘流程：（以下每个审批节点都能驳回到第一步）</w:t>
      </w:r>
    </w:p>
    <w:p w14:paraId="177C540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1）《HRT-2022-聘用员工申请表》：bu负责人发起，人事负责人确认，最高负责人终审</w:t>
      </w:r>
    </w:p>
    <w:p w14:paraId="2599FBF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2）《HRP-2023-求职申请表》：p1（求职人信息）由候选人在一面前填写，</w:t>
      </w:r>
    </w:p>
    <w:p w14:paraId="5DB5B6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P2（面试评估）：人事专员1完成Ⅰ级求职者的一面并完成P2第一部分的填写，bu负责人</w:t>
      </w:r>
    </w:p>
    <w:p w14:paraId="020D9B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Ⅰ级求职者的二面并完成P2面试评估的填写/完成Ⅱ级求职者的面试并完成P2面试评估的填写，人事负责人完成Ⅰ级求职者的终面/完成Ⅱ级求职者的终面/完成Ⅲ级及以上求职者的面试，最高负责人完成Ⅰ级求职者的终面并完成最终评价-推荐还是留用/完成Ⅱ级求职者的终面并完成最终评价-推荐还是留用/完成Ⅲ级及以上求职者的面试并完成最终评价-推荐还是留用</w:t>
      </w:r>
    </w:p>
    <w:p w14:paraId="7E0474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录用审批：【根据签署合同类型选择审批单①《HRT-2020-劳动录用审批单》-针对签署劳动合同的录用审批②《HRT-2020-劳务录用审批单》-针对签署劳务协议的录用审批③《HRT-2020-应届生实习录用表》-针对按日薪结算的实习生的录用审批】：人事专员1发起，人事负责人确认，最高负责人终审</w:t>
      </w:r>
    </w:p>
    <w:p w14:paraId="508837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4）《HRT-2020-录用通知书》：人事专员完成入职前沟通后发送至候选人，候选人确认接受offer后进入入职流程</w:t>
      </w:r>
    </w:p>
    <w:p w14:paraId="229641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二、入职流程：</w:t>
      </w:r>
    </w:p>
    <w:p w14:paraId="39CB2BF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《HRT-2026-新员工入职引导表》：人事专员1发起各部门（人事部、物业行政部、IT部）对新员工的入职引导任务，并完成人事部的任务①发送录用通知书②沟通跟踪动态，保证到岗③收取相关材料并进行原件验证④带领员工参观公司办公场所⑤介绍公司同事姓名、职务⑥中午带领新员工午餐吃饭⑦加入微信群并跟进更名事宜⑧加入钉钉，设置考勤组⑨签订劳动合同/录用通知书/员工登记表/员工手册等⑩员工培训；物业行政部接收任务：①安排电脑和座位②发放办公用品③开设门禁卡；IT部接收任务：开设公司邮箱和HKMS账户及权限设置</w:t>
      </w:r>
    </w:p>
    <w:p w14:paraId="2159FF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T-2020-员工信息登记表》：新员工填写基本信息，并上交相关材料（身份证正反面复印件、银行卡正反面复印件、户口本户主页和本人页复印件、上家退工单、学历证书复印件、学位证书复印件、学生证、1个月内的体检合格证明等其他在简历中提及的文件）存入员工档案</w:t>
      </w:r>
    </w:p>
    <w:p w14:paraId="7BD648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3）签署合同并安排用印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/>
          <w:lang w:val="en-US" w:eastAsia="zh-CN"/>
        </w:rPr>
        <w:t>①《HRC-2024-劳动合同》②《HRC-2020-劳务协议》③《HRT-2020-实习协议》④《HRC-2024-保安人员的劳动合同》：新员工作为乙方签署，人事专员1申请用印，人事负责人作为甲方签字并确认用印，用印人执行用印，人事专员1完成归档</w:t>
      </w:r>
    </w:p>
    <w:p w14:paraId="084D9EB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4）《HRT-2020-培训签到表》：新员工作为受培训人签字，人事专员1进行培训并签字确认，人事负责人作最终确认</w:t>
      </w:r>
    </w:p>
    <w:p w14:paraId="2DFF05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三、在职管理：（以下每个审批节点都能驳回）</w:t>
      </w:r>
    </w:p>
    <w:p w14:paraId="394349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1）《HRP-2020-新员工试用期评估表》：转正流程：人事专员1发起，bu负责人填写评估，人事负责人确认，最高负责人终审</w:t>
      </w:r>
    </w:p>
    <w:p w14:paraId="0304CC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2）《HRP-2023-实习生评估表》：实习协议转劳动合同；人事专员1发起，bu负责人填写评估，人事负责人确认，最高负责人终审</w:t>
      </w:r>
    </w:p>
    <w:p w14:paraId="7EC573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3）《HRP-2020-员工流动表》：发生调薪、晋升、调动等：人事专员1发起，原bu负责人确认，现bu负责人确认（若有），人事负责人确认，最高负责人终审</w:t>
      </w:r>
    </w:p>
    <w:p w14:paraId="546CD27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4）合同到期前一个月申请续签：①《HRP-2020-续签劳动合同申请表》②《HRP-2026-续签劳务协议申请表》：员工发起，BU负责人确认，人事负责人确认，最高负责人终审</w:t>
      </w:r>
    </w:p>
    <w:p w14:paraId="017216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5）续签合同用印：①《HRC-2020-劳动合同续签书》②《HRC-2025-劳务协议续签书》：人事专员1申请用印，人事负责人作为甲方签字并确认用印，用印人执行用印，人事专员1完成归档</w:t>
      </w:r>
    </w:p>
    <w:p w14:paraId="06068A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6）员工福利：人事专员1负责hro运动卡发放、人才公寓申请手续、年度体检通知，物业行政负责每年的节日和生日福利发放</w:t>
      </w:r>
    </w:p>
    <w:p w14:paraId="1F27754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7）薪资发放：人事专员1汇总月度考勤，人事专员2根据考勤结算工资，最高负责人终审，财务按终审结果按时发放工资</w:t>
      </w:r>
    </w:p>
    <w:p w14:paraId="572907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四、离职流程：（以下每个审批节点都能驳回到）</w:t>
      </w:r>
    </w:p>
    <w:p w14:paraId="7F3206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1）《</w:t>
      </w:r>
      <w:r>
        <w:rPr>
          <w:rFonts w:hint="eastAsia"/>
        </w:rPr>
        <w:t>HRT-2023-离职申请表</w:t>
      </w:r>
      <w:r>
        <w:rPr>
          <w:rFonts w:hint="eastAsia"/>
          <w:lang w:val="en-US" w:eastAsia="zh-CN"/>
        </w:rPr>
        <w:t>》：个人发起主动辞职/人事专员1发起解雇，bu负责人确认，人事负责人确认，最高负责人终审</w:t>
      </w:r>
    </w:p>
    <w:p w14:paraId="6939059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《HRT-2020-职工离职交接清单》：员工根据清单进行交接；人事专员1发起交接清单任务，并完成①公司档案的归还②登记个人联系信息③通知终止或解除劳动合同④结算福利⑤通知社保部办理退工手续⑥交换员工手册，各相关人/部门进行交接确认；人事专员2完成交接任务：结算薪资；BU负责人完成交接任务：①所有相关的书面文件、合同等的交接②所有相关的电子文档的交接③正在进行工作的交接④对外客户关系及沟通程度的交接；物业行政完成交接任务：①取消公司门禁权限②电脑设备及配件的归还③其他领用保管的设备的归还③门禁卡的归还④钥匙(包含但不仅限于办公室门、办公桌、柜子、其他曾经签收</w:t>
      </w:r>
    </w:p>
    <w:p w14:paraId="402115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过的公司钥匙)⑤电话卡、手机、电话、公司书籍、计算器等用品；IT完成交接任务：①保存备份E-mail内容并切断E-mail地址②取消代收代付系统和HKMS系统的用户名权限；用印人完成交接任务：公司授权保管的印章等；财务完成交接任务：①应收应付款项的结算②预借款等的结算③报销的结算</w:t>
      </w:r>
    </w:p>
    <w:bookmarkEnd w:id="0"/>
    <w:p w14:paraId="3FAAC30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D3755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BFFB2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2B65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CEABF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239D9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表单列</w:t>
      </w:r>
    </w:p>
    <w:p w14:paraId="789572B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有内容做修改：聘用员工申请表改为HRT-2022-聘用员工申请表；求职申请表改为HRP-2023-求职申请表；录用通知书改为HRT-2020-录用通知书；新员工入职引导表改为HRT-2026-新员工入职引导表；新员工试用期评估表改为HRP-2020-新员工试用期评估表；实习生评估表改为HRP-2023-实习生评估表；员工流动表改为HRP-2020-员工流动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156EEA"/>
    <w:multiLevelType w:val="singleLevel"/>
    <w:tmpl w:val="71156EEA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E12A9E"/>
    <w:rsid w:val="14E12A9E"/>
    <w:rsid w:val="56131AC1"/>
    <w:rsid w:val="5CF86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1040</Words>
  <Characters>1090</Characters>
  <Lines>0</Lines>
  <Paragraphs>0</Paragraphs>
  <TotalTime>49</TotalTime>
  <ScaleCrop>false</ScaleCrop>
  <LinksUpToDate>false</LinksUpToDate>
  <CharactersWithSpaces>1097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2026-07-02T11:15:00Z</dcterms:created>
  <dc:creator>JK.</dc:creator>
  <cp:lastModifiedBy>JK.</cp:lastModifiedBy>
  <dcterms:modified xsi:type="dcterms:W3CDTF">2026-07-07T11:37:43Z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F6A79C93DD81401584E144CE7D96E99E_11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