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D45F3">
      <w:pPr>
        <w:pStyle w:val="2"/>
      </w:pPr>
      <w:r>
        <w:t>二、系统六大模块总览</w:t>
      </w:r>
    </w:p>
    <w:p w14:paraId="2866D99C">
      <w:r>
        <w:rPr>
          <w:b w:val="0"/>
          <w:sz w:val="22"/>
        </w:rPr>
        <w:t>系统左侧菜单按「六大板块 ＋ 审批管理」组织，各板块及子功能如下：</w:t>
      </w:r>
    </w:p>
    <w:p w14:paraId="520C4B24"/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0"/>
        <w:gridCol w:w="2853"/>
        <w:gridCol w:w="2849"/>
      </w:tblGrid>
      <w:tr w14:paraId="2B9A9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F457C"/>
          </w:tcPr>
          <w:p w14:paraId="40AF454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序号</w:t>
            </w:r>
          </w:p>
        </w:tc>
        <w:tc>
          <w:tcPr>
            <w:tcW w:w="3024" w:type="dxa"/>
            <w:shd w:val="clear" w:color="auto" w:fill="1F457C"/>
          </w:tcPr>
          <w:p w14:paraId="1BFDE77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模块名称</w:t>
            </w:r>
          </w:p>
        </w:tc>
        <w:tc>
          <w:tcPr>
            <w:tcW w:w="3024" w:type="dxa"/>
            <w:shd w:val="clear" w:color="auto" w:fill="1F457C"/>
          </w:tcPr>
          <w:p w14:paraId="4F314BD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子功能页面</w:t>
            </w:r>
          </w:p>
        </w:tc>
      </w:tr>
      <w:tr w14:paraId="5E701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</w:tcPr>
          <w:p w14:paraId="238E1AA6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3024" w:type="dxa"/>
            <w:shd w:val="clear" w:color="auto" w:fill="E9F0FA"/>
          </w:tcPr>
          <w:p w14:paraId="064FD020">
            <w:pPr>
              <w:spacing w:after="0" w:line="240" w:lineRule="auto"/>
            </w:pPr>
            <w:r>
              <w:rPr>
                <w:b/>
                <w:sz w:val="22"/>
              </w:rPr>
              <w:t>工作台</w:t>
            </w:r>
          </w:p>
        </w:tc>
        <w:tc>
          <w:tcPr>
            <w:tcW w:w="3024" w:type="dxa"/>
          </w:tcPr>
          <w:p w14:paraId="3580768C">
            <w:pPr>
              <w:spacing w:after="0" w:line="240" w:lineRule="auto"/>
            </w:pPr>
            <w:r>
              <w:rPr>
                <w:b w:val="0"/>
                <w:sz w:val="21"/>
              </w:rPr>
              <w:t>工作台首页（数据统计卡片 ＋ 待办任务 ＋ 近期活动）</w:t>
            </w:r>
          </w:p>
        </w:tc>
      </w:tr>
      <w:tr w14:paraId="79276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</w:tcPr>
          <w:p w14:paraId="618ACE00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3024" w:type="dxa"/>
            <w:shd w:val="clear" w:color="auto" w:fill="E9F0FA"/>
          </w:tcPr>
          <w:p w14:paraId="77BC5C09">
            <w:pPr>
              <w:spacing w:after="0" w:line="240" w:lineRule="auto"/>
            </w:pPr>
            <w:r>
              <w:rPr>
                <w:b/>
                <w:sz w:val="22"/>
              </w:rPr>
              <w:t>员工管理</w:t>
            </w:r>
          </w:p>
        </w:tc>
        <w:tc>
          <w:tcPr>
            <w:tcW w:w="3024" w:type="dxa"/>
          </w:tcPr>
          <w:p w14:paraId="4F1CB03D">
            <w:pPr>
              <w:spacing w:after="0" w:line="240" w:lineRule="auto"/>
            </w:pPr>
            <w:r>
              <w:rPr>
                <w:b w:val="0"/>
                <w:sz w:val="21"/>
              </w:rPr>
              <w:t>招聘管理 → 招聘需求 ／ 简历库 ／ 面试安排 ／ Offer管理</w:t>
            </w:r>
          </w:p>
          <w:p w14:paraId="354B2DF6">
            <w:pPr>
              <w:spacing w:after="0" w:line="240" w:lineRule="auto"/>
            </w:pPr>
            <w:r>
              <w:rPr>
                <w:b w:val="0"/>
                <w:sz w:val="21"/>
              </w:rPr>
              <w:t>入职管理 → 入职文档 ／ 入职引导 ／ 管理员准备 ／ 员工信息表 ／ 入职培训</w:t>
            </w:r>
          </w:p>
          <w:p w14:paraId="7B4588C0">
            <w:pPr>
              <w:spacing w:after="0" w:line="240" w:lineRule="auto"/>
            </w:pPr>
            <w:r>
              <w:rPr>
                <w:b w:val="0"/>
                <w:sz w:val="21"/>
              </w:rPr>
              <w:t>员工流动 → 转正 ／ 续签 ／ 调岗 ＋ 员工档案</w:t>
            </w:r>
          </w:p>
          <w:p w14:paraId="7744A2EC">
            <w:pPr>
              <w:spacing w:after="0" w:line="240" w:lineRule="auto"/>
            </w:pPr>
            <w:r>
              <w:rPr>
                <w:b w:val="0"/>
                <w:sz w:val="21"/>
              </w:rPr>
              <w:t>日常管理 → 考勤记录 ／ 商业保险</w:t>
            </w:r>
          </w:p>
          <w:p w14:paraId="1212D08B">
            <w:pPr>
              <w:spacing w:after="0" w:line="240" w:lineRule="auto"/>
            </w:pPr>
            <w:r>
              <w:rPr>
                <w:b w:val="0"/>
                <w:sz w:val="21"/>
              </w:rPr>
              <w:t>离职管理 → 离职列表 ／ 新建离职 ／ 交接办理 ／ 离职结算</w:t>
            </w:r>
          </w:p>
        </w:tc>
      </w:tr>
      <w:tr w14:paraId="05763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</w:tcPr>
          <w:p w14:paraId="1349BA81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3024" w:type="dxa"/>
            <w:shd w:val="clear" w:color="auto" w:fill="E9F0FA"/>
          </w:tcPr>
          <w:p w14:paraId="6EC3D212">
            <w:pPr>
              <w:spacing w:after="0" w:line="240" w:lineRule="auto"/>
            </w:pPr>
            <w:r>
              <w:rPr>
                <w:b/>
                <w:sz w:val="22"/>
              </w:rPr>
              <w:t>员工合同管理</w:t>
            </w:r>
          </w:p>
        </w:tc>
        <w:tc>
          <w:tcPr>
            <w:tcW w:w="3024" w:type="dxa"/>
          </w:tcPr>
          <w:p w14:paraId="1FF62ACF">
            <w:pPr>
              <w:spacing w:after="0" w:line="240" w:lineRule="auto"/>
            </w:pPr>
            <w:r>
              <w:rPr>
                <w:b w:val="0"/>
                <w:sz w:val="21"/>
              </w:rPr>
              <w:t>员工档案（完整档案查看）</w:t>
            </w:r>
          </w:p>
          <w:p w14:paraId="38A98FC9">
            <w:pPr>
              <w:spacing w:after="0" w:line="240" w:lineRule="auto"/>
            </w:pPr>
            <w:r>
              <w:rPr>
                <w:b w:val="0"/>
                <w:sz w:val="21"/>
              </w:rPr>
              <w:t>试用期（实习）评估</w:t>
            </w:r>
          </w:p>
          <w:p w14:paraId="3FCBFEDA">
            <w:pPr>
              <w:spacing w:after="0" w:line="240" w:lineRule="auto"/>
            </w:pPr>
            <w:r>
              <w:rPr>
                <w:b w:val="0"/>
                <w:sz w:val="21"/>
              </w:rPr>
              <w:t>续签管理</w:t>
            </w:r>
          </w:p>
        </w:tc>
      </w:tr>
      <w:tr w14:paraId="45BF8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</w:tcPr>
          <w:p w14:paraId="2858C0F2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3024" w:type="dxa"/>
            <w:shd w:val="clear" w:color="auto" w:fill="E9F0FA"/>
          </w:tcPr>
          <w:p w14:paraId="4019E18B">
            <w:pPr>
              <w:spacing w:after="0" w:line="240" w:lineRule="auto"/>
            </w:pPr>
            <w:r>
              <w:rPr>
                <w:b/>
                <w:sz w:val="22"/>
              </w:rPr>
              <w:t>Payroll</w:t>
            </w:r>
          </w:p>
        </w:tc>
        <w:tc>
          <w:tcPr>
            <w:tcW w:w="3024" w:type="dxa"/>
          </w:tcPr>
          <w:p w14:paraId="43DDC8AB">
            <w:pPr>
              <w:spacing w:after="0" w:line="240" w:lineRule="auto"/>
            </w:pPr>
            <w:r>
              <w:rPr>
                <w:b w:val="0"/>
                <w:sz w:val="21"/>
              </w:rPr>
              <w:t>月度Payroll（工资核算）</w:t>
            </w:r>
          </w:p>
          <w:p w14:paraId="2FFEA92C">
            <w:pPr>
              <w:spacing w:after="0" w:line="240" w:lineRule="auto"/>
            </w:pPr>
            <w:r>
              <w:rPr>
                <w:b w:val="0"/>
                <w:sz w:val="21"/>
              </w:rPr>
              <w:t>考勤记录</w:t>
            </w:r>
          </w:p>
          <w:p w14:paraId="21CA10E8">
            <w:pPr>
              <w:spacing w:after="0" w:line="240" w:lineRule="auto"/>
            </w:pPr>
            <w:r>
              <w:rPr>
                <w:b w:val="0"/>
                <w:sz w:val="21"/>
              </w:rPr>
              <w:t>请假管理</w:t>
            </w:r>
          </w:p>
          <w:p w14:paraId="57899E3F">
            <w:pPr>
              <w:spacing w:after="0" w:line="240" w:lineRule="auto"/>
            </w:pPr>
            <w:r>
              <w:rPr>
                <w:b w:val="0"/>
                <w:sz w:val="21"/>
              </w:rPr>
              <w:t>社保 &amp; 公积金</w:t>
            </w:r>
          </w:p>
          <w:p w14:paraId="03E05307">
            <w:pPr>
              <w:spacing w:after="0" w:line="240" w:lineRule="auto"/>
            </w:pPr>
            <w:r>
              <w:rPr>
                <w:b w:val="0"/>
                <w:sz w:val="21"/>
              </w:rPr>
              <w:t>商业保险</w:t>
            </w:r>
          </w:p>
          <w:p w14:paraId="61C7A6CB">
            <w:pPr>
              <w:spacing w:after="0" w:line="240" w:lineRule="auto"/>
            </w:pPr>
            <w:r>
              <w:rPr>
                <w:b w:val="0"/>
                <w:sz w:val="21"/>
              </w:rPr>
              <w:t>工资单</w:t>
            </w:r>
          </w:p>
        </w:tc>
      </w:tr>
      <w:tr w14:paraId="0AAF8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</w:tcPr>
          <w:p w14:paraId="120F6772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5</w:t>
            </w:r>
          </w:p>
        </w:tc>
        <w:tc>
          <w:tcPr>
            <w:tcW w:w="3024" w:type="dxa"/>
            <w:shd w:val="clear" w:color="auto" w:fill="E9F0FA"/>
          </w:tcPr>
          <w:p w14:paraId="24FA4375">
            <w:pPr>
              <w:spacing w:after="0" w:line="240" w:lineRule="auto"/>
            </w:pPr>
            <w:r>
              <w:rPr>
                <w:b/>
                <w:sz w:val="22"/>
              </w:rPr>
              <w:t>员工服务</w:t>
            </w:r>
          </w:p>
        </w:tc>
        <w:tc>
          <w:tcPr>
            <w:tcW w:w="3024" w:type="dxa"/>
          </w:tcPr>
          <w:p w14:paraId="32B33E8E">
            <w:pPr>
              <w:spacing w:after="0" w:line="240" w:lineRule="auto"/>
            </w:pPr>
            <w:r>
              <w:rPr>
                <w:b w:val="0"/>
                <w:sz w:val="21"/>
              </w:rPr>
              <w:t>座位 ／ 工牌 ／ 电脑领用</w:t>
            </w:r>
          </w:p>
          <w:p w14:paraId="07824DA4">
            <w:pPr>
              <w:spacing w:after="0" w:line="240" w:lineRule="auto"/>
            </w:pPr>
            <w:r>
              <w:rPr>
                <w:b w:val="0"/>
                <w:sz w:val="21"/>
              </w:rPr>
              <w:t>系统账户开通</w:t>
            </w:r>
          </w:p>
          <w:p w14:paraId="2D41E596">
            <w:pPr>
              <w:spacing w:after="0" w:line="240" w:lineRule="auto"/>
            </w:pPr>
            <w:r>
              <w:rPr>
                <w:b w:val="0"/>
                <w:sz w:val="21"/>
              </w:rPr>
              <w:t>福利政策配置</w:t>
            </w:r>
          </w:p>
          <w:p w14:paraId="63483365">
            <w:pPr>
              <w:spacing w:after="0" w:line="240" w:lineRule="auto"/>
            </w:pPr>
            <w:r>
              <w:rPr>
                <w:b w:val="0"/>
                <w:sz w:val="21"/>
              </w:rPr>
              <w:t>福利发放记录</w:t>
            </w:r>
          </w:p>
          <w:p w14:paraId="41527CBB">
            <w:pPr>
              <w:spacing w:after="0" w:line="240" w:lineRule="auto"/>
            </w:pPr>
            <w:r>
              <w:rPr>
                <w:b w:val="0"/>
                <w:sz w:val="21"/>
              </w:rPr>
              <w:t>福利执行跟踪</w:t>
            </w:r>
          </w:p>
          <w:p w14:paraId="550B380D">
            <w:pPr>
              <w:spacing w:after="0" w:line="240" w:lineRule="auto"/>
            </w:pPr>
            <w:r>
              <w:rPr>
                <w:b w:val="0"/>
                <w:sz w:val="21"/>
              </w:rPr>
              <w:t>福利管理</w:t>
            </w:r>
          </w:p>
          <w:p w14:paraId="051B9C21">
            <w:pPr>
              <w:spacing w:after="0" w:line="240" w:lineRule="auto"/>
            </w:pPr>
            <w:r>
              <w:rPr>
                <w:b w:val="0"/>
                <w:sz w:val="21"/>
              </w:rPr>
              <w:t>HRO运动卡</w:t>
            </w:r>
          </w:p>
          <w:p w14:paraId="5BCEAF7C">
            <w:pPr>
              <w:spacing w:after="0" w:line="240" w:lineRule="auto"/>
            </w:pPr>
            <w:r>
              <w:rPr>
                <w:b w:val="0"/>
                <w:sz w:val="21"/>
              </w:rPr>
              <w:t>人才公寓申请</w:t>
            </w:r>
          </w:p>
          <w:p w14:paraId="733A9DAC">
            <w:pPr>
              <w:spacing w:after="0" w:line="240" w:lineRule="auto"/>
            </w:pPr>
            <w:r>
              <w:rPr>
                <w:b w:val="0"/>
                <w:sz w:val="21"/>
              </w:rPr>
              <w:t>员工查询（员工自助查询入口）</w:t>
            </w:r>
          </w:p>
        </w:tc>
      </w:tr>
      <w:tr w14:paraId="59C4D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</w:tcPr>
          <w:p w14:paraId="255851AB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6</w:t>
            </w:r>
          </w:p>
        </w:tc>
        <w:tc>
          <w:tcPr>
            <w:tcW w:w="3024" w:type="dxa"/>
            <w:shd w:val="clear" w:color="auto" w:fill="E9F0FA"/>
          </w:tcPr>
          <w:p w14:paraId="56798828">
            <w:pPr>
              <w:spacing w:after="0" w:line="240" w:lineRule="auto"/>
            </w:pPr>
            <w:r>
              <w:rPr>
                <w:b/>
                <w:sz w:val="22"/>
              </w:rPr>
              <w:t>审批管理</w:t>
            </w:r>
          </w:p>
        </w:tc>
        <w:tc>
          <w:tcPr>
            <w:tcW w:w="3024" w:type="dxa"/>
          </w:tcPr>
          <w:p w14:paraId="5828B14B">
            <w:pPr>
              <w:spacing w:after="0" w:line="240" w:lineRule="auto"/>
            </w:pPr>
            <w:r>
              <w:rPr>
                <w:b w:val="0"/>
                <w:sz w:val="21"/>
              </w:rPr>
              <w:t>统一审批中心（招聘需求审批 ／ 拟录用信息审批 ／ 离职审批 ／ 转正审批等）</w:t>
            </w:r>
          </w:p>
        </w:tc>
      </w:tr>
    </w:tbl>
    <w:p w14:paraId="1A6F4BCB"/>
    <w:p w14:paraId="767D1DAA">
      <w:pPr>
        <w:pStyle w:val="2"/>
      </w:pPr>
      <w:r>
        <w:t>三、各模块详细功能说明</w:t>
      </w:r>
    </w:p>
    <w:p w14:paraId="32F260F3">
      <w:pPr>
        <w:pStyle w:val="3"/>
      </w:pPr>
      <w:r>
        <w:t>3.1 工作台（/workplace）</w:t>
      </w:r>
    </w:p>
    <w:p w14:paraId="7E14E251">
      <w:r>
        <w:rPr>
          <w:b w:val="0"/>
          <w:sz w:val="22"/>
        </w:rPr>
        <w:t>工作台是登录后的默认首页，聚合全系统关键数据，支持按角色展示不同的待办任务和数据统计。</w:t>
      </w:r>
    </w:p>
    <w:p w14:paraId="32D55ED2"/>
    <w:p w14:paraId="71FED590">
      <w:r>
        <w:rPr>
          <w:b/>
          <w:sz w:val="22"/>
        </w:rPr>
        <w:t>主要功能：</w:t>
      </w:r>
    </w:p>
    <w:p w14:paraId="56408F56">
      <w:pPr>
        <w:pStyle w:val="5"/>
      </w:pPr>
      <w:r>
        <w:rPr>
          <w:b w:val="0"/>
          <w:sz w:val="22"/>
        </w:rPr>
        <w:t>数据统计卡片：招聘中的岗位数 ／ 进行中的面试数 ／ 待发Offer数 ／ 在职员工总数</w:t>
      </w:r>
    </w:p>
    <w:p w14:paraId="07A3BC3A">
      <w:pPr>
        <w:pStyle w:val="5"/>
      </w:pPr>
      <w:r>
        <w:rPr>
          <w:b w:val="0"/>
          <w:sz w:val="22"/>
        </w:rPr>
        <w:t>待办任务列表：待审批事项 ／ 待安排面试 ／ 待发送Offer 等</w:t>
      </w:r>
    </w:p>
    <w:p w14:paraId="61D37193">
      <w:pPr>
        <w:pStyle w:val="5"/>
      </w:pPr>
      <w:r>
        <w:rPr>
          <w:b w:val="0"/>
          <w:sz w:val="22"/>
        </w:rPr>
        <w:t>近期活动流：展示系统内最新操作记录（接收简历 ／ 面试通过 ／ 入职归档等）</w:t>
      </w:r>
    </w:p>
    <w:p w14:paraId="3F9681D5">
      <w:pPr>
        <w:pStyle w:val="5"/>
      </w:pPr>
      <w:r>
        <w:rPr>
          <w:b w:val="0"/>
          <w:sz w:val="22"/>
        </w:rPr>
        <w:t>角色权限控制：不同角色看到的数据范围和待办事项不同（Jenny 看全部，部门负责人只看本部门）</w:t>
      </w:r>
    </w:p>
    <w:p w14:paraId="21DECE8B"/>
    <w:p w14:paraId="787E21CD">
      <w:pPr>
        <w:pStyle w:val="3"/>
      </w:pPr>
      <w:r>
        <w:t>3.2 员工管理（HR核心流程）</w:t>
      </w:r>
    </w:p>
    <w:p w14:paraId="3446F7B4">
      <w:r>
        <w:rPr>
          <w:b w:val="0"/>
          <w:sz w:val="22"/>
        </w:rPr>
        <w:t>员工管理是系统的核心板块，覆盖员工从进入公司到离开公司的完整 HR 流程，含五个子模块：</w:t>
      </w:r>
    </w:p>
    <w:p w14:paraId="11F65541"/>
    <w:p w14:paraId="29E7C06D">
      <w:pPr>
        <w:pStyle w:val="4"/>
      </w:pPr>
      <w:r>
        <w:t>3.2.1 招聘管理</w:t>
      </w:r>
    </w:p>
    <w:p w14:paraId="5EA6BBA5">
      <w:r>
        <w:rPr>
          <w:b w:val="0"/>
          <w:color w:val="888888"/>
          <w:sz w:val="20"/>
        </w:rPr>
        <w:t>子路由：/recruitment/demand　/recruitment/resume　/recruitment/interview　/recruitment/offer</w:t>
      </w:r>
    </w:p>
    <w:p w14:paraId="71780CCB"/>
    <w:p w14:paraId="0386287F">
      <w:r>
        <w:rPr>
          <w:b/>
          <w:sz w:val="22"/>
        </w:rPr>
        <w:t>（1）招聘需求（Demand）</w:t>
      </w:r>
    </w:p>
    <w:p w14:paraId="19DAF2D1">
      <w:pPr>
        <w:pStyle w:val="5"/>
      </w:pPr>
      <w:r>
        <w:rPr>
          <w:b w:val="0"/>
          <w:sz w:val="22"/>
        </w:rPr>
        <w:t>用人部门提交招聘需求（岗位 ／ 人数 ／ 要求 ／ 理由）</w:t>
      </w:r>
    </w:p>
    <w:p w14:paraId="73CDC04D">
      <w:pPr>
        <w:pStyle w:val="5"/>
      </w:pPr>
      <w:r>
        <w:rPr>
          <w:b w:val="0"/>
          <w:sz w:val="22"/>
        </w:rPr>
        <w:t>三级审批流：部门负责人 → 人事负责人 → Jenny终审</w:t>
      </w:r>
    </w:p>
    <w:p w14:paraId="4BFA24A5">
      <w:pPr>
        <w:pStyle w:val="5"/>
      </w:pPr>
      <w:r>
        <w:rPr>
          <w:b w:val="0"/>
          <w:sz w:val="22"/>
        </w:rPr>
        <w:t>需求状态：草稿 → 待部门审批 → 待HR审批 → 待Jenny终审 → 已批准 → 已发布 → 已关闭</w:t>
      </w:r>
    </w:p>
    <w:p w14:paraId="586746E5">
      <w:pPr>
        <w:pStyle w:val="5"/>
      </w:pPr>
      <w:r>
        <w:rPr>
          <w:b w:val="0"/>
          <w:sz w:val="22"/>
        </w:rPr>
        <w:t>批准后由 HR 发布至招聘渠道，同步至简历库</w:t>
      </w:r>
    </w:p>
    <w:p w14:paraId="5CB7DD3B"/>
    <w:p w14:paraId="714C5409">
      <w:r>
        <w:rPr>
          <w:b/>
          <w:sz w:val="22"/>
        </w:rPr>
        <w:t>（2）简历库（ResumeLib）</w:t>
      </w:r>
    </w:p>
    <w:p w14:paraId="4908BFA9">
      <w:pPr>
        <w:pStyle w:val="5"/>
      </w:pPr>
      <w:r>
        <w:rPr>
          <w:b w:val="0"/>
          <w:sz w:val="22"/>
        </w:rPr>
        <w:t>简历统一管理：支持上传 PDF／图片，AI 自动解析（姓名／性别／电话／邮箱／学历／学校／专业／工作经验）</w:t>
      </w:r>
    </w:p>
    <w:p w14:paraId="0B9AB7CB">
      <w:pPr>
        <w:pStyle w:val="5"/>
      </w:pPr>
      <w:r>
        <w:rPr>
          <w:b w:val="0"/>
          <w:sz w:val="22"/>
        </w:rPr>
        <w:t>简历状态流转：新收 → 筛选中 → 一面中 → 二面中 → 终面中 → 待发Offer → 已发Offer → 已接受 ／ 不录取 ／ 候选人放弃</w:t>
      </w:r>
    </w:p>
    <w:p w14:paraId="25EFEE69">
      <w:pPr>
        <w:pStyle w:val="5"/>
      </w:pPr>
      <w:r>
        <w:rPr>
          <w:b w:val="0"/>
          <w:sz w:val="22"/>
        </w:rPr>
        <w:t>支持功能：上传简历 ／ 手动新建 ／ 状态筛选 ／ 详情查看 ／ 删除</w:t>
      </w:r>
    </w:p>
    <w:p w14:paraId="3ABB67D1"/>
    <w:p w14:paraId="28AFA428">
      <w:r>
        <w:rPr>
          <w:b/>
          <w:sz w:val="22"/>
        </w:rPr>
        <w:t>（3）面试安排（Interview）【核心流程】</w:t>
      </w:r>
    </w:p>
    <w:p w14:paraId="2FA431D2">
      <w:pPr>
        <w:pStyle w:val="5"/>
      </w:pPr>
      <w:r>
        <w:rPr>
          <w:b w:val="0"/>
          <w:sz w:val="22"/>
        </w:rPr>
        <w:t>一面（人事面试）：HR 安排时间／方式（线下会议室／线上腾讯会议），上传《求职申请表》，选择推荐／放弃</w:t>
      </w:r>
    </w:p>
    <w:p w14:paraId="2D89B7CD">
      <w:pPr>
        <w:pStyle w:val="5"/>
      </w:pPr>
      <w:r>
        <w:rPr>
          <w:b w:val="0"/>
          <w:sz w:val="22"/>
        </w:rPr>
        <w:t>二面（部门面试）：部门负责人面试，推荐后填写拟录用信息（到岗日期／薪资／备注）</w:t>
      </w:r>
    </w:p>
    <w:p w14:paraId="2F9C4674">
      <w:pPr>
        <w:pStyle w:val="5"/>
      </w:pPr>
      <w:r>
        <w:rPr>
          <w:b w:val="0"/>
          <w:sz w:val="22"/>
        </w:rPr>
        <w:t>终面（最高负责人）：Jenny 及黄一萧参与，推荐后自动弹出拟录用信息审批弹窗</w:t>
      </w:r>
    </w:p>
    <w:p w14:paraId="1D88477C">
      <w:pPr>
        <w:pStyle w:val="5"/>
      </w:pPr>
      <w:r>
        <w:rPr>
          <w:b w:val="0"/>
          <w:sz w:val="22"/>
        </w:rPr>
        <w:t>Jenny 审批拟录用信息：可修改后确认，审批通过通知 HR 安排入职沟通</w:t>
      </w:r>
    </w:p>
    <w:p w14:paraId="2FFDF7ED">
      <w:pPr>
        <w:pStyle w:val="5"/>
      </w:pPr>
      <w:r>
        <w:rPr>
          <w:b w:val="0"/>
          <w:sz w:val="22"/>
        </w:rPr>
        <w:t>入职前沟通：HR 安排沟通时间／方式（线上／线下），填写 Offer 变动字段，沟通确认后推送至 Offer 阶段</w:t>
      </w:r>
    </w:p>
    <w:p w14:paraId="2413DC16">
      <w:pPr>
        <w:pStyle w:val="5"/>
      </w:pPr>
      <w:r>
        <w:rPr>
          <w:b w:val="0"/>
          <w:sz w:val="22"/>
        </w:rPr>
        <w:t>所有弹窗均有列表按钮双重入口，防止误关后无法再次操作</w:t>
      </w:r>
    </w:p>
    <w:p w14:paraId="344E16C2"/>
    <w:p w14:paraId="3196FF83">
      <w:r>
        <w:rPr>
          <w:b/>
          <w:sz w:val="22"/>
        </w:rPr>
        <w:t>（4）Offer管理（Offer）</w:t>
      </w:r>
    </w:p>
    <w:p w14:paraId="3C8EF0A9">
      <w:pPr>
        <w:pStyle w:val="5"/>
      </w:pPr>
      <w:r>
        <w:rPr>
          <w:b w:val="0"/>
          <w:sz w:val="22"/>
        </w:rPr>
        <w:t>从面试通过的候选人直接生成 Offer</w:t>
      </w:r>
    </w:p>
    <w:p w14:paraId="46BE9326">
      <w:pPr>
        <w:pStyle w:val="5"/>
      </w:pPr>
      <w:r>
        <w:rPr>
          <w:b w:val="0"/>
          <w:sz w:val="22"/>
        </w:rPr>
        <w:t>Offer 状态：草稿 → 待发送 → 已发送 → 已送达 → 已接受 ／ 已拒绝 ／ 已过期 ／ 已撤回</w:t>
      </w:r>
    </w:p>
    <w:p w14:paraId="418095A5">
      <w:pPr>
        <w:pStyle w:val="5"/>
      </w:pPr>
      <w:r>
        <w:rPr>
          <w:b w:val="0"/>
          <w:sz w:val="22"/>
        </w:rPr>
        <w:t>支持邮件发送 Offer、打印 Offer 功能</w:t>
      </w:r>
    </w:p>
    <w:p w14:paraId="642C0228"/>
    <w:p w14:paraId="25F263BB">
      <w:pPr>
        <w:pStyle w:val="4"/>
      </w:pPr>
      <w:r>
        <w:t>3.2.2 入职管理（Onboarding）</w:t>
      </w:r>
    </w:p>
    <w:p w14:paraId="65FE0165">
      <w:r>
        <w:rPr>
          <w:b w:val="0"/>
          <w:color w:val="888888"/>
          <w:sz w:val="20"/>
        </w:rPr>
        <w:t>子路由：/onboarding/docs　/onboarding/guide　/onboarding/admin　/onboarding/training　/onboarding/info</w:t>
      </w:r>
    </w:p>
    <w:p w14:paraId="12FF424B"/>
    <w:p w14:paraId="5DA5D095">
      <w:pPr>
        <w:pStyle w:val="5"/>
      </w:pPr>
      <w:r>
        <w:rPr>
          <w:b w:val="0"/>
          <w:sz w:val="22"/>
        </w:rPr>
        <w:t>入职文档（OnboardingDocs）：上传／查看入职所需纸质文档清单</w:t>
      </w:r>
    </w:p>
    <w:p w14:paraId="515112CD">
      <w:pPr>
        <w:pStyle w:val="5"/>
      </w:pPr>
      <w:r>
        <w:rPr>
          <w:b w:val="0"/>
          <w:sz w:val="22"/>
        </w:rPr>
        <w:t>入职引导（OnboardingGuide）：新员工入职引导说明页面</w:t>
      </w:r>
    </w:p>
    <w:p w14:paraId="2A9FACDE">
      <w:pPr>
        <w:pStyle w:val="5"/>
      </w:pPr>
      <w:r>
        <w:rPr>
          <w:b w:val="0"/>
          <w:sz w:val="22"/>
        </w:rPr>
        <w:t>管理员准备（AdminPrep）：HR 在新员工入职前需完成的准备工作清单（账号／工牌／设备等）</w:t>
      </w:r>
    </w:p>
    <w:p w14:paraId="6D882962">
      <w:pPr>
        <w:pStyle w:val="5"/>
      </w:pPr>
      <w:r>
        <w:rPr>
          <w:b w:val="0"/>
          <w:sz w:val="22"/>
        </w:rPr>
        <w:t>员工信息表（EmployeeInfoForm）：新员工填写个人信息表单</w:t>
      </w:r>
    </w:p>
    <w:p w14:paraId="3D6E23C1">
      <w:pPr>
        <w:pStyle w:val="5"/>
      </w:pPr>
      <w:r>
        <w:rPr>
          <w:b w:val="0"/>
          <w:sz w:val="22"/>
        </w:rPr>
        <w:t>入职培训（StaffTraining）：入职培训安排及记录</w:t>
      </w:r>
    </w:p>
    <w:p w14:paraId="7F3C9BA4"/>
    <w:p w14:paraId="67138CDA">
      <w:pPr>
        <w:pStyle w:val="4"/>
      </w:pPr>
      <w:r>
        <w:t>3.2.3 员工流动（Employment）</w:t>
      </w:r>
    </w:p>
    <w:p w14:paraId="60C9CE9B">
      <w:r>
        <w:rPr>
          <w:b w:val="0"/>
          <w:color w:val="888888"/>
          <w:sz w:val="20"/>
        </w:rPr>
        <w:t>子路由：/employment/evaluation　/employment/renewal　/employment/transfer　/employment/employees</w:t>
      </w:r>
    </w:p>
    <w:p w14:paraId="073CFC46"/>
    <w:p w14:paraId="3C86F08E">
      <w:pPr>
        <w:pStyle w:val="5"/>
      </w:pPr>
      <w:r>
        <w:rPr>
          <w:b w:val="0"/>
          <w:sz w:val="22"/>
        </w:rPr>
        <w:t>试用期／实习评估：记录和审批试用期／实习期考核结果</w:t>
      </w:r>
    </w:p>
    <w:p w14:paraId="7EC7A33F">
      <w:pPr>
        <w:pStyle w:val="5"/>
      </w:pPr>
      <w:r>
        <w:rPr>
          <w:b w:val="0"/>
          <w:sz w:val="22"/>
        </w:rPr>
        <w:t>续签管理：合同到期续签审批流程</w:t>
      </w:r>
    </w:p>
    <w:p w14:paraId="1B0E7285">
      <w:pPr>
        <w:pStyle w:val="5"/>
      </w:pPr>
      <w:r>
        <w:rPr>
          <w:b w:val="0"/>
          <w:sz w:val="22"/>
        </w:rPr>
        <w:t>调岗（Transfer）：员工内部调动申请与审批</w:t>
      </w:r>
    </w:p>
    <w:p w14:paraId="146A58A2">
      <w:pPr>
        <w:pStyle w:val="5"/>
      </w:pPr>
      <w:r>
        <w:rPr>
          <w:b w:val="0"/>
          <w:sz w:val="22"/>
        </w:rPr>
        <w:t>员工档案（EmployeeList）：查看在职员工完整档案</w:t>
      </w:r>
    </w:p>
    <w:p w14:paraId="27E1E16D"/>
    <w:p w14:paraId="0E3C8CF9">
      <w:pPr>
        <w:pStyle w:val="4"/>
      </w:pPr>
      <w:r>
        <w:t>3.2.4 日常管理（Daily）</w:t>
      </w:r>
    </w:p>
    <w:p w14:paraId="4B2C66E3">
      <w:r>
        <w:rPr>
          <w:b w:val="0"/>
          <w:color w:val="888888"/>
          <w:sz w:val="20"/>
        </w:rPr>
        <w:t>子路由：/daily　/daily/retirement　/daily/insurance</w:t>
      </w:r>
    </w:p>
    <w:p w14:paraId="790A0BB0"/>
    <w:p w14:paraId="696DA2D4">
      <w:pPr>
        <w:pStyle w:val="5"/>
      </w:pPr>
      <w:r>
        <w:rPr>
          <w:b w:val="0"/>
          <w:sz w:val="22"/>
        </w:rPr>
        <w:t>考勤记录：员工打卡／出勤记录查询与管理</w:t>
      </w:r>
    </w:p>
    <w:p w14:paraId="7CC88839">
      <w:pPr>
        <w:pStyle w:val="5"/>
      </w:pPr>
      <w:r>
        <w:rPr>
          <w:b w:val="0"/>
          <w:sz w:val="22"/>
        </w:rPr>
        <w:t>退休管理：员工退休流程处理</w:t>
      </w:r>
    </w:p>
    <w:p w14:paraId="247D785F">
      <w:pPr>
        <w:pStyle w:val="5"/>
      </w:pPr>
      <w:r>
        <w:rPr>
          <w:b w:val="0"/>
          <w:sz w:val="22"/>
        </w:rPr>
        <w:t>商业保险：补充商业保险投保及理赔记录</w:t>
      </w:r>
    </w:p>
    <w:p w14:paraId="222C8CFA"/>
    <w:p w14:paraId="16A389E1">
      <w:pPr>
        <w:pStyle w:val="4"/>
      </w:pPr>
      <w:r>
        <w:t>3.2.5 离职管理（Offboarding）</w:t>
      </w:r>
    </w:p>
    <w:p w14:paraId="703EAA22">
      <w:r>
        <w:rPr>
          <w:b w:val="0"/>
          <w:color w:val="888888"/>
          <w:sz w:val="20"/>
        </w:rPr>
        <w:t>子路由：/offboarding/list　/offboarding/new　/offboarding/:id/handover　/offboarding/:id/settlement</w:t>
      </w:r>
    </w:p>
    <w:p w14:paraId="338CC082"/>
    <w:p w14:paraId="2D38DC01">
      <w:pPr>
        <w:pStyle w:val="5"/>
      </w:pPr>
      <w:r>
        <w:rPr>
          <w:b w:val="0"/>
          <w:sz w:val="22"/>
        </w:rPr>
        <w:t>离职列表：查看所有离职记录及状态</w:t>
      </w:r>
    </w:p>
    <w:p w14:paraId="19361706">
      <w:pPr>
        <w:pStyle w:val="5"/>
      </w:pPr>
      <w:r>
        <w:rPr>
          <w:b w:val="0"/>
          <w:sz w:val="22"/>
        </w:rPr>
        <w:t>新建离职申请：员工或 HR 发起离职流程</w:t>
      </w:r>
    </w:p>
    <w:p w14:paraId="74FEC293">
      <w:pPr>
        <w:pStyle w:val="5"/>
      </w:pPr>
      <w:r>
        <w:rPr>
          <w:b w:val="0"/>
          <w:sz w:val="22"/>
        </w:rPr>
        <w:t>交接办理：工作交接清单确认（文档／账号／设备等）</w:t>
      </w:r>
    </w:p>
    <w:p w14:paraId="26A2EC32">
      <w:pPr>
        <w:pStyle w:val="5"/>
      </w:pPr>
      <w:r>
        <w:rPr>
          <w:b w:val="0"/>
          <w:sz w:val="22"/>
        </w:rPr>
        <w:t>离职结算：薪资／年假／报销等离职结算处理</w:t>
      </w:r>
    </w:p>
    <w:p w14:paraId="3D4270A8"/>
    <w:p w14:paraId="58947C7D">
      <w:pPr>
        <w:pStyle w:val="3"/>
      </w:pPr>
      <w:r>
        <w:t>3.3 员工合同管理（/contract）</w:t>
      </w:r>
    </w:p>
    <w:p w14:paraId="44C987D0">
      <w:r>
        <w:rPr>
          <w:b w:val="0"/>
          <w:sz w:val="22"/>
        </w:rPr>
        <w:t>本模块将从员工管理独立出来的合同相关功能进行整合管理：</w:t>
      </w:r>
    </w:p>
    <w:p w14:paraId="38A4D2F3"/>
    <w:p w14:paraId="702F423F">
      <w:pPr>
        <w:pStyle w:val="5"/>
      </w:pPr>
      <w:r>
        <w:rPr>
          <w:b w:val="0"/>
          <w:sz w:val="22"/>
        </w:rPr>
        <w:t>员工档案：查看员工完整合同及个人信息档案</w:t>
      </w:r>
    </w:p>
    <w:p w14:paraId="1A13B0E4">
      <w:pPr>
        <w:pStyle w:val="5"/>
      </w:pPr>
      <w:r>
        <w:rPr>
          <w:b w:val="0"/>
          <w:sz w:val="22"/>
        </w:rPr>
        <w:t>试用期（实习）评估：评估记录审批及归档</w:t>
      </w:r>
    </w:p>
    <w:p w14:paraId="4532339F">
      <w:pPr>
        <w:pStyle w:val="5"/>
      </w:pPr>
      <w:r>
        <w:rPr>
          <w:b w:val="0"/>
          <w:sz w:val="22"/>
        </w:rPr>
        <w:t>续签管理：合同续签日期跟踪及续签审批流程</w:t>
      </w:r>
    </w:p>
    <w:p w14:paraId="479970B9"/>
    <w:p w14:paraId="678C3507">
      <w:pPr>
        <w:pStyle w:val="3"/>
      </w:pPr>
      <w:r>
        <w:t>3.4 Payroll（/payroll）</w:t>
      </w:r>
    </w:p>
    <w:p w14:paraId="0E5FF6E1">
      <w:r>
        <w:rPr>
          <w:b w:val="0"/>
          <w:sz w:val="22"/>
        </w:rPr>
        <w:t>本模块由 HR 及财务相关人员使用，负责薪酬相关全流程管理。</w:t>
      </w:r>
    </w:p>
    <w:p w14:paraId="4AC98464"/>
    <w:p w14:paraId="17287D43">
      <w:pPr>
        <w:pStyle w:val="5"/>
      </w:pPr>
      <w:r>
        <w:rPr>
          <w:b w:val="0"/>
          <w:sz w:val="22"/>
        </w:rPr>
        <w:t>月度Payroll：每月工资核算主流程，汇总考勤／请假／社保／公积金数据</w:t>
      </w:r>
    </w:p>
    <w:p w14:paraId="7AF2360D">
      <w:pPr>
        <w:pStyle w:val="5"/>
      </w:pPr>
      <w:r>
        <w:rPr>
          <w:b w:val="0"/>
          <w:sz w:val="22"/>
        </w:rPr>
        <w:t>考勤记录：对接日常管理的考勤数据，支持按月查看及导出</w:t>
      </w:r>
    </w:p>
    <w:p w14:paraId="333AE9D7">
      <w:pPr>
        <w:pStyle w:val="5"/>
      </w:pPr>
      <w:r>
        <w:rPr>
          <w:b w:val="0"/>
          <w:sz w:val="22"/>
        </w:rPr>
        <w:t>请假管理：员工请假申请、审批、余额查询</w:t>
      </w:r>
    </w:p>
    <w:p w14:paraId="4D8DC3DC">
      <w:pPr>
        <w:pStyle w:val="5"/>
      </w:pPr>
      <w:r>
        <w:rPr>
          <w:b w:val="0"/>
          <w:sz w:val="22"/>
        </w:rPr>
        <w:t>社保 &amp; 公积金：月度社保公积金缴纳记录，支持补缴／调整</w:t>
      </w:r>
    </w:p>
    <w:p w14:paraId="0D1D164E">
      <w:pPr>
        <w:pStyle w:val="5"/>
      </w:pPr>
      <w:r>
        <w:rPr>
          <w:b w:val="0"/>
          <w:sz w:val="22"/>
        </w:rPr>
        <w:t>商业保险：补充商业保险管理（与日常管理的商业保险模块联动）</w:t>
      </w:r>
    </w:p>
    <w:p w14:paraId="40751268">
      <w:pPr>
        <w:pStyle w:val="5"/>
      </w:pPr>
      <w:r>
        <w:rPr>
          <w:b w:val="0"/>
          <w:sz w:val="22"/>
        </w:rPr>
        <w:t>工资单：生成及发送员工月度工资单（支持 PDF 导出）</w:t>
      </w:r>
    </w:p>
    <w:p w14:paraId="6DD0214D"/>
    <w:p w14:paraId="0A1B7521">
      <w:pPr>
        <w:pStyle w:val="3"/>
      </w:pPr>
      <w:r>
        <w:t>3.5 员工服务（/employee-service）</w:t>
      </w:r>
    </w:p>
    <w:p w14:paraId="25BF0082">
      <w:r>
        <w:rPr>
          <w:b w:val="0"/>
          <w:sz w:val="22"/>
        </w:rPr>
        <w:t>本模块面向员工及 HR 行政人员，提供员工行政服务及福利管理功能。</w:t>
      </w:r>
    </w:p>
    <w:p w14:paraId="02271931"/>
    <w:p w14:paraId="6DA888EF">
      <w:pPr>
        <w:pStyle w:val="5"/>
      </w:pPr>
      <w:r>
        <w:rPr>
          <w:b w:val="0"/>
          <w:sz w:val="22"/>
        </w:rPr>
        <w:t>座位 ／ 工牌 ／ 电脑：员工入职时领取物品的登记与管理</w:t>
      </w:r>
    </w:p>
    <w:p w14:paraId="51B91C54">
      <w:pPr>
        <w:pStyle w:val="5"/>
      </w:pPr>
      <w:r>
        <w:rPr>
          <w:b w:val="0"/>
          <w:sz w:val="22"/>
        </w:rPr>
        <w:t>系统账户：员工各类系统账号（邮箱／OA／等）开通记录</w:t>
      </w:r>
    </w:p>
    <w:p w14:paraId="4CADD121">
      <w:pPr>
        <w:pStyle w:val="5"/>
      </w:pPr>
      <w:r>
        <w:rPr>
          <w:b w:val="0"/>
          <w:sz w:val="22"/>
        </w:rPr>
        <w:t>福利政策：公司福利政策文档配置及发布</w:t>
      </w:r>
    </w:p>
    <w:p w14:paraId="3399813C">
      <w:pPr>
        <w:pStyle w:val="5"/>
      </w:pPr>
      <w:r>
        <w:rPr>
          <w:b w:val="0"/>
          <w:sz w:val="22"/>
        </w:rPr>
        <w:t>福利发放：节日／生日福利发放记录</w:t>
      </w:r>
    </w:p>
    <w:p w14:paraId="41CB948C">
      <w:pPr>
        <w:pStyle w:val="5"/>
      </w:pPr>
      <w:r>
        <w:rPr>
          <w:b w:val="0"/>
          <w:sz w:val="22"/>
        </w:rPr>
        <w:t>福利执行：福利供应商对接及执行跟踪</w:t>
      </w:r>
    </w:p>
    <w:p w14:paraId="4F875240">
      <w:pPr>
        <w:pStyle w:val="5"/>
      </w:pPr>
      <w:r>
        <w:rPr>
          <w:b w:val="0"/>
          <w:sz w:val="22"/>
        </w:rPr>
        <w:t>福利管理：福利项目配置及预算管理</w:t>
      </w:r>
    </w:p>
    <w:p w14:paraId="585A5D97">
      <w:pPr>
        <w:pStyle w:val="5"/>
      </w:pPr>
      <w:r>
        <w:rPr>
          <w:b w:val="0"/>
          <w:sz w:val="22"/>
        </w:rPr>
        <w:t>HRO运动卡：员工运动福利卡管理</w:t>
      </w:r>
    </w:p>
    <w:p w14:paraId="4A3D24A3">
      <w:pPr>
        <w:pStyle w:val="5"/>
      </w:pPr>
      <w:r>
        <w:rPr>
          <w:b w:val="0"/>
          <w:sz w:val="22"/>
        </w:rPr>
        <w:t>人才公寓：员工人才公寓申请及审批</w:t>
      </w:r>
    </w:p>
    <w:p w14:paraId="062ED8FB">
      <w:pPr>
        <w:pStyle w:val="5"/>
      </w:pPr>
      <w:r>
        <w:rPr>
          <w:b w:val="0"/>
          <w:sz w:val="22"/>
        </w:rPr>
        <w:t>员工查询：员工自助查询入口（查询个人档案／工资单／福利等）</w:t>
      </w:r>
    </w:p>
    <w:p w14:paraId="580DFA5F"/>
    <w:p w14:paraId="48A3B974">
      <w:pPr>
        <w:pStyle w:val="3"/>
      </w:pPr>
      <w:r>
        <w:t>3.6 审批管理（/approval）</w:t>
      </w:r>
    </w:p>
    <w:p w14:paraId="4A9DF474">
      <w:r>
        <w:rPr>
          <w:b w:val="0"/>
          <w:sz w:val="22"/>
        </w:rPr>
        <w:t>统一审批中心，聚合系统内所有需要审批的事项，支持按类型、状态、申请人筛选。</w:t>
      </w:r>
    </w:p>
    <w:p w14:paraId="6660F731"/>
    <w:p w14:paraId="15DB4B3A">
      <w:pPr>
        <w:pStyle w:val="5"/>
      </w:pPr>
      <w:r>
        <w:rPr>
          <w:b w:val="0"/>
          <w:sz w:val="22"/>
        </w:rPr>
        <w:t>招聘需求审批：部门提交招聘需求后的三级审批</w:t>
      </w:r>
    </w:p>
    <w:p w14:paraId="1F4CC6BB">
      <w:pPr>
        <w:pStyle w:val="5"/>
      </w:pPr>
      <w:r>
        <w:rPr>
          <w:b w:val="0"/>
          <w:sz w:val="22"/>
        </w:rPr>
        <w:t>拟录用信息审批：终面后 Jenny 对拟录用信息的审批（可修改后确认）</w:t>
      </w:r>
    </w:p>
    <w:p w14:paraId="273B04F9">
      <w:pPr>
        <w:pStyle w:val="5"/>
      </w:pPr>
      <w:r>
        <w:rPr>
          <w:b w:val="0"/>
          <w:sz w:val="22"/>
        </w:rPr>
        <w:t>入职沟通确认：HR 完成入职沟通后的确认审批</w:t>
      </w:r>
    </w:p>
    <w:p w14:paraId="5995E811">
      <w:pPr>
        <w:pStyle w:val="5"/>
      </w:pPr>
      <w:r>
        <w:rPr>
          <w:b w:val="0"/>
          <w:sz w:val="22"/>
        </w:rPr>
        <w:t>离职审批：员工离职申请审批</w:t>
      </w:r>
    </w:p>
    <w:p w14:paraId="00C1D284">
      <w:pPr>
        <w:pStyle w:val="5"/>
      </w:pPr>
      <w:r>
        <w:rPr>
          <w:b w:val="0"/>
          <w:sz w:val="22"/>
        </w:rPr>
        <w:t>转正审批：试用期结束转正审批</w:t>
      </w:r>
    </w:p>
    <w:p w14:paraId="4153541A">
      <w:pPr>
        <w:pStyle w:val="5"/>
      </w:pPr>
      <w:r>
        <w:rPr>
          <w:b w:val="0"/>
          <w:sz w:val="22"/>
        </w:rPr>
        <w:t>调岗审批：员工内部调动审批</w:t>
      </w:r>
    </w:p>
    <w:p w14:paraId="6DB5DD48">
      <w:pPr>
        <w:pStyle w:val="5"/>
      </w:pPr>
      <w:r>
        <w:rPr>
          <w:b w:val="0"/>
          <w:sz w:val="22"/>
        </w:rPr>
        <w:t>续签审批：合同续签审批</w:t>
      </w:r>
    </w:p>
    <w:p w14:paraId="1B25FA7C">
      <w:pPr>
        <w:rPr>
          <w:rFonts w:asciiTheme="majorHAnsi" w:hAnsiTheme="majorHAnsi" w:eastAsiaTheme="majorEastAsia" w:cstheme="majorBidi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角色权限说明</w:t>
      </w:r>
    </w:p>
    <w:p w14:paraId="3BADC5DF">
      <w:pPr>
        <w:rPr>
          <w:rFonts w:hint="default" w:cstheme="minorBidi"/>
          <w:b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sz w:val="22"/>
          <w:szCs w:val="22"/>
          <w:lang w:val="en-US" w:eastAsia="zh-CN" w:bidi="ar-SA"/>
        </w:rPr>
        <w:t>暂时开设</w:t>
      </w:r>
      <w:r>
        <w:rPr>
          <w:rFonts w:hint="eastAsia" w:cstheme="minorBidi"/>
          <w:b w:val="0"/>
          <w:sz w:val="22"/>
          <w:szCs w:val="22"/>
          <w:lang w:val="en-US" w:eastAsia="zh-CN" w:bidi="ar-SA"/>
        </w:rPr>
        <w:t>以下账号，密码都用ky2026</w:t>
      </w:r>
    </w:p>
    <w:p w14:paraId="70F1EA85">
      <w:pPr>
        <w:numPr>
          <w:ilvl w:val="0"/>
          <w:numId w:val="2"/>
        </w:numPr>
        <w:rPr>
          <w:rFonts w:hint="eastAsia" w:cstheme="minorBidi"/>
          <w:b w:val="0"/>
          <w:sz w:val="22"/>
          <w:szCs w:val="22"/>
          <w:lang w:val="en-US" w:eastAsia="zh-CN" w:bidi="ar-SA"/>
        </w:rPr>
      </w:pPr>
      <w:r>
        <w:rPr>
          <w:rFonts w:hint="eastAsia" w:cstheme="minorBidi"/>
          <w:b w:val="0"/>
          <w:sz w:val="22"/>
          <w:szCs w:val="22"/>
          <w:lang w:val="en-US" w:eastAsia="zh-CN" w:bidi="ar-SA"/>
        </w:rPr>
        <w:t>系统管理员：主要管理账号。可开设新账号，注销账号，分配账户权限等</w:t>
      </w:r>
    </w:p>
    <w:p w14:paraId="06C5600F">
      <w:pPr>
        <w:numPr>
          <w:ilvl w:val="0"/>
          <w:numId w:val="2"/>
        </w:numPr>
        <w:rPr>
          <w:rFonts w:hint="eastAsia" w:cstheme="minorBidi"/>
          <w:b w:val="0"/>
          <w:sz w:val="22"/>
          <w:szCs w:val="22"/>
          <w:lang w:val="en-US" w:eastAsia="zh-CN" w:bidi="ar-SA"/>
        </w:rPr>
      </w:pPr>
      <w:r>
        <w:rPr>
          <w:rFonts w:hint="eastAsia" w:cstheme="minorBidi"/>
          <w:b w:val="0"/>
          <w:sz w:val="22"/>
          <w:szCs w:val="22"/>
          <w:lang w:val="en-US" w:eastAsia="zh-CN" w:bidi="ar-SA"/>
        </w:rPr>
        <w:t>Jenny：最高负责人，可查看所有板块，审批对应节点</w:t>
      </w:r>
    </w:p>
    <w:p w14:paraId="155F01E7">
      <w:pPr>
        <w:numPr>
          <w:ilvl w:val="0"/>
          <w:numId w:val="2"/>
        </w:numPr>
        <w:rPr>
          <w:rFonts w:hint="default" w:cstheme="minorBidi"/>
          <w:b w:val="0"/>
          <w:sz w:val="22"/>
          <w:szCs w:val="22"/>
          <w:lang w:val="en-US" w:eastAsia="zh-CN" w:bidi="ar-SA"/>
        </w:rPr>
      </w:pPr>
      <w:r>
        <w:rPr>
          <w:rFonts w:hint="eastAsia" w:cstheme="minorBidi"/>
          <w:b w:val="0"/>
          <w:sz w:val="22"/>
          <w:szCs w:val="22"/>
          <w:lang w:val="en-US" w:eastAsia="zh-CN" w:bidi="ar-SA"/>
        </w:rPr>
        <w:t>Tina：人事专员，一二四板块的查看权限和与人事有关的相关操作权限</w:t>
      </w:r>
    </w:p>
    <w:p w14:paraId="674373BF">
      <w:pPr>
        <w:numPr>
          <w:ilvl w:val="0"/>
          <w:numId w:val="2"/>
        </w:numPr>
        <w:rPr>
          <w:rFonts w:hint="default" w:cstheme="minorBidi"/>
          <w:b w:val="0"/>
          <w:sz w:val="22"/>
          <w:szCs w:val="22"/>
          <w:lang w:val="en-US" w:eastAsia="zh-CN" w:bidi="ar-SA"/>
        </w:rPr>
      </w:pPr>
      <w:r>
        <w:rPr>
          <w:rFonts w:hint="eastAsia" w:cstheme="minorBidi"/>
          <w:b w:val="0"/>
          <w:sz w:val="22"/>
          <w:szCs w:val="22"/>
          <w:lang w:val="en-US" w:eastAsia="zh-CN" w:bidi="ar-SA"/>
        </w:rPr>
        <w:t>Shaun：人事负责人，</w:t>
      </w:r>
      <w:r>
        <w:rPr>
          <w:rFonts w:hint="eastAsia" w:cstheme="minorBidi"/>
          <w:b w:val="0"/>
          <w:sz w:val="22"/>
          <w:szCs w:val="22"/>
          <w:lang w:val="en-US" w:eastAsia="zh-CN" w:bidi="ar-SA"/>
        </w:rPr>
        <w:t>一二四板块的查看权限和人事负责人审批节点操作</w:t>
      </w:r>
    </w:p>
    <w:p w14:paraId="6C70F035">
      <w:pPr>
        <w:numPr>
          <w:ilvl w:val="0"/>
          <w:numId w:val="2"/>
        </w:numPr>
        <w:rPr>
          <w:rFonts w:hint="default" w:cstheme="minorBidi"/>
          <w:b w:val="0"/>
          <w:sz w:val="22"/>
          <w:szCs w:val="22"/>
          <w:lang w:val="en-US" w:eastAsia="zh-CN" w:bidi="ar-SA"/>
        </w:rPr>
      </w:pPr>
      <w:r>
        <w:rPr>
          <w:rFonts w:hint="eastAsia" w:cstheme="minorBidi"/>
          <w:b w:val="0"/>
          <w:sz w:val="22"/>
          <w:szCs w:val="22"/>
          <w:lang w:val="en-US" w:eastAsia="zh-CN" w:bidi="ar-SA"/>
        </w:rPr>
        <w:t>Jason：三板块的所有人，兼任IT（包括邮箱开设、hkms系统开设）</w:t>
      </w:r>
    </w:p>
    <w:p w14:paraId="3A975BE8">
      <w:pPr>
        <w:numPr>
          <w:ilvl w:val="0"/>
          <w:numId w:val="2"/>
        </w:numPr>
        <w:rPr>
          <w:rFonts w:hint="default" w:cstheme="minorBidi"/>
          <w:b w:val="0"/>
          <w:sz w:val="22"/>
          <w:szCs w:val="22"/>
          <w:lang w:val="en-US" w:eastAsia="zh-CN" w:bidi="ar-SA"/>
        </w:rPr>
      </w:pPr>
      <w:r>
        <w:rPr>
          <w:rFonts w:hint="eastAsia" w:cstheme="minorBidi"/>
          <w:b w:val="0"/>
          <w:sz w:val="22"/>
          <w:szCs w:val="22"/>
          <w:lang w:val="en-US" w:eastAsia="zh-CN" w:bidi="ar-SA"/>
        </w:rPr>
        <w:t>Winson：物业部负责人，入职引导设计物业部的任务安排与确认</w:t>
      </w:r>
    </w:p>
    <w:p w14:paraId="34DF0385">
      <w:pPr>
        <w:numPr>
          <w:ilvl w:val="0"/>
          <w:numId w:val="2"/>
        </w:numPr>
        <w:rPr>
          <w:rFonts w:hint="default" w:cstheme="minorBidi"/>
          <w:b w:val="0"/>
          <w:sz w:val="22"/>
          <w:szCs w:val="22"/>
          <w:lang w:val="en-US" w:eastAsia="zh-CN" w:bidi="ar-SA"/>
        </w:rPr>
      </w:pPr>
      <w:r>
        <w:rPr>
          <w:rFonts w:hint="eastAsia" w:cstheme="minorBidi"/>
          <w:b w:val="0"/>
          <w:sz w:val="22"/>
          <w:szCs w:val="22"/>
          <w:lang w:val="en-US" w:eastAsia="zh-CN" w:bidi="ar-SA"/>
        </w:rPr>
        <w:t>Reno：发布商办部门用人需求的人，可查看自己部门的招聘流程和进行二面及相关流程</w:t>
      </w:r>
    </w:p>
    <w:p w14:paraId="11817367">
      <w:pPr>
        <w:numPr>
          <w:ilvl w:val="0"/>
          <w:numId w:val="2"/>
        </w:numPr>
        <w:rPr>
          <w:rFonts w:hint="default" w:cstheme="minorBidi"/>
          <w:b w:val="0"/>
          <w:sz w:val="22"/>
          <w:szCs w:val="22"/>
          <w:lang w:val="en-US" w:eastAsia="zh-CN" w:bidi="ar-SA"/>
        </w:rPr>
      </w:pPr>
      <w:r>
        <w:rPr>
          <w:rFonts w:hint="eastAsia" w:cstheme="minorBidi"/>
          <w:b w:val="0"/>
          <w:sz w:val="22"/>
          <w:szCs w:val="22"/>
          <w:lang w:val="en-US" w:eastAsia="zh-CN" w:bidi="ar-SA"/>
        </w:rPr>
        <w:t>Hanzhe：商办部门负责人，审批相关节点以及本部门招聘全流程的查看权</w:t>
      </w:r>
    </w:p>
    <w:p w14:paraId="699683F1">
      <w:pPr>
        <w:numPr>
          <w:ilvl w:val="0"/>
          <w:numId w:val="2"/>
        </w:numPr>
        <w:rPr>
          <w:rFonts w:hint="default" w:cstheme="minorBidi"/>
          <w:b w:val="0"/>
          <w:sz w:val="22"/>
          <w:szCs w:val="22"/>
          <w:lang w:val="en-US" w:eastAsia="zh-CN" w:bidi="ar-SA"/>
        </w:rPr>
      </w:pPr>
      <w:r>
        <w:rPr>
          <w:rFonts w:hint="eastAsia" w:cstheme="minorBidi"/>
          <w:b w:val="0"/>
          <w:sz w:val="22"/>
          <w:szCs w:val="22"/>
          <w:lang w:val="en-US" w:eastAsia="zh-CN" w:bidi="ar-SA"/>
        </w:rPr>
        <w:t>Louis：社保部负责人，接收人事专员社保和公积金的增员和减员信息并完成相关操作</w:t>
      </w:r>
    </w:p>
    <w:p w14:paraId="2346D1A2">
      <w:pPr>
        <w:numPr>
          <w:ilvl w:val="0"/>
          <w:numId w:val="2"/>
        </w:numPr>
        <w:rPr>
          <w:rFonts w:hint="default" w:cstheme="minorBidi"/>
          <w:b w:val="0"/>
          <w:sz w:val="22"/>
          <w:szCs w:val="22"/>
          <w:lang w:val="en-US" w:eastAsia="zh-CN" w:bidi="ar-SA"/>
        </w:rPr>
      </w:pPr>
      <w:r>
        <w:rPr>
          <w:rFonts w:hint="eastAsia" w:cstheme="minorBidi"/>
          <w:b w:val="0"/>
          <w:sz w:val="22"/>
          <w:szCs w:val="22"/>
          <w:lang w:val="en-US" w:eastAsia="zh-CN" w:bidi="ar-SA"/>
        </w:rPr>
        <w:t>Carrie：友邦商保负责人，接收商保的</w:t>
      </w:r>
      <w:r>
        <w:rPr>
          <w:rFonts w:hint="eastAsia" w:cstheme="minorBidi"/>
          <w:b w:val="0"/>
          <w:sz w:val="22"/>
          <w:szCs w:val="22"/>
          <w:lang w:val="en-US" w:eastAsia="zh-CN" w:bidi="ar-SA"/>
        </w:rPr>
        <w:t>增员和减员信息并完成相关操作</w:t>
      </w:r>
    </w:p>
    <w:p w14:paraId="1DC708A7">
      <w:pPr>
        <w:numPr>
          <w:ilvl w:val="0"/>
          <w:numId w:val="2"/>
        </w:numPr>
        <w:rPr>
          <w:rFonts w:hint="default" w:cstheme="minorBidi"/>
          <w:b w:val="0"/>
          <w:sz w:val="22"/>
          <w:szCs w:val="22"/>
          <w:lang w:val="en-US" w:eastAsia="zh-CN" w:bidi="ar-SA"/>
        </w:rPr>
      </w:pPr>
      <w:r>
        <w:rPr>
          <w:rFonts w:hint="eastAsia" w:cstheme="minorBidi"/>
          <w:b w:val="0"/>
          <w:sz w:val="22"/>
          <w:szCs w:val="22"/>
          <w:lang w:val="en-US" w:eastAsia="zh-CN" w:bidi="ar-SA"/>
        </w:rPr>
        <w:t>Shenmingming：友邦意外险负责人，</w:t>
      </w:r>
      <w:r>
        <w:rPr>
          <w:rFonts w:hint="eastAsia" w:cstheme="minorBidi"/>
          <w:b w:val="0"/>
          <w:sz w:val="22"/>
          <w:szCs w:val="22"/>
          <w:lang w:val="en-US" w:eastAsia="zh-CN" w:bidi="ar-SA"/>
        </w:rPr>
        <w:t>接收意外险的增员和减员信息并完成相关操作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93E7D1"/>
    <w:multiLevelType w:val="singleLevel"/>
    <w:tmpl w:val="F793E7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0D96C92"/>
    <w:multiLevelType w:val="singleLevel"/>
    <w:tmpl w:val="40D96C92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1C6328"/>
    <w:rsid w:val="691C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  <w:style w:type="table" w:styleId="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2026-06-18T08:15:00Z</dcterms:created>
  <dc:creator>JK.</dc:creator>
  <cp:lastModifiedBy>JK.</cp:lastModifiedBy>
  <dcterms:modified xsi:type="dcterms:W3CDTF">2026-06-18T08:39:34Z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589AA8273A2F4AAB99E23EC6105D8637_11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