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64C70">
      <w:pPr>
        <w:pStyle w:val="2"/>
      </w:pPr>
      <w:r>
        <w:rPr>
          <w:rFonts w:ascii="微软雅黑" w:hAnsi="微软雅黑" w:eastAsia="微软雅黑"/>
        </w:rPr>
        <w:t>三、招聘管理模块</w:t>
      </w:r>
    </w:p>
    <w:p w14:paraId="45E7B9E9">
      <w:pPr>
        <w:pStyle w:val="3"/>
      </w:pPr>
      <w:r>
        <w:rPr>
          <w:rFonts w:ascii="微软雅黑" w:hAnsi="微软雅黑" w:eastAsia="微软雅黑"/>
        </w:rPr>
        <w:t>3.1 简历库管理</w:t>
      </w:r>
    </w:p>
    <w:p w14:paraId="374B46D4">
      <w:pPr>
        <w:pStyle w:val="5"/>
      </w:pPr>
      <w:r>
        <w:t>简历入库：支持手动上传（PDF/Word/图片）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自动识别关键字段</w:t>
      </w:r>
      <w:r>
        <w:t>；</w:t>
      </w:r>
    </w:p>
    <w:p w14:paraId="668895EC">
      <w:pPr>
        <w:pStyle w:val="5"/>
      </w:pPr>
      <w:r>
        <w:t>智能标签：根据简历内容自动打标签，HR可手动补充/修正；</w:t>
      </w:r>
    </w:p>
    <w:p w14:paraId="6D6A9FDD">
      <w:pPr>
        <w:pStyle w:val="5"/>
      </w:pPr>
      <w:r>
        <w:t>标签体系：技能标签、行业标签、职级标签、来源标签（猎头/内推/社招网站）；</w:t>
      </w:r>
    </w:p>
    <w:p w14:paraId="45A3185E">
      <w:pPr>
        <w:pStyle w:val="5"/>
      </w:pPr>
      <w:r>
        <w:t>简历检索：多标签组合筛选、关键词全文搜索；</w:t>
      </w:r>
    </w:p>
    <w:p w14:paraId="5975D4B2">
      <w:pPr>
        <w:pStyle w:val="5"/>
      </w:pPr>
      <w:r>
        <w:t>简历状态：待筛选 → 已推荐 → 面试中 → 已录用 → 已拒绝 → 人才储备；</w:t>
      </w:r>
    </w:p>
    <w:p w14:paraId="519FE788">
      <w:pPr>
        <w:pStyle w:val="5"/>
      </w:pPr>
      <w:r>
        <w:t>重复检测：基于姓名+手机号+邮箱去重。</w:t>
      </w:r>
    </w:p>
    <w:p w14:paraId="0572D1B7">
      <w:pPr>
        <w:pStyle w:val="3"/>
      </w:pPr>
      <w:r>
        <w:rPr>
          <w:rFonts w:ascii="微软雅黑" w:hAnsi="微软雅黑" w:eastAsia="微软雅黑"/>
        </w:rPr>
        <w:t>3.2 用人需求发布</w:t>
      </w:r>
    </w:p>
    <w:p w14:paraId="4406AE9B">
      <w:r>
        <w:rPr>
          <w:rFonts w:ascii="微软雅黑" w:hAnsi="微软雅黑" w:eastAsia="微软雅黑"/>
          <w:b w:val="0"/>
          <w:sz w:val="22"/>
        </w:rPr>
        <w:t>BU Head 通过系统填写《聘用员工申请表》（HRT-000-2022）发起用人需求。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8"/>
        <w:gridCol w:w="5854"/>
      </w:tblGrid>
      <w:tr w14:paraId="0BDE3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2B579A"/>
          </w:tcPr>
          <w:p w14:paraId="57BAA3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字段名称</w:t>
            </w:r>
          </w:p>
        </w:tc>
        <w:tc>
          <w:tcPr>
            <w:tcW w:w="6236" w:type="dxa"/>
            <w:shd w:val="clear" w:color="auto" w:fill="2B579A"/>
          </w:tcPr>
          <w:p w14:paraId="351A22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52CE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6B52B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申请部门</w:t>
            </w:r>
          </w:p>
        </w:tc>
        <w:tc>
          <w:tcPr>
            <w:tcW w:w="6236" w:type="dxa"/>
          </w:tcPr>
          <w:p w14:paraId="63DD7D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自动关联当前登录用户所属部门</w:t>
            </w:r>
          </w:p>
        </w:tc>
      </w:tr>
      <w:tr w14:paraId="01B9A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2F2"/>
          </w:tcPr>
          <w:p w14:paraId="595302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需求岗位</w:t>
            </w:r>
          </w:p>
        </w:tc>
        <w:tc>
          <w:tcPr>
            <w:tcW w:w="6236" w:type="dxa"/>
            <w:shd w:val="clear" w:color="auto" w:fill="F2F2F2"/>
          </w:tcPr>
          <w:p w14:paraId="0C2CC4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岗位名称</w:t>
            </w:r>
          </w:p>
        </w:tc>
      </w:tr>
      <w:tr w14:paraId="2771A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8DAAF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需求人数</w:t>
            </w:r>
          </w:p>
        </w:tc>
        <w:tc>
          <w:tcPr>
            <w:tcW w:w="6236" w:type="dxa"/>
          </w:tcPr>
          <w:p w14:paraId="0E9481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数值输入</w:t>
            </w:r>
          </w:p>
        </w:tc>
      </w:tr>
      <w:tr w14:paraId="4617A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2F2"/>
          </w:tcPr>
          <w:p w14:paraId="018161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工作地点</w:t>
            </w:r>
          </w:p>
        </w:tc>
        <w:tc>
          <w:tcPr>
            <w:tcW w:w="6236" w:type="dxa"/>
            <w:shd w:val="clear" w:color="auto" w:fill="F2F2F2"/>
          </w:tcPr>
          <w:p w14:paraId="2A1FA7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下拉选择</w:t>
            </w:r>
          </w:p>
        </w:tc>
      </w:tr>
      <w:tr w14:paraId="7CE13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DC579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期望到岗日期</w:t>
            </w:r>
          </w:p>
        </w:tc>
        <w:tc>
          <w:tcPr>
            <w:tcW w:w="6236" w:type="dxa"/>
          </w:tcPr>
          <w:p w14:paraId="13A17E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日期选择器（工作时效基准）</w:t>
            </w:r>
          </w:p>
        </w:tc>
      </w:tr>
      <w:tr w14:paraId="1B550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2F2"/>
          </w:tcPr>
          <w:p w14:paraId="05F131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岗位职责</w:t>
            </w:r>
          </w:p>
        </w:tc>
        <w:tc>
          <w:tcPr>
            <w:tcW w:w="6236" w:type="dxa"/>
            <w:shd w:val="clear" w:color="auto" w:fill="F2F2F2"/>
          </w:tcPr>
          <w:p w14:paraId="1C1D91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富文本编辑器</w:t>
            </w:r>
          </w:p>
        </w:tc>
      </w:tr>
      <w:tr w14:paraId="78E35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642A1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任职要求</w:t>
            </w:r>
          </w:p>
        </w:tc>
        <w:tc>
          <w:tcPr>
            <w:tcW w:w="6236" w:type="dxa"/>
          </w:tcPr>
          <w:p w14:paraId="7477F6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富文本编辑器（学历、经验、技能等）</w:t>
            </w:r>
          </w:p>
        </w:tc>
      </w:tr>
      <w:tr w14:paraId="7FE19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2F2"/>
          </w:tcPr>
          <w:p w14:paraId="70C623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薪资范围</w:t>
            </w:r>
          </w:p>
        </w:tc>
        <w:tc>
          <w:tcPr>
            <w:tcW w:w="6236" w:type="dxa"/>
            <w:shd w:val="clear" w:color="auto" w:fill="F2F2F2"/>
          </w:tcPr>
          <w:p w14:paraId="5E3647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薪资下限和上限</w:t>
            </w:r>
          </w:p>
        </w:tc>
      </w:tr>
      <w:tr w14:paraId="0FF1D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55E106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用工性质</w:t>
            </w:r>
          </w:p>
        </w:tc>
        <w:tc>
          <w:tcPr>
            <w:tcW w:w="6236" w:type="dxa"/>
          </w:tcPr>
          <w:p w14:paraId="719E22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全职/实习/劳务/退休返聘</w:t>
            </w:r>
          </w:p>
        </w:tc>
      </w:tr>
      <w:tr w14:paraId="7B157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2F2"/>
          </w:tcPr>
          <w:p w14:paraId="45C370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需求紧急程度</w:t>
            </w:r>
          </w:p>
        </w:tc>
        <w:tc>
          <w:tcPr>
            <w:tcW w:w="6236" w:type="dxa"/>
            <w:shd w:val="clear" w:color="auto" w:fill="F2F2F2"/>
          </w:tcPr>
          <w:p w14:paraId="423431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紧急/常规/储备</w:t>
            </w:r>
          </w:p>
        </w:tc>
      </w:tr>
      <w:tr w14:paraId="6F551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AF744C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替代/新增</w:t>
            </w:r>
          </w:p>
        </w:tc>
        <w:tc>
          <w:tcPr>
            <w:tcW w:w="6236" w:type="dxa"/>
          </w:tcPr>
          <w:p w14:paraId="62FC14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替代离职人员还是新增编制</w:t>
            </w:r>
          </w:p>
        </w:tc>
      </w:tr>
      <w:tr w14:paraId="6561B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2F2"/>
          </w:tcPr>
          <w:p w14:paraId="7A98CF6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审批状态</w:t>
            </w:r>
          </w:p>
        </w:tc>
        <w:tc>
          <w:tcPr>
            <w:tcW w:w="6236" w:type="dxa"/>
            <w:shd w:val="clear" w:color="auto" w:fill="F2F2F2"/>
          </w:tcPr>
          <w:p w14:paraId="3B7696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用人部门发布 → 人事部确认 → Jenny确认 → 已发布</w:t>
            </w:r>
          </w:p>
        </w:tc>
      </w:tr>
    </w:tbl>
    <w:p w14:paraId="544D296E">
      <w:r>
        <w:rPr>
          <w:rFonts w:ascii="微软雅黑" w:hAnsi="微软雅黑" w:eastAsia="微软雅黑"/>
          <w:b w:val="0"/>
          <w:sz w:val="22"/>
        </w:rPr>
        <w:t>发布流程：BU Head 提交 → 人事部确认（审核编制和预算）→ Jenny确认（终审）→ 发布 → 自动匹配CV库</w:t>
      </w:r>
    </w:p>
    <w:p w14:paraId="2BA79D9E">
      <w:pPr>
        <w:pStyle w:val="3"/>
      </w:pPr>
      <w:r>
        <w:rPr>
          <w:rFonts w:ascii="微软雅黑" w:hAnsi="微软雅黑" w:eastAsia="微软雅黑"/>
        </w:rPr>
        <w:t>3.3 面试流程管理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  <w:gridCol w:w="740"/>
        <w:gridCol w:w="472"/>
        <w:gridCol w:w="2411"/>
        <w:gridCol w:w="4143"/>
      </w:tblGrid>
      <w:tr w14:paraId="4B435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2B579A"/>
          </w:tcPr>
          <w:p w14:paraId="1D8A1CA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w="1417" w:type="dxa"/>
            <w:gridSpan w:val="2"/>
            <w:shd w:val="clear" w:color="auto" w:fill="2B579A"/>
          </w:tcPr>
          <w:p w14:paraId="1E6504B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w="1701" w:type="dxa"/>
            <w:shd w:val="clear" w:color="auto" w:fill="2B579A"/>
          </w:tcPr>
          <w:p w14:paraId="4BE564F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操作人</w:t>
            </w:r>
          </w:p>
        </w:tc>
        <w:tc>
          <w:tcPr>
            <w:tcW w:w="5102" w:type="dxa"/>
            <w:shd w:val="clear" w:color="auto" w:fill="2B579A"/>
          </w:tcPr>
          <w:p w14:paraId="7F6C59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系统动作</w:t>
            </w:r>
          </w:p>
        </w:tc>
      </w:tr>
      <w:tr w14:paraId="741EC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60171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417" w:type="dxa"/>
            <w:gridSpan w:val="2"/>
          </w:tcPr>
          <w:p w14:paraId="2AB41A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HR一面</w:t>
            </w:r>
          </w:p>
        </w:tc>
        <w:tc>
          <w:tcPr>
            <w:tcW w:w="1701" w:type="dxa"/>
          </w:tcPr>
          <w:p w14:paraId="4FF664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HR</w:t>
            </w:r>
          </w:p>
        </w:tc>
        <w:tc>
          <w:tcPr>
            <w:tcW w:w="5102" w:type="dxa"/>
          </w:tcPr>
          <w:p w14:paraId="657783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从CV库筛选简历，发送面试通知</w:t>
            </w:r>
          </w:p>
        </w:tc>
      </w:tr>
      <w:tr w14:paraId="2C2DF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2F2F2"/>
          </w:tcPr>
          <w:p w14:paraId="5A7610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417" w:type="dxa"/>
            <w:gridSpan w:val="2"/>
            <w:shd w:val="clear" w:color="auto" w:fill="F2F2F2"/>
          </w:tcPr>
          <w:p w14:paraId="52A4FB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一面反馈</w:t>
            </w:r>
          </w:p>
        </w:tc>
        <w:tc>
          <w:tcPr>
            <w:tcW w:w="1701" w:type="dxa"/>
            <w:shd w:val="clear" w:color="auto" w:fill="F2F2F2"/>
          </w:tcPr>
          <w:p w14:paraId="4E0F8F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HR</w:t>
            </w:r>
          </w:p>
        </w:tc>
        <w:tc>
          <w:tcPr>
            <w:tcW w:w="5102" w:type="dxa"/>
            <w:shd w:val="clear" w:color="auto" w:fill="F2F2F2"/>
          </w:tcPr>
          <w:p w14:paraId="361848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填写一面评估，通过后触发求职申请表</w:t>
            </w:r>
          </w:p>
        </w:tc>
      </w:tr>
      <w:tr w14:paraId="3F971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9F124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417" w:type="dxa"/>
            <w:gridSpan w:val="2"/>
          </w:tcPr>
          <w:p w14:paraId="19CE03B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求职申请</w:t>
            </w:r>
          </w:p>
        </w:tc>
        <w:tc>
          <w:tcPr>
            <w:tcW w:w="1701" w:type="dxa"/>
          </w:tcPr>
          <w:p w14:paraId="1E4C17C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面试者</w:t>
            </w:r>
          </w:p>
        </w:tc>
        <w:tc>
          <w:tcPr>
            <w:tcW w:w="5102" w:type="dxa"/>
          </w:tcPr>
          <w:p w14:paraId="77F337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在线填写求职申请表（第一部分）</w:t>
            </w:r>
          </w:p>
        </w:tc>
      </w:tr>
      <w:tr w14:paraId="44158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2F2F2"/>
          </w:tcPr>
          <w:p w14:paraId="307FA4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417" w:type="dxa"/>
            <w:gridSpan w:val="2"/>
            <w:shd w:val="clear" w:color="auto" w:fill="F2F2F2"/>
          </w:tcPr>
          <w:p w14:paraId="50E8DB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二面安排</w:t>
            </w:r>
          </w:p>
        </w:tc>
        <w:tc>
          <w:tcPr>
            <w:tcW w:w="1701" w:type="dxa"/>
            <w:shd w:val="clear" w:color="auto" w:fill="F2F2F2"/>
          </w:tcPr>
          <w:p w14:paraId="0CE02F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系统</w:t>
            </w:r>
          </w:p>
        </w:tc>
        <w:tc>
          <w:tcPr>
            <w:tcW w:w="5102" w:type="dxa"/>
            <w:shd w:val="clear" w:color="auto" w:fill="F2F2F2"/>
          </w:tcPr>
          <w:p w14:paraId="353FB50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将求职申请表+二面通知发给BU Head</w:t>
            </w:r>
          </w:p>
        </w:tc>
      </w:tr>
      <w:tr w14:paraId="6E17E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8BAD6F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417" w:type="dxa"/>
            <w:gridSpan w:val="2"/>
          </w:tcPr>
          <w:p w14:paraId="2821C4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二面面试</w:t>
            </w:r>
          </w:p>
        </w:tc>
        <w:tc>
          <w:tcPr>
            <w:tcW w:w="1701" w:type="dxa"/>
          </w:tcPr>
          <w:p w14:paraId="684588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BU Head</w:t>
            </w:r>
          </w:p>
        </w:tc>
        <w:tc>
          <w:tcPr>
            <w:tcW w:w="5102" w:type="dxa"/>
          </w:tcPr>
          <w:p w14:paraId="7887C7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面试并填写评价</w:t>
            </w:r>
          </w:p>
        </w:tc>
      </w:tr>
      <w:tr w14:paraId="18549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2F2F2"/>
          </w:tcPr>
          <w:p w14:paraId="3C59B0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w="1417" w:type="dxa"/>
            <w:gridSpan w:val="2"/>
            <w:shd w:val="clear" w:color="auto" w:fill="F2F2F2"/>
          </w:tcPr>
          <w:p w14:paraId="26DE8A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终面安排</w:t>
            </w:r>
          </w:p>
        </w:tc>
        <w:tc>
          <w:tcPr>
            <w:tcW w:w="1701" w:type="dxa"/>
            <w:shd w:val="clear" w:color="auto" w:fill="F2F2F2"/>
          </w:tcPr>
          <w:p w14:paraId="3B7D1D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系统</w:t>
            </w:r>
          </w:p>
        </w:tc>
        <w:tc>
          <w:tcPr>
            <w:tcW w:w="5102" w:type="dxa"/>
            <w:shd w:val="clear" w:color="auto" w:fill="F2F2F2"/>
          </w:tcPr>
          <w:p w14:paraId="2D19BC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将求职申请表+终面通知发给董事</w:t>
            </w:r>
          </w:p>
        </w:tc>
      </w:tr>
      <w:tr w14:paraId="71FAB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F2D5E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w="1417" w:type="dxa"/>
            <w:gridSpan w:val="2"/>
          </w:tcPr>
          <w:p w14:paraId="3E7537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终面面试</w:t>
            </w:r>
          </w:p>
        </w:tc>
        <w:tc>
          <w:tcPr>
            <w:tcW w:w="1701" w:type="dxa"/>
          </w:tcPr>
          <w:p w14:paraId="046EF2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董事</w:t>
            </w:r>
          </w:p>
        </w:tc>
        <w:tc>
          <w:tcPr>
            <w:tcW w:w="5102" w:type="dxa"/>
          </w:tcPr>
          <w:p w14:paraId="0DFBA5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面试并给出最终结论</w:t>
            </w:r>
          </w:p>
        </w:tc>
      </w:tr>
      <w:tr w14:paraId="18C93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2F2F2"/>
          </w:tcPr>
          <w:p w14:paraId="3571B2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w="1417" w:type="dxa"/>
            <w:gridSpan w:val="2"/>
            <w:shd w:val="clear" w:color="auto" w:fill="F2F2F2"/>
          </w:tcPr>
          <w:p w14:paraId="39EDD6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结果同步</w:t>
            </w:r>
          </w:p>
        </w:tc>
        <w:tc>
          <w:tcPr>
            <w:tcW w:w="1701" w:type="dxa"/>
            <w:shd w:val="clear" w:color="auto" w:fill="F2F2F2"/>
          </w:tcPr>
          <w:p w14:paraId="3F710FC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系统</w:t>
            </w:r>
          </w:p>
        </w:tc>
        <w:tc>
          <w:tcPr>
            <w:tcW w:w="5102" w:type="dxa"/>
            <w:shd w:val="clear" w:color="auto" w:fill="F2F2F2"/>
          </w:tcPr>
          <w:p w14:paraId="278A3A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二面/终面结果自动同步给HR</w:t>
            </w:r>
          </w:p>
        </w:tc>
      </w:tr>
      <w:tr w14:paraId="2A6C4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F89152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w="1417" w:type="dxa"/>
            <w:gridSpan w:val="2"/>
          </w:tcPr>
          <w:p w14:paraId="4089B9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录用决策</w:t>
            </w:r>
          </w:p>
        </w:tc>
        <w:tc>
          <w:tcPr>
            <w:tcW w:w="1701" w:type="dxa"/>
          </w:tcPr>
          <w:p w14:paraId="796968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HR/BU/董事</w:t>
            </w:r>
          </w:p>
        </w:tc>
        <w:tc>
          <w:tcPr>
            <w:tcW w:w="5102" w:type="dxa"/>
          </w:tcPr>
          <w:p w14:paraId="5332D5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综合评估，BU填写录用审批单</w:t>
            </w:r>
          </w:p>
        </w:tc>
      </w:tr>
      <w:tr w14:paraId="7B324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gridSpan w:val="2"/>
            <w:shd w:val="clear" w:color="auto" w:fill="2B579A"/>
          </w:tcPr>
          <w:p w14:paraId="53FC2D4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w="3402" w:type="dxa"/>
            <w:gridSpan w:val="2"/>
            <w:shd w:val="clear" w:color="auto" w:fill="2B579A"/>
          </w:tcPr>
          <w:p w14:paraId="364AFA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w="3969" w:type="dxa"/>
            <w:shd w:val="clear" w:color="auto" w:fill="2B579A"/>
          </w:tcPr>
          <w:p w14:paraId="647789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下一步</w:t>
            </w:r>
          </w:p>
        </w:tc>
      </w:tr>
      <w:tr w14:paraId="521FE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gridSpan w:val="2"/>
          </w:tcPr>
          <w:p w14:paraId="79439D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待筛选</w:t>
            </w:r>
          </w:p>
        </w:tc>
        <w:tc>
          <w:tcPr>
            <w:tcW w:w="3402" w:type="dxa"/>
            <w:gridSpan w:val="2"/>
          </w:tcPr>
          <w:p w14:paraId="291360A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简历已入库</w:t>
            </w:r>
          </w:p>
        </w:tc>
        <w:tc>
          <w:tcPr>
            <w:tcW w:w="3969" w:type="dxa"/>
          </w:tcPr>
          <w:p w14:paraId="35932D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→ HR一面</w:t>
            </w:r>
          </w:p>
        </w:tc>
      </w:tr>
      <w:tr w14:paraId="0FEE5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gridSpan w:val="2"/>
            <w:shd w:val="clear" w:color="auto" w:fill="F2F2F2"/>
          </w:tcPr>
          <w:p w14:paraId="413713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一面中</w:t>
            </w:r>
          </w:p>
        </w:tc>
        <w:tc>
          <w:tcPr>
            <w:tcW w:w="3402" w:type="dxa"/>
            <w:gridSpan w:val="2"/>
            <w:shd w:val="clear" w:color="auto" w:fill="F2F2F2"/>
          </w:tcPr>
          <w:p w14:paraId="2E3E96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HR面试中</w:t>
            </w:r>
          </w:p>
        </w:tc>
        <w:tc>
          <w:tcPr>
            <w:tcW w:w="3969" w:type="dxa"/>
            <w:shd w:val="clear" w:color="auto" w:fill="F2F2F2"/>
          </w:tcPr>
          <w:p w14:paraId="64CA710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→ 一面通过/不通过</w:t>
            </w:r>
          </w:p>
        </w:tc>
      </w:tr>
      <w:tr w14:paraId="7AD91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gridSpan w:val="2"/>
          </w:tcPr>
          <w:p w14:paraId="7AECB49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一面未通过</w:t>
            </w:r>
          </w:p>
        </w:tc>
        <w:tc>
          <w:tcPr>
            <w:tcW w:w="3402" w:type="dxa"/>
            <w:gridSpan w:val="2"/>
          </w:tcPr>
          <w:p w14:paraId="404873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→ 人才储备</w:t>
            </w:r>
          </w:p>
        </w:tc>
        <w:tc>
          <w:tcPr>
            <w:tcW w:w="3969" w:type="dxa"/>
          </w:tcPr>
          <w:p w14:paraId="016DCB5B">
            <w:pPr>
              <w:spacing w:after="0" w:line="240" w:lineRule="auto"/>
            </w:pPr>
          </w:p>
        </w:tc>
      </w:tr>
      <w:tr w14:paraId="48DFB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gridSpan w:val="2"/>
            <w:shd w:val="clear" w:color="auto" w:fill="F2F2F2"/>
          </w:tcPr>
          <w:p w14:paraId="24DEA0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待填写申请表</w:t>
            </w:r>
          </w:p>
        </w:tc>
        <w:tc>
          <w:tcPr>
            <w:tcW w:w="3402" w:type="dxa"/>
            <w:gridSpan w:val="2"/>
            <w:shd w:val="clear" w:color="auto" w:fill="F2F2F2"/>
          </w:tcPr>
          <w:p w14:paraId="174144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一面通过，等待面试者填写</w:t>
            </w:r>
          </w:p>
        </w:tc>
        <w:tc>
          <w:tcPr>
            <w:tcW w:w="3969" w:type="dxa"/>
            <w:shd w:val="clear" w:color="auto" w:fill="F2F2F2"/>
          </w:tcPr>
          <w:p w14:paraId="617E673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→ 二面安排</w:t>
            </w:r>
          </w:p>
        </w:tc>
      </w:tr>
      <w:tr w14:paraId="0F167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gridSpan w:val="2"/>
          </w:tcPr>
          <w:p w14:paraId="2DE307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二面中</w:t>
            </w:r>
          </w:p>
        </w:tc>
        <w:tc>
          <w:tcPr>
            <w:tcW w:w="3402" w:type="dxa"/>
            <w:gridSpan w:val="2"/>
          </w:tcPr>
          <w:p w14:paraId="58EB46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部门面试中</w:t>
            </w:r>
          </w:p>
        </w:tc>
        <w:tc>
          <w:tcPr>
            <w:tcW w:w="3969" w:type="dxa"/>
          </w:tcPr>
          <w:p w14:paraId="2EB98A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→ 二面通过/不通过</w:t>
            </w:r>
          </w:p>
        </w:tc>
      </w:tr>
      <w:tr w14:paraId="0E902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gridSpan w:val="2"/>
            <w:shd w:val="clear" w:color="auto" w:fill="F2F2F2"/>
          </w:tcPr>
          <w:p w14:paraId="51D9D1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二面未通过</w:t>
            </w:r>
          </w:p>
        </w:tc>
        <w:tc>
          <w:tcPr>
            <w:tcW w:w="3402" w:type="dxa"/>
            <w:gridSpan w:val="2"/>
            <w:shd w:val="clear" w:color="auto" w:fill="F2F2F2"/>
          </w:tcPr>
          <w:p w14:paraId="6BB1F2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→ 人才储备</w:t>
            </w:r>
          </w:p>
        </w:tc>
        <w:tc>
          <w:tcPr>
            <w:tcW w:w="3969" w:type="dxa"/>
          </w:tcPr>
          <w:p w14:paraId="67994E4E">
            <w:pPr>
              <w:spacing w:after="0" w:line="240" w:lineRule="auto"/>
            </w:pPr>
          </w:p>
        </w:tc>
      </w:tr>
      <w:tr w14:paraId="58A44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gridSpan w:val="2"/>
          </w:tcPr>
          <w:p w14:paraId="5AA7A9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终面中</w:t>
            </w:r>
          </w:p>
        </w:tc>
        <w:tc>
          <w:tcPr>
            <w:tcW w:w="3402" w:type="dxa"/>
            <w:gridSpan w:val="2"/>
          </w:tcPr>
          <w:p w14:paraId="32E01B9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董事终面中</w:t>
            </w:r>
          </w:p>
        </w:tc>
        <w:tc>
          <w:tcPr>
            <w:tcW w:w="3969" w:type="dxa"/>
          </w:tcPr>
          <w:p w14:paraId="2D9057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→ 录用/不录用</w:t>
            </w:r>
          </w:p>
        </w:tc>
      </w:tr>
      <w:tr w14:paraId="211DB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gridSpan w:val="2"/>
            <w:shd w:val="clear" w:color="auto" w:fill="F2F2F2"/>
          </w:tcPr>
          <w:p w14:paraId="36D19D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终面未通过</w:t>
            </w:r>
          </w:p>
        </w:tc>
        <w:tc>
          <w:tcPr>
            <w:tcW w:w="3402" w:type="dxa"/>
            <w:gridSpan w:val="2"/>
            <w:shd w:val="clear" w:color="auto" w:fill="F2F2F2"/>
          </w:tcPr>
          <w:p w14:paraId="025254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→ 人才储备</w:t>
            </w:r>
          </w:p>
        </w:tc>
        <w:tc>
          <w:tcPr>
            <w:tcW w:w="3969" w:type="dxa"/>
          </w:tcPr>
          <w:p w14:paraId="12462BD8">
            <w:pPr>
              <w:spacing w:after="0" w:line="240" w:lineRule="auto"/>
            </w:pPr>
          </w:p>
        </w:tc>
      </w:tr>
      <w:tr w14:paraId="0D26C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gridSpan w:val="2"/>
          </w:tcPr>
          <w:p w14:paraId="21F68D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综合评估中</w:t>
            </w:r>
          </w:p>
        </w:tc>
        <w:tc>
          <w:tcPr>
            <w:tcW w:w="3402" w:type="dxa"/>
            <w:gridSpan w:val="2"/>
          </w:tcPr>
          <w:p w14:paraId="65AD14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三方评估汇总</w:t>
            </w:r>
          </w:p>
        </w:tc>
        <w:tc>
          <w:tcPr>
            <w:tcW w:w="3969" w:type="dxa"/>
          </w:tcPr>
          <w:p w14:paraId="712B3F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→ 录入录用审批单</w:t>
            </w:r>
          </w:p>
        </w:tc>
      </w:tr>
      <w:tr w14:paraId="17942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gridSpan w:val="2"/>
            <w:shd w:val="clear" w:color="auto" w:fill="F2F2F2"/>
          </w:tcPr>
          <w:p w14:paraId="7F44EE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待发Offer</w:t>
            </w:r>
          </w:p>
        </w:tc>
        <w:tc>
          <w:tcPr>
            <w:tcW w:w="3402" w:type="dxa"/>
            <w:gridSpan w:val="2"/>
            <w:shd w:val="clear" w:color="auto" w:fill="F2F2F2"/>
          </w:tcPr>
          <w:p w14:paraId="063C58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确定录用</w:t>
            </w:r>
          </w:p>
        </w:tc>
        <w:tc>
          <w:tcPr>
            <w:tcW w:w="3969" w:type="dxa"/>
            <w:shd w:val="clear" w:color="auto" w:fill="F2F2F2"/>
          </w:tcPr>
          <w:p w14:paraId="749465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→ 已发Offer</w:t>
            </w:r>
          </w:p>
        </w:tc>
      </w:tr>
      <w:tr w14:paraId="767AD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gridSpan w:val="2"/>
          </w:tcPr>
          <w:p w14:paraId="17C300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Offer待回复</w:t>
            </w:r>
          </w:p>
        </w:tc>
        <w:tc>
          <w:tcPr>
            <w:tcW w:w="3402" w:type="dxa"/>
            <w:gridSpan w:val="2"/>
          </w:tcPr>
          <w:p w14:paraId="44F948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Offer已发送</w:t>
            </w:r>
          </w:p>
        </w:tc>
        <w:tc>
          <w:tcPr>
            <w:tcW w:w="3969" w:type="dxa"/>
          </w:tcPr>
          <w:p w14:paraId="10763FB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→ 接收/拒绝/过期</w:t>
            </w:r>
          </w:p>
        </w:tc>
      </w:tr>
      <w:tr w14:paraId="0C3D9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gridSpan w:val="2"/>
            <w:shd w:val="clear" w:color="auto" w:fill="F2F2F2"/>
          </w:tcPr>
          <w:p w14:paraId="634FC5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已录用</w:t>
            </w:r>
          </w:p>
        </w:tc>
        <w:tc>
          <w:tcPr>
            <w:tcW w:w="3402" w:type="dxa"/>
            <w:gridSpan w:val="2"/>
            <w:shd w:val="clear" w:color="auto" w:fill="F2F2F2"/>
          </w:tcPr>
          <w:p w14:paraId="7E6798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Offer被接收</w:t>
            </w:r>
          </w:p>
        </w:tc>
        <w:tc>
          <w:tcPr>
            <w:tcW w:w="3969" w:type="dxa"/>
            <w:shd w:val="clear" w:color="auto" w:fill="F2F2F2"/>
          </w:tcPr>
          <w:p w14:paraId="20CE5D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→ 入职准备</w:t>
            </w:r>
          </w:p>
        </w:tc>
      </w:tr>
      <w:tr w14:paraId="78F2D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gridSpan w:val="2"/>
          </w:tcPr>
          <w:p w14:paraId="4E31FF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已拒绝</w:t>
            </w:r>
          </w:p>
        </w:tc>
        <w:tc>
          <w:tcPr>
            <w:tcW w:w="3402" w:type="dxa"/>
            <w:gridSpan w:val="2"/>
          </w:tcPr>
          <w:p w14:paraId="79B039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Offer被拒绝</w:t>
            </w:r>
          </w:p>
        </w:tc>
        <w:tc>
          <w:tcPr>
            <w:tcW w:w="3969" w:type="dxa"/>
          </w:tcPr>
          <w:p w14:paraId="09BC509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→ 结束</w:t>
            </w:r>
          </w:p>
        </w:tc>
      </w:tr>
      <w:tr w14:paraId="62137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gridSpan w:val="2"/>
            <w:shd w:val="clear" w:color="auto" w:fill="F2F2F2"/>
          </w:tcPr>
          <w:p w14:paraId="083927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已过期</w:t>
            </w:r>
          </w:p>
        </w:tc>
        <w:tc>
          <w:tcPr>
            <w:tcW w:w="3402" w:type="dxa"/>
            <w:gridSpan w:val="2"/>
            <w:shd w:val="clear" w:color="auto" w:fill="F2F2F2"/>
          </w:tcPr>
          <w:p w14:paraId="047741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Offer超时未回复</w:t>
            </w:r>
          </w:p>
        </w:tc>
        <w:tc>
          <w:tcPr>
            <w:tcW w:w="3969" w:type="dxa"/>
            <w:shd w:val="clear" w:color="auto" w:fill="F2F2F2"/>
          </w:tcPr>
          <w:p w14:paraId="6B4620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→ 结束（可延期）</w:t>
            </w:r>
          </w:p>
        </w:tc>
      </w:tr>
    </w:tbl>
    <w:p w14:paraId="5E6DD96E">
      <w:pPr>
        <w:pStyle w:val="4"/>
      </w:pPr>
      <w:r>
        <w:rPr>
          <w:rFonts w:ascii="微软雅黑" w:hAnsi="微软雅黑" w:eastAsia="微软雅黑"/>
        </w:rPr>
        <w:t>3.4 入职谈话</w:t>
      </w:r>
    </w:p>
    <w:p w14:paraId="100C1662">
      <w:pPr>
        <w:pStyle w:val="3"/>
        <w:rPr>
          <w:rFonts w:hint="eastAsia" w:eastAsia="微软雅黑"/>
          <w:lang w:val="en-US" w:eastAsia="zh-CN"/>
        </w:rPr>
      </w:pPr>
      <w:r>
        <w:rPr>
          <w:rFonts w:hint="eastAsia" w:eastAsia="微软雅黑"/>
          <w:lang w:val="en-US" w:eastAsia="zh-CN"/>
        </w:rPr>
        <w:t>待开发</w:t>
      </w:r>
    </w:p>
    <w:p w14:paraId="6BDC18D3">
      <w:pPr>
        <w:pStyle w:val="3"/>
      </w:pPr>
      <w:r>
        <w:rPr>
          <w:rFonts w:ascii="微软雅黑" w:hAnsi="微软雅黑" w:eastAsia="微软雅黑"/>
        </w:rPr>
        <w:t>3.4 求职申请表管理</w:t>
      </w:r>
    </w:p>
    <w:p w14:paraId="20A552C5">
      <w:r>
        <w:rPr>
          <w:rFonts w:ascii="微软雅黑" w:hAnsi="微软雅黑" w:eastAsia="微软雅黑"/>
          <w:b w:val="0"/>
          <w:sz w:val="22"/>
        </w:rPr>
        <w:t>求职申请表（HRP-001-2023）分三个板块，由不同角色分阶段填写。</w:t>
      </w:r>
      <w:bookmarkStart w:id="0" w:name="_GoBack"/>
      <w:bookmarkEnd w:id="0"/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9"/>
        <w:gridCol w:w="1358"/>
        <w:gridCol w:w="1604"/>
        <w:gridCol w:w="3961"/>
      </w:tblGrid>
      <w:tr w14:paraId="5C1A6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B579A"/>
          </w:tcPr>
          <w:p w14:paraId="38BE4F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板块</w:t>
            </w:r>
          </w:p>
        </w:tc>
        <w:tc>
          <w:tcPr>
            <w:tcW w:w="1417" w:type="dxa"/>
            <w:shd w:val="clear" w:color="auto" w:fill="2B579A"/>
          </w:tcPr>
          <w:p w14:paraId="456A2A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填写人</w:t>
            </w:r>
          </w:p>
        </w:tc>
        <w:tc>
          <w:tcPr>
            <w:tcW w:w="1701" w:type="dxa"/>
            <w:shd w:val="clear" w:color="auto" w:fill="2B579A"/>
          </w:tcPr>
          <w:p w14:paraId="4ABEC5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填写时机</w:t>
            </w:r>
          </w:p>
        </w:tc>
        <w:tc>
          <w:tcPr>
            <w:tcW w:w="4252" w:type="dxa"/>
            <w:shd w:val="clear" w:color="auto" w:fill="2B579A"/>
          </w:tcPr>
          <w:p w14:paraId="74CF5A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核心内容</w:t>
            </w:r>
          </w:p>
        </w:tc>
      </w:tr>
      <w:tr w14:paraId="48699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1F0D4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第一部分 基本信息</w:t>
            </w:r>
          </w:p>
        </w:tc>
        <w:tc>
          <w:tcPr>
            <w:tcW w:w="1417" w:type="dxa"/>
          </w:tcPr>
          <w:p w14:paraId="1F2C2C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面试者</w:t>
            </w:r>
          </w:p>
        </w:tc>
        <w:tc>
          <w:tcPr>
            <w:tcW w:w="1701" w:type="dxa"/>
          </w:tcPr>
          <w:p w14:paraId="5597B5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HR一面通过后</w:t>
            </w:r>
          </w:p>
        </w:tc>
        <w:tc>
          <w:tcPr>
            <w:tcW w:w="4252" w:type="dxa"/>
          </w:tcPr>
          <w:p w14:paraId="3A5A26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姓名、性别、出生日期、联系方式、教育背景、工作经历、技能特长等</w:t>
            </w:r>
          </w:p>
        </w:tc>
      </w:tr>
      <w:tr w14:paraId="0D9CF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2F2"/>
          </w:tcPr>
          <w:p w14:paraId="0CAACB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第二部分 面试结果</w:t>
            </w:r>
          </w:p>
        </w:tc>
        <w:tc>
          <w:tcPr>
            <w:tcW w:w="1417" w:type="dxa"/>
            <w:shd w:val="clear" w:color="auto" w:fill="F2F2F2"/>
          </w:tcPr>
          <w:p w14:paraId="379E9B8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面试官</w:t>
            </w:r>
          </w:p>
        </w:tc>
        <w:tc>
          <w:tcPr>
            <w:tcW w:w="1701" w:type="dxa"/>
            <w:shd w:val="clear" w:color="auto" w:fill="F2F2F2"/>
          </w:tcPr>
          <w:p w14:paraId="25FEA4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二面/终面结束后</w:t>
            </w:r>
          </w:p>
        </w:tc>
        <w:tc>
          <w:tcPr>
            <w:tcW w:w="4252" w:type="dxa"/>
            <w:shd w:val="clear" w:color="auto" w:fill="F2F2F2"/>
          </w:tcPr>
          <w:p w14:paraId="15583D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二面评价与结果、终面评价与结果、综合评分等</w:t>
            </w:r>
          </w:p>
        </w:tc>
      </w:tr>
      <w:tr w14:paraId="05EF0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986AE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第三部分 录用审批单</w:t>
            </w:r>
          </w:p>
        </w:tc>
        <w:tc>
          <w:tcPr>
            <w:tcW w:w="1417" w:type="dxa"/>
          </w:tcPr>
          <w:p w14:paraId="164A2D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BU Head</w:t>
            </w:r>
          </w:p>
        </w:tc>
        <w:tc>
          <w:tcPr>
            <w:tcW w:w="1701" w:type="dxa"/>
          </w:tcPr>
          <w:p w14:paraId="234D0E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终面通过后</w:t>
            </w:r>
          </w:p>
        </w:tc>
        <w:tc>
          <w:tcPr>
            <w:tcW w:w="4252" w:type="dxa"/>
          </w:tcPr>
          <w:p w14:paraId="2243AB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录用岗位、建议薪资、入职日期、试用期、合同类型等</w:t>
            </w:r>
          </w:p>
        </w:tc>
      </w:tr>
    </w:tbl>
    <w:p w14:paraId="5BC0B9EE">
      <w:pPr>
        <w:pStyle w:val="5"/>
      </w:pPr>
      <w:r>
        <w:t>免登录填写：面试者通过专属链接（含Token）访问，无需注册；</w:t>
      </w:r>
    </w:p>
    <w:p w14:paraId="31779100">
      <w:pPr>
        <w:pStyle w:val="5"/>
      </w:pPr>
      <w:r>
        <w:t>分阶段开放：根据流程阶段动态开放不同板块；</w:t>
      </w:r>
    </w:p>
    <w:p w14:paraId="5C7CC767">
      <w:pPr>
        <w:pStyle w:val="5"/>
      </w:pPr>
      <w:r>
        <w:t>数据校验：必填项、手机号/邮箱格式、日期逻辑校验；</w:t>
      </w:r>
    </w:p>
    <w:p w14:paraId="6E739D46">
      <w:pPr>
        <w:pStyle w:val="5"/>
      </w:pPr>
      <w:r>
        <w:t>草稿保存：支持中途保存，稍后继续填写；</w:t>
      </w:r>
    </w:p>
    <w:p w14:paraId="36329D47">
      <w:pPr>
        <w:pStyle w:val="5"/>
      </w:pPr>
      <w:r>
        <w:t>提交确认：预览后提交，确认后不可修改。</w:t>
      </w:r>
    </w:p>
    <w:p w14:paraId="1B8283D7">
      <w:pPr>
        <w:pStyle w:val="3"/>
      </w:pPr>
      <w:r>
        <w:rPr>
          <w:rFonts w:ascii="微软雅黑" w:hAnsi="微软雅黑" w:eastAsia="微软雅黑"/>
        </w:rPr>
        <w:t>3.5 Offer发送与追踪</w:t>
      </w:r>
    </w:p>
    <w:p w14:paraId="30A44426">
      <w:r>
        <w:rPr>
          <w:rFonts w:ascii="微软雅黑" w:hAnsi="微软雅黑" w:eastAsia="微软雅黑"/>
          <w:b w:val="0"/>
          <w:sz w:val="22"/>
        </w:rPr>
        <w:t>HR发起Offer发送，系统通过公司公共邮箱自动发送，追踪回复状态。</w:t>
      </w:r>
    </w:p>
    <w:p w14:paraId="7FCB6C0B">
      <w:pPr>
        <w:pStyle w:val="5"/>
      </w:pPr>
      <w:r>
        <w:t>模板管理：HR选择或自定义Offer邮件模板（支持变量替换）；</w:t>
      </w:r>
    </w:p>
    <w:p w14:paraId="082336B9">
      <w:pPr>
        <w:pStyle w:val="5"/>
      </w:pPr>
      <w:r>
        <w:t>附件管理：自动将录用通知书PDF作为附件嵌入；</w:t>
      </w:r>
    </w:p>
    <w:p w14:paraId="5D153A7E">
      <w:pPr>
        <w:pStyle w:val="5"/>
      </w:pPr>
      <w:r>
        <w:t>时效设定：HR设定回复截止时间（默认X小时），超时自动标记"已过期"；</w:t>
      </w:r>
    </w:p>
    <w:p w14:paraId="1787237A">
      <w:pPr>
        <w:pStyle w:val="5"/>
      </w:pPr>
      <w:r>
        <w:t>状态追踪：待发送 → 已发送 → 待回复 → 已接收/已拒绝/已过期；</w:t>
      </w:r>
    </w:p>
    <w:p w14:paraId="03BB325C">
      <w:pPr>
        <w:pStyle w:val="5"/>
      </w:pPr>
      <w:r>
        <w:t>智能识别：系统读取回复邮件内容，自动识别"接受"或"拒绝"意图；</w:t>
      </w:r>
    </w:p>
    <w:p w14:paraId="6380AE5A">
      <w:pPr>
        <w:pStyle w:val="5"/>
      </w:pPr>
      <w:r>
        <w:t>提醒机制：临近截止未回复，自动发送提醒邮件；</w:t>
      </w:r>
    </w:p>
    <w:p w14:paraId="7910EE2F">
      <w:pPr>
        <w:pStyle w:val="5"/>
      </w:pPr>
      <w:r>
        <w:t>过期处理：可选择手动延期重新发送。</w:t>
      </w:r>
    </w:p>
    <w:p w14:paraId="3524586A">
      <w:pPr>
        <w:pStyle w:val="3"/>
      </w:pPr>
      <w:r>
        <w:rPr>
          <w:rFonts w:ascii="微软雅黑" w:hAnsi="微软雅黑" w:eastAsia="微软雅黑"/>
        </w:rPr>
        <w:t>3.6 招聘流程全链路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1"/>
        <w:gridCol w:w="6371"/>
      </w:tblGrid>
      <w:tr w14:paraId="1D2F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B579A"/>
          </w:tcPr>
          <w:p w14:paraId="762938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w="6803" w:type="dxa"/>
            <w:shd w:val="clear" w:color="auto" w:fill="2B579A"/>
          </w:tcPr>
          <w:p w14:paraId="14C101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260D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B1060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收简历 → CV库</w:t>
            </w:r>
          </w:p>
        </w:tc>
        <w:tc>
          <w:tcPr>
            <w:tcW w:w="6803" w:type="dxa"/>
          </w:tcPr>
          <w:p w14:paraId="4E7135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日常收集简历，自动/手动打标签，存入简历库</w:t>
            </w:r>
          </w:p>
        </w:tc>
      </w:tr>
      <w:tr w14:paraId="6EE92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1D5D99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发布需求</w:t>
            </w:r>
          </w:p>
        </w:tc>
        <w:tc>
          <w:tcPr>
            <w:tcW w:w="6803" w:type="dxa"/>
            <w:shd w:val="clear" w:color="auto" w:fill="F2F2F2"/>
          </w:tcPr>
          <w:p w14:paraId="133468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BU Head填写聘用员工申请表，人事部确认后Jenny终审发布</w:t>
            </w:r>
          </w:p>
        </w:tc>
      </w:tr>
      <w:tr w14:paraId="034F0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C62AF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匹配候选人</w:t>
            </w:r>
          </w:p>
        </w:tc>
        <w:tc>
          <w:tcPr>
            <w:tcW w:w="6803" w:type="dxa"/>
          </w:tcPr>
          <w:p w14:paraId="12D1A1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HR根据岗位标签从CV库检索匹配候选人</w:t>
            </w:r>
          </w:p>
        </w:tc>
      </w:tr>
      <w:tr w14:paraId="41EE1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21615A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HR一面</w:t>
            </w:r>
          </w:p>
        </w:tc>
        <w:tc>
          <w:tcPr>
            <w:tcW w:w="6803" w:type="dxa"/>
            <w:shd w:val="clear" w:color="auto" w:fill="F2F2F2"/>
          </w:tcPr>
          <w:p w14:paraId="31E0E8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HR面试，填写一面评价</w:t>
            </w:r>
          </w:p>
        </w:tc>
      </w:tr>
      <w:tr w14:paraId="38BA4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13B0B9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填写求职申请表</w:t>
            </w:r>
          </w:p>
        </w:tc>
        <w:tc>
          <w:tcPr>
            <w:tcW w:w="6803" w:type="dxa"/>
          </w:tcPr>
          <w:p w14:paraId="39C29E6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面试者在线填写求职申请表第一部分</w:t>
            </w:r>
          </w:p>
        </w:tc>
      </w:tr>
      <w:tr w14:paraId="71F3D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5AC240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二面</w:t>
            </w:r>
          </w:p>
        </w:tc>
        <w:tc>
          <w:tcPr>
            <w:tcW w:w="6803" w:type="dxa"/>
            <w:shd w:val="clear" w:color="auto" w:fill="F2F2F2"/>
          </w:tcPr>
          <w:p w14:paraId="53A8C4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BU Head收到求职申请表+二面通知，面试并填写评价</w:t>
            </w:r>
          </w:p>
        </w:tc>
      </w:tr>
      <w:tr w14:paraId="02A43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72A72E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终面</w:t>
            </w:r>
          </w:p>
        </w:tc>
        <w:tc>
          <w:tcPr>
            <w:tcW w:w="6803" w:type="dxa"/>
          </w:tcPr>
          <w:p w14:paraId="026E46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董事收到求职申请表+终面通知，面试并给出结论</w:t>
            </w:r>
          </w:p>
        </w:tc>
      </w:tr>
      <w:tr w14:paraId="37CC1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40D01D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综合评估</w:t>
            </w:r>
          </w:p>
        </w:tc>
        <w:tc>
          <w:tcPr>
            <w:tcW w:w="6803" w:type="dxa"/>
            <w:shd w:val="clear" w:color="auto" w:fill="F2F2F2"/>
          </w:tcPr>
          <w:p w14:paraId="572B5D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三方评估汇总，BU填写录用审批单</w:t>
            </w:r>
          </w:p>
        </w:tc>
      </w:tr>
      <w:tr w14:paraId="0BD4D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92FFF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入职谈话</w:t>
            </w:r>
          </w:p>
        </w:tc>
        <w:tc>
          <w:tcPr>
            <w:tcW w:w="6803" w:type="dxa"/>
          </w:tcPr>
          <w:p w14:paraId="0AC609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预约腾讯会议，短信通知，确认条件</w:t>
            </w:r>
          </w:p>
        </w:tc>
      </w:tr>
      <w:tr w14:paraId="17C36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7A8FC3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发送Offer</w:t>
            </w:r>
          </w:p>
        </w:tc>
        <w:tc>
          <w:tcPr>
            <w:tcW w:w="6803" w:type="dxa"/>
            <w:shd w:val="clear" w:color="auto" w:fill="F2F2F2"/>
          </w:tcPr>
          <w:p w14:paraId="77E9AF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系统通过邮箱自动发送Offer，设定回复时效</w:t>
            </w:r>
          </w:p>
        </w:tc>
      </w:tr>
      <w:tr w14:paraId="6D397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31EED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追踪回复</w:t>
            </w:r>
          </w:p>
        </w:tc>
        <w:tc>
          <w:tcPr>
            <w:tcW w:w="6803" w:type="dxa"/>
          </w:tcPr>
          <w:p w14:paraId="7400F77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监控回复状态，识别接受/拒绝/过期</w:t>
            </w:r>
          </w:p>
        </w:tc>
      </w:tr>
      <w:tr w14:paraId="1B053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6A95B3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入职准备</w:t>
            </w:r>
          </w:p>
        </w:tc>
        <w:tc>
          <w:tcPr>
            <w:tcW w:w="6803" w:type="dxa"/>
            <w:shd w:val="clear" w:color="auto" w:fill="F2F2F2"/>
          </w:tcPr>
          <w:p w14:paraId="2F5F37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Offer接收后，启动入职准备流程（见入职管理模块）</w:t>
            </w:r>
          </w:p>
        </w:tc>
      </w:tr>
    </w:tbl>
    <w:p w14:paraId="4BCC777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EEE4A4"/>
    <w:multiLevelType w:val="singleLevel"/>
    <w:tmpl w:val="C7EEE4A4"/>
    <w:lvl w:ilvl="0" w:tentative="0">
      <w:start w:val="1"/>
      <w:numFmt w:val="bullet"/>
      <w:pStyle w:val="5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6815A2"/>
    <w:rsid w:val="04681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basedOn w:val="1"/>
    <w:uiPriority w:val="0"/>
    <w:pPr>
      <w:numPr>
        <w:ilvl w:val="0"/>
        <w:numId w:val="1"/>
      </w:numPr>
    </w:pPr>
  </w:style>
  <w:style w:type="table" w:styleId="7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2026-06-09T11:57:00Z</dcterms:created>
  <dc:creator>JK.</dc:creator>
  <cp:lastModifiedBy>JK.</cp:lastModifiedBy>
  <dcterms:modified xsi:type="dcterms:W3CDTF">2026-06-09T12:04:36Z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80287F8FA107479EBD13196B01546532_11</vt:lpwstr>
  </property>
  <property fmtid="{D5CDD505-2E9C-101B-9397-08002B2CF9AE}" pid="4" name="KSOTemplateDocerSaveRecord">
    <vt:lpwstr>eyJoZGlkIjoiYmUxZWFmNjBhOWE4M2IwMWI3OGFiNGJiNTM1OTVlNzgiLCJ1c2VySWQiOiI2MDYyMDMxNjcifQ==</vt:lpwstr>
  </property>
</Properties>
</file>