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DB4B"/>
    <w:p w14:paraId="2A569265"/>
    <w:p w14:paraId="323C91F0"/>
    <w:p w14:paraId="4B656893"/>
    <w:p w14:paraId="384D4998"/>
    <w:p w14:paraId="6FF07D65"/>
    <w:p w14:paraId="7544A68F">
      <w:pPr>
        <w:jc w:val="center"/>
      </w:pPr>
      <w:r>
        <w:rPr>
          <w:b/>
          <w:color w:val="2E406E"/>
          <w:sz w:val="56"/>
        </w:rPr>
        <w:t>HRO人事管理系统</w:t>
      </w:r>
    </w:p>
    <w:p w14:paraId="70D6780F"/>
    <w:p w14:paraId="42FA8F14">
      <w:pPr>
        <w:jc w:val="center"/>
      </w:pPr>
      <w:r>
        <w:rPr>
          <w:b/>
          <w:sz w:val="40"/>
        </w:rPr>
        <w:t>产品需求说明书（PRD）</w:t>
      </w:r>
    </w:p>
    <w:p w14:paraId="4A41FF32"/>
    <w:p w14:paraId="253D7A3D"/>
    <w:p w14:paraId="0645528B"/>
    <w:p w14:paraId="3C7CA18D"/>
    <w:p w14:paraId="45ED0B39">
      <w:pPr>
        <w:jc w:val="center"/>
      </w:pPr>
      <w:r>
        <w:rPr>
          <w:sz w:val="28"/>
        </w:rPr>
        <w:t>编制单位：上海弈工分信息科技有限公司</w:t>
      </w:r>
    </w:p>
    <w:p w14:paraId="0C62E81F">
      <w:pPr>
        <w:jc w:val="center"/>
      </w:pPr>
      <w:r>
        <w:rPr>
          <w:sz w:val="28"/>
        </w:rPr>
        <w:t>编制人：黄燕婷</w:t>
      </w:r>
    </w:p>
    <w:p w14:paraId="52CCE056">
      <w:pPr>
        <w:jc w:val="center"/>
      </w:pPr>
      <w:r>
        <w:rPr>
          <w:sz w:val="28"/>
        </w:rPr>
        <w:t>日　　期：2026年6月18日</w:t>
      </w:r>
    </w:p>
    <w:p w14:paraId="786E6925">
      <w:r>
        <w:br w:type="page"/>
      </w:r>
      <w:r>
        <w:rPr>
          <w:b/>
          <w:color w:val="2C6AD8"/>
          <w:sz w:val="32"/>
        </w:rPr>
        <w:t>目录</w:t>
      </w:r>
    </w:p>
    <w:p w14:paraId="080CDA07">
      <w:pPr>
        <w:spacing w:before="20" w:after="20"/>
      </w:pPr>
      <w:r>
        <w:rPr>
          <w:sz w:val="22"/>
        </w:rPr>
        <w:t>第一章  产品概述</w:t>
      </w:r>
    </w:p>
    <w:p w14:paraId="75E7BBF7">
      <w:pPr>
        <w:spacing w:before="20" w:after="20"/>
      </w:pPr>
      <w:r>
        <w:rPr>
          <w:sz w:val="22"/>
        </w:rPr>
        <w:t xml:space="preserve">  1.1 产品定位</w:t>
      </w:r>
    </w:p>
    <w:p w14:paraId="2DF46E49">
      <w:pPr>
        <w:spacing w:before="20" w:after="20"/>
      </w:pPr>
      <w:r>
        <w:rPr>
          <w:sz w:val="22"/>
        </w:rPr>
        <w:t xml:space="preserve">  1.2 目标用户</w:t>
      </w:r>
    </w:p>
    <w:p w14:paraId="0686B496">
      <w:pPr>
        <w:spacing w:before="20" w:after="20"/>
      </w:pPr>
      <w:r>
        <w:rPr>
          <w:sz w:val="22"/>
        </w:rPr>
        <w:t xml:space="preserve">  1.3 核心业务流程</w:t>
      </w:r>
    </w:p>
    <w:p w14:paraId="687A78A1">
      <w:pPr>
        <w:spacing w:before="20" w:after="20"/>
      </w:pPr>
      <w:r>
        <w:rPr>
          <w:sz w:val="22"/>
        </w:rPr>
        <w:t xml:space="preserve">  1.4 产品特性</w:t>
      </w:r>
    </w:p>
    <w:p w14:paraId="34FF3D6A">
      <w:pPr>
        <w:spacing w:before="20" w:after="20"/>
      </w:pPr>
      <w:r>
        <w:rPr>
          <w:sz w:val="22"/>
        </w:rPr>
        <w:t xml:space="preserve">  1.5 系统六大模块总览</w:t>
      </w:r>
    </w:p>
    <w:p w14:paraId="5DA58529">
      <w:pPr>
        <w:spacing w:before="20" w:after="20"/>
      </w:pPr>
      <w:r>
        <w:rPr>
          <w:sz w:val="22"/>
        </w:rPr>
        <w:t>第二章  系统技术方案</w:t>
      </w:r>
    </w:p>
    <w:p w14:paraId="2303C51F">
      <w:pPr>
        <w:spacing w:before="20" w:after="20"/>
      </w:pPr>
      <w:r>
        <w:rPr>
          <w:sz w:val="22"/>
        </w:rPr>
        <w:t xml:space="preserve">  2.1 技术栈（参考）</w:t>
      </w:r>
    </w:p>
    <w:p w14:paraId="30494F47">
      <w:pPr>
        <w:spacing w:before="20" w:after="20"/>
      </w:pPr>
      <w:r>
        <w:rPr>
          <w:sz w:val="22"/>
        </w:rPr>
        <w:t xml:space="preserve">  2.2 技术架构说明</w:t>
      </w:r>
    </w:p>
    <w:p w14:paraId="71C4AFA4">
      <w:pPr>
        <w:spacing w:before="20" w:after="20"/>
      </w:pPr>
      <w:r>
        <w:rPr>
          <w:sz w:val="22"/>
        </w:rPr>
        <w:t>第三章  模块一：工作台</w:t>
      </w:r>
    </w:p>
    <w:p w14:paraId="024AABE8">
      <w:pPr>
        <w:spacing w:before="20" w:after="20"/>
      </w:pPr>
      <w:r>
        <w:rPr>
          <w:sz w:val="22"/>
        </w:rPr>
        <w:t xml:space="preserve">  3.1 功能概述</w:t>
      </w:r>
    </w:p>
    <w:p w14:paraId="2A0E8648">
      <w:pPr>
        <w:spacing w:before="20" w:after="20"/>
      </w:pPr>
      <w:r>
        <w:rPr>
          <w:sz w:val="22"/>
        </w:rPr>
        <w:t xml:space="preserve">  3.2 功能详细说明</w:t>
      </w:r>
    </w:p>
    <w:p w14:paraId="392AF089">
      <w:pPr>
        <w:spacing w:before="20" w:after="20"/>
      </w:pPr>
      <w:r>
        <w:rPr>
          <w:sz w:val="22"/>
        </w:rPr>
        <w:t>第四章  模块二：HR核心流程（招聘管理与员工全生命周期）</w:t>
      </w:r>
    </w:p>
    <w:p w14:paraId="268EFE03">
      <w:pPr>
        <w:spacing w:before="20" w:after="20"/>
      </w:pPr>
      <w:r>
        <w:rPr>
          <w:sz w:val="22"/>
        </w:rPr>
        <w:t xml:space="preserve">  4.1 功能概述</w:t>
      </w:r>
    </w:p>
    <w:p w14:paraId="5D65DF79">
      <w:pPr>
        <w:spacing w:before="20" w:after="20"/>
      </w:pPr>
      <w:r>
        <w:rPr>
          <w:sz w:val="22"/>
        </w:rPr>
        <w:t xml:space="preserve">  4.2 招聘需求审批</w:t>
      </w:r>
    </w:p>
    <w:p w14:paraId="01C98E4C">
      <w:pPr>
        <w:spacing w:before="20" w:after="20"/>
      </w:pPr>
      <w:r>
        <w:rPr>
          <w:sz w:val="22"/>
        </w:rPr>
        <w:t xml:space="preserve">  4.3 简历库管理</w:t>
      </w:r>
    </w:p>
    <w:p w14:paraId="798C4982">
      <w:pPr>
        <w:spacing w:before="20" w:after="20"/>
        <w:rPr>
          <w:rFonts w:hint="eastAsia" w:eastAsia="宋体"/>
          <w:lang w:val="en-US" w:eastAsia="zh-CN"/>
        </w:rPr>
      </w:pPr>
      <w:r>
        <w:rPr>
          <w:sz w:val="22"/>
        </w:rPr>
        <w:t xml:space="preserve">  4.4 面试安排管理</w:t>
      </w:r>
      <w:r>
        <w:rPr>
          <w:rFonts w:hint="eastAsia" w:eastAsia="宋体"/>
          <w:sz w:val="22"/>
          <w:lang w:val="en-US" w:eastAsia="zh-CN"/>
        </w:rPr>
        <w:tab/>
      </w:r>
    </w:p>
    <w:p w14:paraId="2749DE12">
      <w:pPr>
        <w:spacing w:before="20" w:after="20"/>
      </w:pPr>
      <w:r>
        <w:rPr>
          <w:sz w:val="22"/>
        </w:rPr>
        <w:t xml:space="preserve">  4.5 Offer管理</w:t>
      </w:r>
    </w:p>
    <w:p w14:paraId="01E717F7">
      <w:pPr>
        <w:spacing w:before="20" w:after="20"/>
      </w:pPr>
      <w:r>
        <w:rPr>
          <w:sz w:val="22"/>
        </w:rPr>
        <w:t xml:space="preserve">  4.6 入职管理</w:t>
      </w:r>
    </w:p>
    <w:p w14:paraId="687FCC07">
      <w:pPr>
        <w:spacing w:before="20" w:after="20"/>
      </w:pPr>
      <w:r>
        <w:rPr>
          <w:sz w:val="22"/>
        </w:rPr>
        <w:t xml:space="preserve">  4.7 员工流动管理</w:t>
      </w:r>
    </w:p>
    <w:p w14:paraId="71780672">
      <w:pPr>
        <w:spacing w:before="20" w:after="20"/>
      </w:pPr>
      <w:r>
        <w:rPr>
          <w:sz w:val="22"/>
        </w:rPr>
        <w:t xml:space="preserve">  4.8 离职管理</w:t>
      </w:r>
    </w:p>
    <w:p w14:paraId="491B1C39">
      <w:pPr>
        <w:spacing w:before="20" w:after="20"/>
      </w:pPr>
      <w:r>
        <w:rPr>
          <w:sz w:val="22"/>
        </w:rPr>
        <w:t>第五章  模块三：员工合同管理</w:t>
      </w:r>
    </w:p>
    <w:p w14:paraId="297ACFE8">
      <w:pPr>
        <w:spacing w:before="20" w:after="20"/>
      </w:pPr>
      <w:r>
        <w:rPr>
          <w:sz w:val="22"/>
        </w:rPr>
        <w:t xml:space="preserve">  5.1 功能概述</w:t>
      </w:r>
    </w:p>
    <w:p w14:paraId="288627FD">
      <w:pPr>
        <w:spacing w:before="20" w:after="20"/>
      </w:pPr>
      <w:r>
        <w:rPr>
          <w:sz w:val="22"/>
        </w:rPr>
        <w:t xml:space="preserve">  5.2 功能详细说明</w:t>
      </w:r>
    </w:p>
    <w:p w14:paraId="1893766E">
      <w:pPr>
        <w:spacing w:before="20" w:after="20"/>
      </w:pPr>
      <w:r>
        <w:rPr>
          <w:sz w:val="22"/>
        </w:rPr>
        <w:t>第六章  模块四：Payroll（薪酬管理）</w:t>
      </w:r>
    </w:p>
    <w:p w14:paraId="359D8C20">
      <w:pPr>
        <w:spacing w:before="20" w:after="20"/>
      </w:pPr>
      <w:r>
        <w:rPr>
          <w:sz w:val="22"/>
        </w:rPr>
        <w:t xml:space="preserve">  6.1 功能概述</w:t>
      </w:r>
    </w:p>
    <w:p w14:paraId="47305B8F">
      <w:pPr>
        <w:spacing w:before="20" w:after="20"/>
      </w:pPr>
      <w:r>
        <w:rPr>
          <w:sz w:val="22"/>
        </w:rPr>
        <w:t xml:space="preserve">  6.2 功能详细说明</w:t>
      </w:r>
    </w:p>
    <w:p w14:paraId="43BD848C">
      <w:pPr>
        <w:spacing w:before="20" w:after="20"/>
      </w:pPr>
      <w:r>
        <w:rPr>
          <w:sz w:val="22"/>
        </w:rPr>
        <w:t>第七章  模块五：员工服务</w:t>
      </w:r>
    </w:p>
    <w:p w14:paraId="2F073C1C">
      <w:pPr>
        <w:spacing w:before="20" w:after="20"/>
      </w:pPr>
      <w:r>
        <w:rPr>
          <w:sz w:val="22"/>
        </w:rPr>
        <w:t xml:space="preserve">  7.1 功能概述</w:t>
      </w:r>
    </w:p>
    <w:p w14:paraId="1EB64AEF">
      <w:pPr>
        <w:spacing w:before="20" w:after="20"/>
      </w:pPr>
      <w:r>
        <w:rPr>
          <w:sz w:val="22"/>
        </w:rPr>
        <w:t xml:space="preserve">  7.2 功能详细说明</w:t>
      </w:r>
    </w:p>
    <w:p w14:paraId="46D0B7A2">
      <w:pPr>
        <w:spacing w:before="20" w:after="20"/>
      </w:pPr>
      <w:r>
        <w:rPr>
          <w:sz w:val="22"/>
        </w:rPr>
        <w:t>第八章  模块六：审批管理</w:t>
      </w:r>
    </w:p>
    <w:p w14:paraId="0B2190AC">
      <w:pPr>
        <w:spacing w:before="20" w:after="20"/>
      </w:pPr>
      <w:r>
        <w:rPr>
          <w:sz w:val="22"/>
        </w:rPr>
        <w:t xml:space="preserve">  8.1 功能概述</w:t>
      </w:r>
    </w:p>
    <w:p w14:paraId="64A6B268">
      <w:pPr>
        <w:spacing w:before="20" w:after="20"/>
      </w:pPr>
      <w:r>
        <w:rPr>
          <w:sz w:val="22"/>
        </w:rPr>
        <w:t xml:space="preserve">  8.2 功能详细说明</w:t>
      </w:r>
    </w:p>
    <w:p w14:paraId="1DBAEA0D">
      <w:pPr>
        <w:spacing w:before="20" w:after="20"/>
      </w:pPr>
      <w:r>
        <w:rPr>
          <w:sz w:val="22"/>
        </w:rPr>
        <w:t>第九章  系统角色与权限设计</w:t>
      </w:r>
    </w:p>
    <w:p w14:paraId="3BA4D39B">
      <w:pPr>
        <w:spacing w:before="20" w:after="20"/>
      </w:pPr>
      <w:r>
        <w:rPr>
          <w:sz w:val="22"/>
        </w:rPr>
        <w:t xml:space="preserve">  9.1 角色清单</w:t>
      </w:r>
    </w:p>
    <w:p w14:paraId="22650F88">
      <w:pPr>
        <w:spacing w:before="20" w:after="20"/>
      </w:pPr>
      <w:r>
        <w:rPr>
          <w:sz w:val="22"/>
        </w:rPr>
        <w:t xml:space="preserve">  9.2 账号清单</w:t>
      </w:r>
    </w:p>
    <w:p w14:paraId="76D04611">
      <w:pPr>
        <w:spacing w:before="20" w:after="20"/>
      </w:pPr>
      <w:r>
        <w:rPr>
          <w:sz w:val="22"/>
        </w:rPr>
        <w:t xml:space="preserve">  9.3 权限控制要求</w:t>
      </w:r>
    </w:p>
    <w:p w14:paraId="7CBC9B2D">
      <w:pPr>
        <w:spacing w:before="20" w:after="20"/>
      </w:pPr>
      <w:r>
        <w:rPr>
          <w:sz w:val="22"/>
        </w:rPr>
        <w:t>第十章  非功能性需求</w:t>
      </w:r>
    </w:p>
    <w:p w14:paraId="6A893264">
      <w:pPr>
        <w:spacing w:before="20" w:after="20"/>
      </w:pPr>
      <w:r>
        <w:rPr>
          <w:sz w:val="22"/>
        </w:rPr>
        <w:t xml:space="preserve">  10.1 性能要求</w:t>
      </w:r>
    </w:p>
    <w:p w14:paraId="363BDB98">
      <w:pPr>
        <w:spacing w:before="20" w:after="20"/>
      </w:pPr>
      <w:r>
        <w:rPr>
          <w:sz w:val="22"/>
        </w:rPr>
        <w:t xml:space="preserve">  10.2 安全要求</w:t>
      </w:r>
    </w:p>
    <w:p w14:paraId="3C2E3DFD">
      <w:pPr>
        <w:spacing w:before="20" w:after="20"/>
      </w:pPr>
      <w:r>
        <w:rPr>
          <w:sz w:val="22"/>
        </w:rPr>
        <w:t xml:space="preserve">  10.3 可用性要求</w:t>
      </w:r>
    </w:p>
    <w:p w14:paraId="70270284">
      <w:pPr>
        <w:spacing w:before="20" w:after="20"/>
      </w:pPr>
      <w:r>
        <w:rPr>
          <w:sz w:val="22"/>
        </w:rPr>
        <w:t>第十一章  数据库设计说明</w:t>
      </w:r>
    </w:p>
    <w:p w14:paraId="1E46E51A">
      <w:pPr>
        <w:spacing w:before="20" w:after="20"/>
      </w:pPr>
      <w:r>
        <w:rPr>
          <w:sz w:val="22"/>
        </w:rPr>
        <w:t xml:space="preserve">  11.1 主要数据表</w:t>
      </w:r>
    </w:p>
    <w:p w14:paraId="165E3085">
      <w:pPr>
        <w:spacing w:before="20" w:after="20"/>
      </w:pPr>
      <w:r>
        <w:rPr>
          <w:sz w:val="22"/>
        </w:rPr>
        <w:t xml:space="preserve">  11.2 文件存储方案</w:t>
      </w:r>
    </w:p>
    <w:p w14:paraId="42961A48">
      <w:pPr>
        <w:spacing w:before="20" w:after="20"/>
      </w:pPr>
      <w:r>
        <w:rPr>
          <w:sz w:val="22"/>
        </w:rPr>
        <w:t>第十二章  附录：需求Q&amp;A汇总</w:t>
      </w:r>
    </w:p>
    <w:p w14:paraId="7AB0386B">
      <w:r>
        <w:br w:type="page"/>
      </w:r>
    </w:p>
    <w:p w14:paraId="50128C5B">
      <w:pPr>
        <w:spacing w:before="240" w:after="120"/>
        <w:jc w:val="left"/>
      </w:pPr>
      <w:r>
        <w:rPr>
          <w:b/>
          <w:color w:val="2C6AD8"/>
          <w:sz w:val="32"/>
        </w:rPr>
        <w:t>第一章  产品概述</w:t>
      </w:r>
    </w:p>
    <w:p w14:paraId="4B8D86EC">
      <w:pPr>
        <w:spacing w:before="120" w:after="60"/>
        <w:jc w:val="left"/>
      </w:pPr>
      <w:r>
        <w:rPr>
          <w:b/>
          <w:color w:val="2C6AD8"/>
          <w:sz w:val="28"/>
        </w:rPr>
        <w:t>1.1 产品定位</w:t>
      </w:r>
    </w:p>
    <w:p w14:paraId="60845691">
      <w:pPr>
        <w:spacing w:before="0" w:after="120"/>
      </w:pPr>
      <w:r>
        <w:rPr>
          <w:b w:val="0"/>
          <w:i w:val="0"/>
          <w:sz w:val="24"/>
        </w:rPr>
        <w:t>本产品为HRO（人力资源外包）行业专属的人事管理系统，覆盖从招聘需求发起至员工离职的全员工生命周期管理，同时整合合同管理、薪酬（Payroll）、员工自助服务及审批流，实现HR业务的数字化、流程化、可追溯。</w:t>
      </w:r>
    </w:p>
    <w:p w14:paraId="3122D8C9">
      <w:pPr>
        <w:spacing w:before="0" w:after="120"/>
      </w:pPr>
      <w:r>
        <w:rPr>
          <w:b w:val="0"/>
          <w:i w:val="0"/>
          <w:color w:val="3C3C3C"/>
          <w:sz w:val="24"/>
        </w:rPr>
        <w:t>本说明书为产品需求说明（PRD），用于指导技术部进行系统重新开发，输出一套功能完善、架构合理、可扩展的正式人事管理系统。现有原型系统（hro-system）为本PRD的需求演示参考，技术部可参考界面交互逻辑，但需按企业级标准重新实现。</w:t>
      </w:r>
    </w:p>
    <w:p w14:paraId="3B8E33B6">
      <w:pPr>
        <w:spacing w:before="120" w:after="60"/>
        <w:jc w:val="left"/>
      </w:pPr>
      <w:r>
        <w:rPr>
          <w:b/>
          <w:color w:val="2C6AD8"/>
          <w:sz w:val="28"/>
        </w:rPr>
        <w:t>1.2 目标用户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B4D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33EB93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角色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0BC1C62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职责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375155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使用模块</w:t>
            </w:r>
          </w:p>
        </w:tc>
      </w:tr>
      <w:tr w14:paraId="1870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9864D2B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HR（人事）</w:t>
            </w:r>
          </w:p>
        </w:tc>
        <w:tc>
          <w:tcPr>
            <w:tcW w:w="3041" w:type="dxa"/>
            <w:vAlign w:val="center"/>
          </w:tcPr>
          <w:p w14:paraId="176065A4">
            <w:pPr>
              <w:spacing w:after="0" w:line="240" w:lineRule="auto"/>
            </w:pPr>
            <w:r>
              <w:rPr>
                <w:b w:val="0"/>
                <w:sz w:val="20"/>
              </w:rPr>
              <w:t>员工全生命周期管理、招聘、入职、合同、Payroll</w:t>
            </w:r>
          </w:p>
        </w:tc>
        <w:tc>
          <w:tcPr>
            <w:tcW w:w="3041" w:type="dxa"/>
            <w:vAlign w:val="center"/>
          </w:tcPr>
          <w:p w14:paraId="328B30FC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全部模块</w:t>
            </w:r>
          </w:p>
        </w:tc>
      </w:tr>
      <w:tr w14:paraId="42A7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35A5B15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w="3041" w:type="dxa"/>
            <w:vAlign w:val="center"/>
          </w:tcPr>
          <w:p w14:paraId="75DE13C2">
            <w:pPr>
              <w:spacing w:after="0" w:line="240" w:lineRule="auto"/>
            </w:pPr>
            <w:r>
              <w:rPr>
                <w:b w:val="0"/>
                <w:sz w:val="20"/>
              </w:rPr>
              <w:t>招聘需求审批、面试（一面/二面）、录用审批</w:t>
            </w:r>
          </w:p>
        </w:tc>
        <w:tc>
          <w:tcPr>
            <w:tcW w:w="3041" w:type="dxa"/>
            <w:vAlign w:val="center"/>
          </w:tcPr>
          <w:p w14:paraId="10C6087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工作台、HR核心流程</w:t>
            </w:r>
          </w:p>
        </w:tc>
      </w:tr>
      <w:tr w14:paraId="0EE6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EDD9A41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最高负责人（Jenny）</w:t>
            </w:r>
          </w:p>
        </w:tc>
        <w:tc>
          <w:tcPr>
            <w:tcW w:w="3041" w:type="dxa"/>
            <w:vAlign w:val="center"/>
          </w:tcPr>
          <w:p w14:paraId="1731312B">
            <w:pPr>
              <w:spacing w:after="0" w:line="240" w:lineRule="auto"/>
            </w:pPr>
            <w:r>
              <w:rPr>
                <w:b w:val="0"/>
                <w:sz w:val="20"/>
              </w:rPr>
              <w:t>终面、录用信息审批、关键决策</w:t>
            </w:r>
          </w:p>
        </w:tc>
        <w:tc>
          <w:tcPr>
            <w:tcW w:w="3041" w:type="dxa"/>
            <w:vAlign w:val="center"/>
          </w:tcPr>
          <w:p w14:paraId="3BF4E8E5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工作台、HR核心流程、审批管理</w:t>
            </w:r>
          </w:p>
        </w:tc>
      </w:tr>
      <w:tr w14:paraId="0712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DD0A845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员工</w:t>
            </w:r>
          </w:p>
        </w:tc>
        <w:tc>
          <w:tcPr>
            <w:tcW w:w="3041" w:type="dxa"/>
            <w:vAlign w:val="center"/>
          </w:tcPr>
          <w:p w14:paraId="1EC63230">
            <w:pPr>
              <w:spacing w:after="0" w:line="240" w:lineRule="auto"/>
            </w:pPr>
            <w:r>
              <w:rPr>
                <w:b w:val="0"/>
                <w:sz w:val="20"/>
              </w:rPr>
              <w:t>查看个人档案、合同、薪资条、提交服务申请</w:t>
            </w:r>
          </w:p>
        </w:tc>
        <w:tc>
          <w:tcPr>
            <w:tcW w:w="3041" w:type="dxa"/>
            <w:vAlign w:val="center"/>
          </w:tcPr>
          <w:p w14:paraId="0BED7DDB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员工服务</w:t>
            </w:r>
          </w:p>
        </w:tc>
      </w:tr>
      <w:tr w14:paraId="77EA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C1975D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系统管理员</w:t>
            </w:r>
          </w:p>
        </w:tc>
        <w:tc>
          <w:tcPr>
            <w:tcW w:w="3041" w:type="dxa"/>
            <w:vAlign w:val="center"/>
          </w:tcPr>
          <w:p w14:paraId="32105D36">
            <w:pPr>
              <w:spacing w:after="0" w:line="240" w:lineRule="auto"/>
            </w:pPr>
            <w:r>
              <w:rPr>
                <w:b w:val="0"/>
                <w:sz w:val="20"/>
              </w:rPr>
              <w:t>角色权限配置、系统参数维护、数据备份</w:t>
            </w:r>
          </w:p>
        </w:tc>
        <w:tc>
          <w:tcPr>
            <w:tcW w:w="3041" w:type="dxa"/>
            <w:vAlign w:val="center"/>
          </w:tcPr>
          <w:p w14:paraId="1ED60D00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系统管理（待建设）</w:t>
            </w:r>
          </w:p>
        </w:tc>
      </w:tr>
    </w:tbl>
    <w:p w14:paraId="59EFAC07">
      <w:pPr>
        <w:spacing w:before="120" w:after="60"/>
        <w:jc w:val="left"/>
      </w:pPr>
      <w:r>
        <w:rPr>
          <w:b/>
          <w:color w:val="2C6AD8"/>
          <w:sz w:val="28"/>
        </w:rPr>
        <w:t>1.3 核心业务流程</w:t>
      </w:r>
    </w:p>
    <w:p w14:paraId="50830397">
      <w:pPr>
        <w:spacing w:before="0" w:after="120"/>
      </w:pPr>
      <w:r>
        <w:rPr>
          <w:b w:val="0"/>
          <w:i w:val="0"/>
          <w:sz w:val="24"/>
        </w:rPr>
        <w:t>系统核心业务流程如下（按先后顺序）：</w:t>
      </w:r>
    </w:p>
    <w:p w14:paraId="1196A826">
      <w:pPr>
        <w:spacing w:before="40" w:after="40"/>
        <w:ind w:left="283"/>
      </w:pPr>
      <w:r>
        <w:rPr>
          <w:b/>
          <w:color w:val="2C6AD8"/>
          <w:sz w:val="24"/>
        </w:rPr>
        <w:t xml:space="preserve">① 招聘需求  </w:t>
      </w:r>
      <w:r>
        <w:rPr>
          <w:sz w:val="22"/>
        </w:rPr>
        <w:t>部门提交招聘需求 → HR初审 → 最高负责人审批</w:t>
      </w:r>
    </w:p>
    <w:p w14:paraId="26B6D81D">
      <w:pPr>
        <w:spacing w:before="40" w:after="40"/>
        <w:ind w:left="283"/>
      </w:pPr>
      <w:r>
        <w:rPr>
          <w:b/>
          <w:color w:val="2C6AD8"/>
          <w:sz w:val="24"/>
        </w:rPr>
        <w:t xml:space="preserve">② 简历筛选  </w:t>
      </w:r>
      <w:r>
        <w:rPr>
          <w:sz w:val="22"/>
        </w:rPr>
        <w:t>HR筛选简历 → 合格者进入面试流程</w:t>
      </w:r>
    </w:p>
    <w:p w14:paraId="0CE1EB75">
      <w:pPr>
        <w:spacing w:before="40" w:after="40"/>
        <w:ind w:left="283"/>
      </w:pPr>
      <w:r>
        <w:rPr>
          <w:b/>
          <w:color w:val="2C6AD8"/>
          <w:sz w:val="24"/>
        </w:rPr>
        <w:t xml:space="preserve">③ 面试流程  </w:t>
      </w:r>
      <w:r>
        <w:rPr>
          <w:sz w:val="22"/>
        </w:rPr>
        <w:t>一面（HR）→ 二面（部门）→ 终面（Jenny）→ 终面推荐后进入Jenny审批拟录用信息</w:t>
      </w:r>
    </w:p>
    <w:p w14:paraId="2D22DB59">
      <w:pPr>
        <w:spacing w:before="40" w:after="40"/>
        <w:ind w:left="283"/>
      </w:pPr>
      <w:r>
        <w:rPr>
          <w:b/>
          <w:color w:val="2C6AD8"/>
          <w:sz w:val="24"/>
        </w:rPr>
        <w:t xml:space="preserve">④ 录用审批  </w:t>
      </w:r>
      <w:r>
        <w:rPr>
          <w:sz w:val="22"/>
        </w:rPr>
        <w:t>Jenny审批拟录用信息（可修改薪资/职位等字段）→ 审批通过后进入入职沟通</w:t>
      </w:r>
    </w:p>
    <w:p w14:paraId="4AB7784A">
      <w:pPr>
        <w:spacing w:before="40" w:after="40"/>
        <w:ind w:left="283"/>
      </w:pPr>
      <w:r>
        <w:rPr>
          <w:b/>
          <w:color w:val="2C6AD8"/>
          <w:sz w:val="24"/>
        </w:rPr>
        <w:t xml:space="preserve">⑤ 入职沟通  </w:t>
      </w:r>
      <w:r>
        <w:rPr>
          <w:sz w:val="22"/>
        </w:rPr>
        <w:t>HR与候选人沟通入职细节（时间/薪资/Offer变动）→ 沟通确认后推送Offer</w:t>
      </w:r>
    </w:p>
    <w:p w14:paraId="5753A49C">
      <w:pPr>
        <w:spacing w:before="40" w:after="40"/>
        <w:ind w:left="283"/>
      </w:pPr>
      <w:r>
        <w:rPr>
          <w:b/>
          <w:color w:val="2C6AD8"/>
          <w:sz w:val="24"/>
        </w:rPr>
        <w:t xml:space="preserve">⑥ Offer发放  </w:t>
      </w:r>
      <w:r>
        <w:rPr>
          <w:sz w:val="22"/>
        </w:rPr>
        <w:t>系统生成Offer文档 → 发送候选人 → 候选人确认</w:t>
      </w:r>
    </w:p>
    <w:p w14:paraId="1B9C1057">
      <w:pPr>
        <w:spacing w:before="40" w:after="40"/>
        <w:ind w:left="283"/>
      </w:pPr>
      <w:r>
        <w:rPr>
          <w:b/>
          <w:color w:val="2C6AD8"/>
          <w:sz w:val="24"/>
        </w:rPr>
        <w:t xml:space="preserve">⑦ 入职办理  </w:t>
      </w:r>
      <w:r>
        <w:rPr>
          <w:sz w:val="22"/>
        </w:rPr>
        <w:t>候选人确认入职 → 系统分配入职任务（HR/Facility/IT）→ 各部门完成任务</w:t>
      </w:r>
    </w:p>
    <w:p w14:paraId="7DDD78A1">
      <w:pPr>
        <w:spacing w:before="40" w:after="40"/>
        <w:ind w:left="283"/>
      </w:pPr>
      <w:r>
        <w:rPr>
          <w:b/>
          <w:color w:val="2C6AD8"/>
          <w:sz w:val="24"/>
        </w:rPr>
        <w:t xml:space="preserve">⑧ 员工在职  </w:t>
      </w:r>
      <w:r>
        <w:rPr>
          <w:sz w:val="22"/>
        </w:rPr>
        <w:t>员工正式入职 → 合同管理 → 日常人事管理 → Payroll核算</w:t>
      </w:r>
    </w:p>
    <w:p w14:paraId="0A5461E6">
      <w:pPr>
        <w:spacing w:before="40" w:after="40"/>
        <w:ind w:left="283"/>
      </w:pPr>
      <w:r>
        <w:rPr>
          <w:b/>
          <w:color w:val="2C6AD8"/>
          <w:sz w:val="24"/>
        </w:rPr>
        <w:t xml:space="preserve">⑨ 员工流动  </w:t>
      </w:r>
      <w:r>
        <w:rPr>
          <w:sz w:val="22"/>
        </w:rPr>
        <w:t>转正 / 续签 / 调岗 → 发起申请 → 审批 → 生效</w:t>
      </w:r>
    </w:p>
    <w:p w14:paraId="17049EA7">
      <w:pPr>
        <w:spacing w:before="40" w:after="40"/>
        <w:ind w:left="283"/>
      </w:pPr>
      <w:r>
        <w:rPr>
          <w:b/>
          <w:color w:val="2C6AD8"/>
          <w:sz w:val="24"/>
        </w:rPr>
        <w:t xml:space="preserve">⑩ 离职管理  </w:t>
      </w:r>
      <w:r>
        <w:rPr>
          <w:sz w:val="22"/>
        </w:rPr>
        <w:t>发起离职申请 → 审批 → 交接确认 → 状态变更为离职</w:t>
      </w:r>
    </w:p>
    <w:p w14:paraId="11F5D196">
      <w:pPr>
        <w:spacing w:before="120" w:after="60"/>
        <w:jc w:val="left"/>
      </w:pPr>
      <w:r>
        <w:rPr>
          <w:b/>
          <w:color w:val="2C6AD8"/>
          <w:sz w:val="28"/>
        </w:rPr>
        <w:t>1.4 产品特性</w:t>
      </w:r>
    </w:p>
    <w:p w14:paraId="2A041A54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流程驱动：所有关键操作均绑定审批流，状态自动流转</w:t>
      </w:r>
    </w:p>
    <w:p w14:paraId="48D91DB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角色权限精细：支持按角色、按字段级权限控制</w:t>
      </w:r>
    </w:p>
    <w:p w14:paraId="532DBCA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数据可追溯：所有关键操作记录操作人、操作时间、变更内容</w:t>
      </w:r>
    </w:p>
    <w:p w14:paraId="3B1A6D4F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文件管理：支持简历、合同、Offer等文件的在线预览与归档</w:t>
      </w:r>
    </w:p>
    <w:p w14:paraId="3C830F8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实时统计：工作台提供实时数据看板，支持待办事项提醒</w:t>
      </w:r>
    </w:p>
    <w:p w14:paraId="2B1D65E0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可扩展架构：模块化设计，支持后续接入OA、财务等系统</w:t>
      </w:r>
    </w:p>
    <w:p w14:paraId="0AE75E6B">
      <w:pPr>
        <w:spacing w:before="120" w:after="60"/>
        <w:jc w:val="left"/>
      </w:pPr>
      <w:r>
        <w:rPr>
          <w:b/>
          <w:color w:val="2C6AD8"/>
          <w:sz w:val="28"/>
        </w:rPr>
        <w:t>1.5 系统六大模块总览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00F9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0D4750F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模块编号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46BCA2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模块名称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32F6B4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子功能清单</w:t>
            </w:r>
          </w:p>
        </w:tc>
      </w:tr>
      <w:tr w14:paraId="0847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6F64AC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模块一</w:t>
            </w:r>
          </w:p>
        </w:tc>
        <w:tc>
          <w:tcPr>
            <w:tcW w:w="3041" w:type="dxa"/>
            <w:vAlign w:val="center"/>
          </w:tcPr>
          <w:p w14:paraId="28437817">
            <w:pPr>
              <w:spacing w:after="0" w:line="240" w:lineRule="auto"/>
            </w:pPr>
            <w:r>
              <w:rPr>
                <w:b w:val="0"/>
                <w:sz w:val="22"/>
              </w:rPr>
              <w:t>工作台</w:t>
            </w:r>
          </w:p>
        </w:tc>
        <w:tc>
          <w:tcPr>
            <w:tcW w:w="3041" w:type="dxa"/>
            <w:vAlign w:val="center"/>
          </w:tcPr>
          <w:p w14:paraId="68C5D532">
            <w:pPr>
              <w:spacing w:after="0" w:line="240" w:lineRule="auto"/>
            </w:pPr>
            <w:r>
              <w:rPr>
                <w:b w:val="0"/>
                <w:sz w:val="22"/>
              </w:rPr>
              <w:t>数据概览、待办事项、活动流、快捷操作</w:t>
            </w:r>
          </w:p>
        </w:tc>
      </w:tr>
      <w:tr w14:paraId="08E4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F95CC5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模块二</w:t>
            </w:r>
          </w:p>
        </w:tc>
        <w:tc>
          <w:tcPr>
            <w:tcW w:w="3041" w:type="dxa"/>
            <w:vAlign w:val="center"/>
          </w:tcPr>
          <w:p w14:paraId="3CD249D3">
            <w:pPr>
              <w:spacing w:after="0" w:line="240" w:lineRule="auto"/>
            </w:pPr>
            <w:r>
              <w:rPr>
                <w:b w:val="0"/>
                <w:sz w:val="22"/>
              </w:rPr>
              <w:t>HR核心流程</w:t>
            </w:r>
          </w:p>
        </w:tc>
        <w:tc>
          <w:tcPr>
            <w:tcW w:w="3041" w:type="dxa"/>
            <w:vAlign w:val="center"/>
          </w:tcPr>
          <w:p w14:paraId="5F1A4116">
            <w:pPr>
              <w:spacing w:after="0" w:line="240" w:lineRule="auto"/>
            </w:pPr>
            <w:r>
              <w:rPr>
                <w:b w:val="0"/>
                <w:sz w:val="22"/>
              </w:rPr>
              <w:t>招聘需求审批、简历库、面试安排、Offer管理、入职管理、员工流动管理、离职管理</w:t>
            </w:r>
          </w:p>
        </w:tc>
      </w:tr>
      <w:tr w14:paraId="3880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B3C4BE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模块三</w:t>
            </w:r>
          </w:p>
        </w:tc>
        <w:tc>
          <w:tcPr>
            <w:tcW w:w="3041" w:type="dxa"/>
            <w:vAlign w:val="center"/>
          </w:tcPr>
          <w:p w14:paraId="3900ADEE">
            <w:pPr>
              <w:spacing w:after="0" w:line="240" w:lineRule="auto"/>
            </w:pPr>
            <w:r>
              <w:rPr>
                <w:b w:val="0"/>
                <w:sz w:val="22"/>
              </w:rPr>
              <w:t>员工合同管理</w:t>
            </w:r>
          </w:p>
        </w:tc>
        <w:tc>
          <w:tcPr>
            <w:tcW w:w="3041" w:type="dxa"/>
            <w:vAlign w:val="center"/>
          </w:tcPr>
          <w:p w14:paraId="350A3DBA">
            <w:pPr>
              <w:spacing w:after="0" w:line="240" w:lineRule="auto"/>
            </w:pPr>
            <w:r>
              <w:rPr>
                <w:b w:val="0"/>
                <w:sz w:val="22"/>
              </w:rPr>
              <w:t>合同列表、合同模板、合同续签提醒、合同归档</w:t>
            </w:r>
          </w:p>
        </w:tc>
      </w:tr>
      <w:tr w14:paraId="15C0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761224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模块四</w:t>
            </w:r>
          </w:p>
        </w:tc>
        <w:tc>
          <w:tcPr>
            <w:tcW w:w="3041" w:type="dxa"/>
            <w:vAlign w:val="center"/>
          </w:tcPr>
          <w:p w14:paraId="451D5570">
            <w:pPr>
              <w:spacing w:after="0" w:line="240" w:lineRule="auto"/>
            </w:pPr>
            <w:r>
              <w:rPr>
                <w:b w:val="0"/>
                <w:sz w:val="22"/>
              </w:rPr>
              <w:t>Payroll（薪酬管理）</w:t>
            </w:r>
          </w:p>
        </w:tc>
        <w:tc>
          <w:tcPr>
            <w:tcW w:w="3041" w:type="dxa"/>
            <w:vAlign w:val="center"/>
          </w:tcPr>
          <w:p w14:paraId="37CA9DC7">
            <w:pPr>
              <w:spacing w:after="0" w:line="240" w:lineRule="auto"/>
            </w:pPr>
            <w:r>
              <w:rPr>
                <w:b w:val="0"/>
                <w:sz w:val="22"/>
              </w:rPr>
              <w:t>薪资核算、薪资调整、薪资发放记录、个人薪资条</w:t>
            </w:r>
          </w:p>
        </w:tc>
      </w:tr>
      <w:tr w14:paraId="794D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3D83C0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模块五</w:t>
            </w:r>
          </w:p>
        </w:tc>
        <w:tc>
          <w:tcPr>
            <w:tcW w:w="3041" w:type="dxa"/>
            <w:vAlign w:val="center"/>
          </w:tcPr>
          <w:p w14:paraId="6DB17419">
            <w:pPr>
              <w:spacing w:after="0" w:line="240" w:lineRule="auto"/>
            </w:pPr>
            <w:r>
              <w:rPr>
                <w:b w:val="0"/>
                <w:sz w:val="22"/>
              </w:rPr>
              <w:t>员工服务</w:t>
            </w:r>
          </w:p>
        </w:tc>
        <w:tc>
          <w:tcPr>
            <w:tcW w:w="3041" w:type="dxa"/>
            <w:vAlign w:val="center"/>
          </w:tcPr>
          <w:p w14:paraId="30F71377">
            <w:pPr>
              <w:spacing w:after="0" w:line="240" w:lineRule="auto"/>
            </w:pPr>
            <w:r>
              <w:rPr>
                <w:b w:val="0"/>
                <w:sz w:val="22"/>
              </w:rPr>
              <w:t>个人档案查看、合同查看、薪资条查看、服务申请</w:t>
            </w:r>
          </w:p>
        </w:tc>
      </w:tr>
      <w:tr w14:paraId="3152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B06EA3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模块六</w:t>
            </w:r>
          </w:p>
        </w:tc>
        <w:tc>
          <w:tcPr>
            <w:tcW w:w="3041" w:type="dxa"/>
            <w:vAlign w:val="center"/>
          </w:tcPr>
          <w:p w14:paraId="26E4F773">
            <w:pPr>
              <w:spacing w:after="0" w:line="240" w:lineRule="auto"/>
            </w:pPr>
            <w:r>
              <w:rPr>
                <w:b w:val="0"/>
                <w:sz w:val="22"/>
              </w:rPr>
              <w:t>审批管理</w:t>
            </w:r>
          </w:p>
        </w:tc>
        <w:tc>
          <w:tcPr>
            <w:tcW w:w="3041" w:type="dxa"/>
            <w:vAlign w:val="center"/>
          </w:tcPr>
          <w:p w14:paraId="67C2BE5F">
            <w:pPr>
              <w:spacing w:after="0" w:line="240" w:lineRule="auto"/>
            </w:pPr>
            <w:r>
              <w:rPr>
                <w:b w:val="0"/>
                <w:sz w:val="22"/>
              </w:rPr>
              <w:t>待审列表、已审列表、审批流程配置</w:t>
            </w:r>
          </w:p>
        </w:tc>
      </w:tr>
      <w:tr w14:paraId="1FA0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9F5BA5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(扩展)</w:t>
            </w:r>
          </w:p>
        </w:tc>
        <w:tc>
          <w:tcPr>
            <w:tcW w:w="3041" w:type="dxa"/>
            <w:vAlign w:val="center"/>
          </w:tcPr>
          <w:p w14:paraId="200F0121">
            <w:pPr>
              <w:spacing w:after="0" w:line="240" w:lineRule="auto"/>
            </w:pPr>
            <w:r>
              <w:rPr>
                <w:b w:val="0"/>
                <w:sz w:val="22"/>
              </w:rPr>
              <w:t>系统管理</w:t>
            </w:r>
          </w:p>
        </w:tc>
        <w:tc>
          <w:tcPr>
            <w:tcW w:w="3041" w:type="dxa"/>
            <w:vAlign w:val="center"/>
          </w:tcPr>
          <w:p w14:paraId="5227D904">
            <w:pPr>
              <w:spacing w:after="0" w:line="240" w:lineRule="auto"/>
            </w:pPr>
            <w:r>
              <w:rPr>
                <w:b w:val="0"/>
                <w:sz w:val="22"/>
              </w:rPr>
              <w:t>角色权限配置、账号管理、操作日志、系统参数（待建设）</w:t>
            </w:r>
          </w:p>
        </w:tc>
      </w:tr>
      <w:tr w14:paraId="227D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</w:tcPr>
          <w:p w14:paraId="4847A6FC">
            <w:pPr>
              <w:spacing w:after="0" w:line="240" w:lineRule="auto"/>
            </w:pPr>
          </w:p>
        </w:tc>
        <w:tc>
          <w:tcPr>
            <w:tcW w:w="3041" w:type="dxa"/>
          </w:tcPr>
          <w:p w14:paraId="1825E400">
            <w:pPr>
              <w:spacing w:after="0" w:line="240" w:lineRule="auto"/>
            </w:pPr>
          </w:p>
        </w:tc>
        <w:tc>
          <w:tcPr>
            <w:tcW w:w="3041" w:type="dxa"/>
          </w:tcPr>
          <w:p w14:paraId="1888B5C0">
            <w:pPr>
              <w:spacing w:after="0" w:line="240" w:lineRule="auto"/>
            </w:pPr>
          </w:p>
        </w:tc>
      </w:tr>
    </w:tbl>
    <w:p w14:paraId="07CFE4C3">
      <w:r>
        <w:br w:type="page"/>
      </w:r>
    </w:p>
    <w:p w14:paraId="1F6C1995">
      <w:pPr>
        <w:spacing w:before="240" w:after="120"/>
        <w:jc w:val="left"/>
      </w:pPr>
      <w:r>
        <w:rPr>
          <w:b/>
          <w:color w:val="2C6AD8"/>
          <w:sz w:val="32"/>
        </w:rPr>
        <w:t>第二章  系统技术方案</w:t>
      </w:r>
    </w:p>
    <w:p w14:paraId="479C465E">
      <w:pPr>
        <w:spacing w:before="120" w:after="60"/>
        <w:jc w:val="left"/>
      </w:pPr>
      <w:r>
        <w:rPr>
          <w:b/>
          <w:color w:val="2C6AD8"/>
          <w:sz w:val="28"/>
        </w:rPr>
        <w:t>2.1 技术栈（参考原型系统）</w:t>
      </w:r>
    </w:p>
    <w:p w14:paraId="75D72D8D">
      <w:pPr>
        <w:spacing w:before="0" w:after="120"/>
      </w:pPr>
      <w:r>
        <w:rPr>
          <w:b w:val="0"/>
          <w:i/>
          <w:color w:val="646464"/>
          <w:sz w:val="22"/>
        </w:rPr>
        <w:t>以下技术栈为原型系统（hro-system）所用，供技术部参考。正式系统技术选型由技术部评估确定，但需满足同等或更高的性能与可维护性要求。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5D32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shd w:val="clear" w:color="auto" w:fill="4472C4"/>
            <w:vAlign w:val="center"/>
          </w:tcPr>
          <w:p w14:paraId="27EEE4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技术层</w:t>
            </w:r>
          </w:p>
        </w:tc>
        <w:tc>
          <w:tcPr>
            <w:tcW w:w="4561" w:type="dxa"/>
            <w:shd w:val="clear" w:color="auto" w:fill="4472C4"/>
            <w:vAlign w:val="center"/>
          </w:tcPr>
          <w:p w14:paraId="1B51EB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选型（原型系统参考）</w:t>
            </w:r>
          </w:p>
        </w:tc>
      </w:tr>
      <w:tr w14:paraId="10D0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176A7E2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前端框架</w:t>
            </w:r>
          </w:p>
        </w:tc>
        <w:tc>
          <w:tcPr>
            <w:tcW w:w="4561" w:type="dxa"/>
            <w:vAlign w:val="center"/>
          </w:tcPr>
          <w:p w14:paraId="4B369FBA">
            <w:pPr>
              <w:spacing w:after="0" w:line="240" w:lineRule="auto"/>
            </w:pPr>
            <w:r>
              <w:rPr>
                <w:b w:val="0"/>
                <w:sz w:val="22"/>
              </w:rPr>
              <w:t>React 18 + TypeScript</w:t>
            </w:r>
          </w:p>
        </w:tc>
      </w:tr>
      <w:tr w14:paraId="1F02A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79305546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UI组件库</w:t>
            </w:r>
          </w:p>
        </w:tc>
        <w:tc>
          <w:tcPr>
            <w:tcW w:w="4561" w:type="dxa"/>
            <w:vAlign w:val="center"/>
          </w:tcPr>
          <w:p w14:paraId="652E6BC9">
            <w:pPr>
              <w:spacing w:after="0" w:line="240" w:lineRule="auto"/>
            </w:pPr>
            <w:r>
              <w:rPr>
                <w:b w:val="0"/>
                <w:sz w:val="22"/>
              </w:rPr>
              <w:t>Ant Design 5</w:t>
            </w:r>
          </w:p>
        </w:tc>
      </w:tr>
      <w:tr w14:paraId="4548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717ADAB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构建工具</w:t>
            </w:r>
          </w:p>
        </w:tc>
        <w:tc>
          <w:tcPr>
            <w:tcW w:w="4561" w:type="dxa"/>
            <w:vAlign w:val="center"/>
          </w:tcPr>
          <w:p w14:paraId="34245546">
            <w:pPr>
              <w:spacing w:after="0" w:line="240" w:lineRule="auto"/>
            </w:pPr>
            <w:r>
              <w:rPr>
                <w:b w:val="0"/>
                <w:sz w:val="22"/>
              </w:rPr>
              <w:t>Vite 6</w:t>
            </w:r>
          </w:p>
        </w:tc>
      </w:tr>
      <w:tr w14:paraId="5089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26E51DD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状态管理</w:t>
            </w:r>
          </w:p>
        </w:tc>
        <w:tc>
          <w:tcPr>
            <w:tcW w:w="4561" w:type="dxa"/>
            <w:vAlign w:val="center"/>
          </w:tcPr>
          <w:p w14:paraId="45256BE1">
            <w:pPr>
              <w:spacing w:after="0" w:line="240" w:lineRule="auto"/>
            </w:pPr>
            <w:r>
              <w:rPr>
                <w:b w:val="0"/>
                <w:sz w:val="22"/>
              </w:rPr>
              <w:t>Zustand</w:t>
            </w:r>
          </w:p>
        </w:tc>
      </w:tr>
      <w:tr w14:paraId="1D8D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612C43F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后端/数据库</w:t>
            </w:r>
          </w:p>
        </w:tc>
        <w:tc>
          <w:tcPr>
            <w:tcW w:w="4561" w:type="dxa"/>
            <w:vAlign w:val="center"/>
          </w:tcPr>
          <w:p w14:paraId="5A0CAF15">
            <w:pPr>
              <w:spacing w:after="0" w:line="240" w:lineRule="auto"/>
            </w:pPr>
            <w:r>
              <w:rPr>
                <w:b w:val="0"/>
                <w:sz w:val="22"/>
              </w:rPr>
              <w:t>Supabase（PostgreSQL + Auth + Storage + Realtime）</w:t>
            </w:r>
          </w:p>
        </w:tc>
      </w:tr>
      <w:tr w14:paraId="4B7B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042C27B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部署方式</w:t>
            </w:r>
          </w:p>
        </w:tc>
        <w:tc>
          <w:tcPr>
            <w:tcW w:w="4561" w:type="dxa"/>
            <w:vAlign w:val="center"/>
          </w:tcPr>
          <w:p w14:paraId="13053F12">
            <w:pPr>
              <w:spacing w:after="0" w:line="240" w:lineRule="auto"/>
            </w:pPr>
            <w:r>
              <w:rPr>
                <w:b w:val="0"/>
                <w:sz w:val="22"/>
              </w:rPr>
              <w:t>GitHub Pages（静态前端）+ Supabase云（后端）</w:t>
            </w:r>
          </w:p>
        </w:tc>
      </w:tr>
      <w:tr w14:paraId="5BC1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</w:tcPr>
          <w:p w14:paraId="31989654">
            <w:pPr>
              <w:spacing w:after="0" w:line="240" w:lineRule="auto"/>
            </w:pPr>
          </w:p>
        </w:tc>
        <w:tc>
          <w:tcPr>
            <w:tcW w:w="4561" w:type="dxa"/>
          </w:tcPr>
          <w:p w14:paraId="2A96148F">
            <w:pPr>
              <w:spacing w:after="0" w:line="240" w:lineRule="auto"/>
            </w:pPr>
          </w:p>
        </w:tc>
      </w:tr>
    </w:tbl>
    <w:p w14:paraId="6E2CBF55">
      <w:pPr>
        <w:spacing w:before="120" w:after="60"/>
        <w:jc w:val="left"/>
      </w:pPr>
      <w:r>
        <w:rPr>
          <w:b/>
          <w:color w:val="2C6AD8"/>
          <w:sz w:val="28"/>
        </w:rPr>
        <w:t>2.2 技术架构说明</w:t>
      </w:r>
    </w:p>
    <w:p w14:paraId="700E8300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前端采用SPA（单页应用）架构，基于React + TypeScript，确保类型安全与可维护性；</w:t>
      </w:r>
    </w:p>
    <w:p w14:paraId="2A159C4F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UI组件库使用Ant Design 5，保持界面风格统一、专业；</w:t>
      </w:r>
    </w:p>
    <w:p w14:paraId="092C643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状态管理使用Zustand，轻量级且支持TypeScript；</w:t>
      </w:r>
    </w:p>
    <w:p w14:paraId="6A71A01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后端推荐使用Supabase或等效BaaS平台，提供PostgreSQL数据库、身份认证、文件存储、实时订阅能力；</w:t>
      </w:r>
    </w:p>
    <w:p w14:paraId="678441B9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文件存储：简历、合同、Offer等文件存储于云存储（如Supabase Storage），数据库中仅保存文件路径与元数据；</w:t>
      </w:r>
    </w:p>
    <w:p w14:paraId="1E27A77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部署：前端静态资源部署于CDN，后端使用托管服务，确保高可用；</w:t>
      </w:r>
    </w:p>
    <w:p w14:paraId="59D0451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安全：所有API请求需携带JWT Token，按角色权限进行后端校验，防止越权操作。</w:t>
      </w:r>
    </w:p>
    <w:p w14:paraId="4AB2478F">
      <w:r>
        <w:br w:type="page"/>
      </w:r>
    </w:p>
    <w:p w14:paraId="279EB013">
      <w:pPr>
        <w:spacing w:before="240" w:after="120"/>
        <w:jc w:val="left"/>
      </w:pPr>
      <w:r>
        <w:rPr>
          <w:b/>
          <w:color w:val="2C6AD8"/>
          <w:sz w:val="32"/>
        </w:rPr>
        <w:t>第三章  模块一：工作台</w:t>
      </w:r>
    </w:p>
    <w:p w14:paraId="37C50080">
      <w:pPr>
        <w:spacing w:before="120" w:after="60"/>
        <w:jc w:val="left"/>
      </w:pPr>
      <w:r>
        <w:rPr>
          <w:b/>
          <w:color w:val="2C6AD8"/>
          <w:sz w:val="28"/>
        </w:rPr>
        <w:t>3.1 功能概述</w:t>
      </w:r>
    </w:p>
    <w:p w14:paraId="177FBDC2">
      <w:pPr>
        <w:spacing w:before="0" w:after="120"/>
      </w:pPr>
      <w:r>
        <w:rPr>
          <w:b w:val="0"/>
          <w:i w:val="0"/>
          <w:sz w:val="24"/>
        </w:rPr>
        <w:t>工作台为登录后首页，提供数据概览、待办事项、最近活动流和快捷操作入口，帮助用户快速了解当前工作状态。</w:t>
      </w:r>
    </w:p>
    <w:p w14:paraId="7E3EEE17">
      <w:pPr>
        <w:spacing w:before="120" w:after="60"/>
        <w:jc w:val="left"/>
      </w:pPr>
      <w:r>
        <w:rPr>
          <w:b/>
          <w:color w:val="2C6AD8"/>
          <w:sz w:val="28"/>
        </w:rPr>
        <w:t>3.2 功能详细说明</w:t>
      </w:r>
    </w:p>
    <w:p w14:paraId="02FA25D5">
      <w:pPr>
        <w:spacing w:before="120" w:after="60"/>
        <w:jc w:val="left"/>
      </w:pPr>
      <w:r>
        <w:rPr>
          <w:b/>
          <w:color w:val="4472C4"/>
          <w:sz w:val="26"/>
        </w:rPr>
        <w:t>3.2.1 数据概览卡片</w:t>
      </w:r>
    </w:p>
    <w:p w14:paraId="3A452DA5">
      <w:pPr>
        <w:spacing w:before="0" w:after="120"/>
      </w:pPr>
      <w:r>
        <w:rPr>
          <w:b w:val="0"/>
          <w:i w:val="0"/>
          <w:sz w:val="22"/>
        </w:rPr>
        <w:t>页面顶部展示核心统计数据，支持按时间范围筛选（本月/本季度/本年/自定义）。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统计指标：在职员工总数、本月入职人数、本月离职人数、待处理审批数、简历库简历总数、进行中招聘职位数。</w:t>
      </w:r>
    </w:p>
    <w:p w14:paraId="015F1E21">
      <w:pPr>
        <w:spacing w:before="120" w:after="60"/>
        <w:jc w:val="left"/>
      </w:pPr>
      <w:r>
        <w:rPr>
          <w:b/>
          <w:color w:val="4472C4"/>
          <w:sz w:val="26"/>
        </w:rPr>
        <w:t>3.2.2 待办事项</w:t>
      </w:r>
    </w:p>
    <w:p w14:paraId="09842AC2">
      <w:pPr>
        <w:spacing w:before="0" w:after="120"/>
      </w:pPr>
      <w:r>
        <w:rPr>
          <w:b w:val="0"/>
          <w:i w:val="0"/>
          <w:sz w:val="22"/>
        </w:rPr>
        <w:t>展示当前用户需要处理的事项列表，按优先级和截止时间排序。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待办类型：待审批的招聘需求、待安排的面试、待发放的Offer、待处理的入职任务、待签批的离职申请。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支持点击待办事项直接跳转到对应功能页面。</w:t>
      </w:r>
    </w:p>
    <w:p w14:paraId="2432523F">
      <w:pPr>
        <w:spacing w:before="120" w:after="60"/>
        <w:jc w:val="left"/>
      </w:pPr>
      <w:r>
        <w:rPr>
          <w:b/>
          <w:color w:val="4472C4"/>
          <w:sz w:val="26"/>
        </w:rPr>
        <w:t>3.2.3 最近活动流</w:t>
      </w:r>
    </w:p>
    <w:p w14:paraId="21397791">
      <w:pPr>
        <w:spacing w:before="0" w:after="120"/>
      </w:pPr>
      <w:r>
        <w:rPr>
          <w:b w:val="0"/>
          <w:i w:val="0"/>
          <w:sz w:val="22"/>
        </w:rPr>
        <w:t>以时间线形式展示系统内最近的操作记录。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记录类型：员工入职/离职记录、面试安排及结果录入、Offer发放记录、合同签署记录、审批通过/驳回记录。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每条记录展示：操作人、操作内容、操作时间。</w:t>
      </w:r>
    </w:p>
    <w:p w14:paraId="36E5F8E2">
      <w:pPr>
        <w:spacing w:before="120" w:after="60"/>
        <w:jc w:val="left"/>
      </w:pPr>
      <w:r>
        <w:rPr>
          <w:b/>
          <w:color w:val="4472C4"/>
          <w:sz w:val="26"/>
        </w:rPr>
        <w:t>3.2.4 快捷操作入口</w:t>
      </w:r>
    </w:p>
    <w:p w14:paraId="433CB675">
      <w:pPr>
        <w:spacing w:before="0" w:after="120"/>
      </w:pPr>
      <w:r>
        <w:rPr>
          <w:b w:val="0"/>
          <w:i w:val="0"/>
          <w:sz w:val="22"/>
        </w:rPr>
        <w:t>提供常用功能的快捷入口按钮。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快捷操作：发起招聘需求、新增简历、安排面试、发放Offer、发起入职办理。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根据当前用户角色动态显示可用的快捷操作。</w:t>
      </w:r>
    </w:p>
    <w:p w14:paraId="6A97F457">
      <w:r>
        <w:br w:type="page"/>
      </w:r>
    </w:p>
    <w:p w14:paraId="7823C506">
      <w:pPr>
        <w:spacing w:before="240" w:after="120"/>
        <w:jc w:val="left"/>
      </w:pPr>
      <w:r>
        <w:rPr>
          <w:b/>
          <w:color w:val="2C6AD8"/>
          <w:sz w:val="32"/>
        </w:rPr>
        <w:t>第四章  HR核心流程（招聘管理与员工全生命周期）</w:t>
      </w:r>
    </w:p>
    <w:p w14:paraId="62CC0814">
      <w:pPr>
        <w:spacing w:before="0" w:after="120"/>
      </w:pPr>
      <w:r>
        <w:rPr>
          <w:b w:val="0"/>
          <w:i w:val="0"/>
          <w:sz w:val="24"/>
        </w:rPr>
        <w:t>本模块覆盖员工从招聘需求到离职的全生命周期管理，是系统的核心业务模块。</w:t>
      </w:r>
    </w:p>
    <w:p w14:paraId="1FCB8569">
      <w:pPr>
        <w:spacing w:before="120" w:after="60"/>
        <w:jc w:val="left"/>
      </w:pPr>
      <w:r>
        <w:rPr>
          <w:b/>
          <w:color w:val="2C6AD8"/>
          <w:sz w:val="28"/>
        </w:rPr>
        <w:t>4.1 功能概述</w:t>
      </w:r>
    </w:p>
    <w:p w14:paraId="268E623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招聘需求审批：部门提交招聘需求，经HR和最高负责人审批后生效</w:t>
      </w:r>
    </w:p>
    <w:p w14:paraId="427B7EEE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简历库管理：统一管理所有候选人简历，支持上传、解析、标记状态</w:t>
      </w:r>
    </w:p>
    <w:p w14:paraId="5EF92F8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面试安排管理：支持一面/二面/终面完整流程，含Jenny审批拟录用信息环节</w:t>
      </w:r>
    </w:p>
    <w:p w14:paraId="16391892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Offer管理：Offer模板配置、Offer生成、发放、状态追踪</w:t>
      </w:r>
    </w:p>
    <w:p w14:paraId="6A6023D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入职管理：入职任务分配（HR/Facility/IT）、迎新公告、档案归档</w:t>
      </w:r>
    </w:p>
    <w:p w14:paraId="50AB915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员工流动管理：转正、续签、调岗申请与审批</w:t>
      </w:r>
    </w:p>
    <w:p w14:paraId="24D6C4D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离职管理：离职申请、审批、交接确认、状态变更</w:t>
      </w:r>
    </w:p>
    <w:p w14:paraId="4E5DA80F">
      <w:pPr>
        <w:spacing w:before="120" w:after="60"/>
        <w:jc w:val="left"/>
      </w:pPr>
      <w:r>
        <w:rPr>
          <w:b/>
          <w:color w:val="2C6AD8"/>
          <w:sz w:val="28"/>
        </w:rPr>
        <w:t>4.2 招聘需求审批</w:t>
      </w:r>
    </w:p>
    <w:p w14:paraId="3E257C57">
      <w:pPr>
        <w:spacing w:before="120" w:after="60"/>
        <w:jc w:val="left"/>
      </w:pPr>
      <w:r>
        <w:rPr>
          <w:b/>
          <w:color w:val="4472C4"/>
          <w:sz w:val="26"/>
        </w:rPr>
        <w:t>4.2.1 业务流程</w:t>
      </w:r>
    </w:p>
    <w:p w14:paraId="58D30A5F">
      <w:pPr>
        <w:spacing w:before="40" w:after="40"/>
        <w:ind w:left="283"/>
      </w:pPr>
      <w:r>
        <w:rPr>
          <w:b/>
          <w:color w:val="2C6AD8"/>
          <w:sz w:val="22"/>
        </w:rPr>
        <w:t xml:space="preserve">1. </w:t>
      </w:r>
      <w:r>
        <w:rPr>
          <w:sz w:val="22"/>
        </w:rPr>
        <w:t>部门负责人填写招聘需求（职位、人数、要求、紧急程度等），提交审批；</w:t>
      </w:r>
    </w:p>
    <w:p w14:paraId="6947C5E0">
      <w:pPr>
        <w:spacing w:before="40" w:after="40"/>
        <w:ind w:left="283"/>
      </w:pPr>
      <w:r>
        <w:rPr>
          <w:b/>
          <w:color w:val="2C6AD8"/>
          <w:sz w:val="22"/>
        </w:rPr>
        <w:t xml:space="preserve">2. </w:t>
      </w:r>
      <w:r>
        <w:rPr>
          <w:sz w:val="22"/>
        </w:rPr>
        <w:t>HR收到待审事项，审核需求合理性，可驳回或通过；</w:t>
      </w:r>
    </w:p>
    <w:p w14:paraId="31B171C5">
      <w:pPr>
        <w:spacing w:before="40" w:after="40"/>
        <w:ind w:left="283"/>
      </w:pPr>
      <w:r>
        <w:rPr>
          <w:b/>
          <w:color w:val="2C6AD8"/>
          <w:sz w:val="22"/>
        </w:rPr>
        <w:t xml:space="preserve">3. </w:t>
      </w:r>
      <w:r>
        <w:rPr>
          <w:sz w:val="22"/>
        </w:rPr>
        <w:t>HR通过后，流转至最高负责人（Jenny）终审；</w:t>
      </w:r>
    </w:p>
    <w:p w14:paraId="48D07289">
      <w:pPr>
        <w:spacing w:before="40" w:after="40"/>
        <w:ind w:left="283"/>
      </w:pPr>
      <w:r>
        <w:rPr>
          <w:b/>
          <w:color w:val="2C6AD8"/>
          <w:sz w:val="22"/>
        </w:rPr>
        <w:t xml:space="preserve">4. </w:t>
      </w:r>
      <w:r>
        <w:rPr>
          <w:sz w:val="22"/>
        </w:rPr>
        <w:t>终审通过后，招聘需求状态变为"已批准"，HR可基于此需求开始招聘。</w:t>
      </w:r>
    </w:p>
    <w:p w14:paraId="1D0125A0">
      <w:pPr>
        <w:spacing w:before="120" w:after="60"/>
        <w:jc w:val="left"/>
      </w:pPr>
      <w:r>
        <w:rPr>
          <w:b/>
          <w:color w:val="4472C4"/>
          <w:sz w:val="26"/>
        </w:rPr>
        <w:t>4.2.2 数据字段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7B18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0EBAA2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09D22C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48D0BF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3FBB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07F348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需求编号</w:t>
            </w:r>
          </w:p>
        </w:tc>
        <w:tc>
          <w:tcPr>
            <w:tcW w:w="3041" w:type="dxa"/>
            <w:vAlign w:val="center"/>
          </w:tcPr>
          <w:p w14:paraId="38AC3065">
            <w:pPr>
              <w:spacing w:after="0" w:line="240" w:lineRule="auto"/>
            </w:pPr>
            <w:r>
              <w:rPr>
                <w:b w:val="0"/>
                <w:sz w:val="22"/>
              </w:rPr>
              <w:t>自动生成</w:t>
            </w:r>
          </w:p>
        </w:tc>
        <w:tc>
          <w:tcPr>
            <w:tcW w:w="3041" w:type="dxa"/>
            <w:vAlign w:val="center"/>
          </w:tcPr>
          <w:p w14:paraId="7549B6E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格式：REQ-YYYYMMDD-XXX</w:t>
            </w:r>
          </w:p>
        </w:tc>
      </w:tr>
      <w:tr w14:paraId="5050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DD9DD8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职位名称</w:t>
            </w:r>
          </w:p>
        </w:tc>
        <w:tc>
          <w:tcPr>
            <w:tcW w:w="3041" w:type="dxa"/>
            <w:vAlign w:val="center"/>
          </w:tcPr>
          <w:p w14:paraId="121C9BDE">
            <w:pPr>
              <w:spacing w:after="0" w:line="240" w:lineRule="auto"/>
            </w:pPr>
            <w:r>
              <w:rPr>
                <w:b w:val="0"/>
                <w:sz w:val="22"/>
              </w:rPr>
              <w:t>文本</w:t>
            </w:r>
          </w:p>
        </w:tc>
        <w:tc>
          <w:tcPr>
            <w:tcW w:w="3041" w:type="dxa"/>
            <w:vAlign w:val="center"/>
          </w:tcPr>
          <w:p w14:paraId="22A1A0B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549A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E43071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招聘人数</w:t>
            </w:r>
          </w:p>
        </w:tc>
        <w:tc>
          <w:tcPr>
            <w:tcW w:w="3041" w:type="dxa"/>
            <w:vAlign w:val="center"/>
          </w:tcPr>
          <w:p w14:paraId="7C78DA9F">
            <w:pPr>
              <w:spacing w:after="0" w:line="240" w:lineRule="auto"/>
            </w:pPr>
            <w:r>
              <w:rPr>
                <w:b w:val="0"/>
                <w:sz w:val="22"/>
              </w:rPr>
              <w:t>数字</w:t>
            </w:r>
          </w:p>
        </w:tc>
        <w:tc>
          <w:tcPr>
            <w:tcW w:w="3041" w:type="dxa"/>
            <w:vAlign w:val="center"/>
          </w:tcPr>
          <w:p w14:paraId="5BF9F610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4087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4DF906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工作地点</w:t>
            </w:r>
          </w:p>
        </w:tc>
        <w:tc>
          <w:tcPr>
            <w:tcW w:w="3041" w:type="dxa"/>
            <w:vAlign w:val="center"/>
          </w:tcPr>
          <w:p w14:paraId="28037D86">
            <w:pPr>
              <w:spacing w:after="0" w:line="240" w:lineRule="auto"/>
            </w:pPr>
            <w:r>
              <w:rPr>
                <w:b w:val="0"/>
                <w:sz w:val="22"/>
              </w:rPr>
              <w:t>文本</w:t>
            </w:r>
          </w:p>
        </w:tc>
        <w:tc>
          <w:tcPr>
            <w:tcW w:w="3041" w:type="dxa"/>
            <w:vAlign w:val="center"/>
          </w:tcPr>
          <w:p w14:paraId="096539C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77B1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4FA953A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紧急程度</w:t>
            </w:r>
          </w:p>
        </w:tc>
        <w:tc>
          <w:tcPr>
            <w:tcW w:w="3041" w:type="dxa"/>
            <w:vAlign w:val="center"/>
          </w:tcPr>
          <w:p w14:paraId="610753AE">
            <w:pPr>
              <w:spacing w:after="0" w:line="240" w:lineRule="auto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022C300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普通 / 紧急 / 特急</w:t>
            </w:r>
          </w:p>
        </w:tc>
      </w:tr>
      <w:tr w14:paraId="624F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D3940BD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岗位职责</w:t>
            </w:r>
          </w:p>
        </w:tc>
        <w:tc>
          <w:tcPr>
            <w:tcW w:w="3041" w:type="dxa"/>
            <w:vAlign w:val="center"/>
          </w:tcPr>
          <w:p w14:paraId="678F7CB1">
            <w:pPr>
              <w:spacing w:after="0" w:line="240" w:lineRule="auto"/>
            </w:pPr>
            <w:r>
              <w:rPr>
                <w:b w:val="0"/>
                <w:sz w:val="22"/>
              </w:rPr>
              <w:t>长文本</w:t>
            </w:r>
          </w:p>
        </w:tc>
        <w:tc>
          <w:tcPr>
            <w:tcW w:w="3041" w:type="dxa"/>
            <w:vAlign w:val="center"/>
          </w:tcPr>
          <w:p w14:paraId="17362C5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0357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7FFE17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任职要求</w:t>
            </w:r>
          </w:p>
        </w:tc>
        <w:tc>
          <w:tcPr>
            <w:tcW w:w="3041" w:type="dxa"/>
            <w:vAlign w:val="center"/>
          </w:tcPr>
          <w:p w14:paraId="15F5C2CE">
            <w:pPr>
              <w:spacing w:after="0" w:line="240" w:lineRule="auto"/>
            </w:pPr>
            <w:r>
              <w:rPr>
                <w:b w:val="0"/>
                <w:sz w:val="22"/>
              </w:rPr>
              <w:t>长文本</w:t>
            </w:r>
          </w:p>
        </w:tc>
        <w:tc>
          <w:tcPr>
            <w:tcW w:w="3041" w:type="dxa"/>
            <w:vAlign w:val="center"/>
          </w:tcPr>
          <w:p w14:paraId="16B5989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2C00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70FEEB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薪资范围（低）</w:t>
            </w:r>
          </w:p>
        </w:tc>
        <w:tc>
          <w:tcPr>
            <w:tcW w:w="3041" w:type="dxa"/>
            <w:vAlign w:val="center"/>
          </w:tcPr>
          <w:p w14:paraId="51768897">
            <w:pPr>
              <w:spacing w:after="0" w:line="240" w:lineRule="auto"/>
            </w:pPr>
            <w:r>
              <w:rPr>
                <w:b w:val="0"/>
                <w:sz w:val="22"/>
              </w:rPr>
              <w:t>数字</w:t>
            </w:r>
          </w:p>
        </w:tc>
        <w:tc>
          <w:tcPr>
            <w:tcW w:w="3041" w:type="dxa"/>
            <w:vAlign w:val="center"/>
          </w:tcPr>
          <w:p w14:paraId="3517C63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单位：元/月</w:t>
            </w:r>
          </w:p>
        </w:tc>
      </w:tr>
      <w:tr w14:paraId="39D6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E96B05D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薪资范围（高）</w:t>
            </w:r>
          </w:p>
        </w:tc>
        <w:tc>
          <w:tcPr>
            <w:tcW w:w="3041" w:type="dxa"/>
            <w:vAlign w:val="center"/>
          </w:tcPr>
          <w:p w14:paraId="1F3EBA1F">
            <w:pPr>
              <w:spacing w:after="0" w:line="240" w:lineRule="auto"/>
            </w:pPr>
            <w:r>
              <w:rPr>
                <w:b w:val="0"/>
                <w:sz w:val="22"/>
              </w:rPr>
              <w:t>数字</w:t>
            </w:r>
          </w:p>
        </w:tc>
        <w:tc>
          <w:tcPr>
            <w:tcW w:w="3041" w:type="dxa"/>
            <w:vAlign w:val="center"/>
          </w:tcPr>
          <w:p w14:paraId="442356F1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单位：元/月</w:t>
            </w:r>
          </w:p>
        </w:tc>
      </w:tr>
      <w:tr w14:paraId="55A34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E78EAE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状态</w:t>
            </w:r>
          </w:p>
        </w:tc>
        <w:tc>
          <w:tcPr>
            <w:tcW w:w="3041" w:type="dxa"/>
            <w:vAlign w:val="center"/>
          </w:tcPr>
          <w:p w14:paraId="6ADAB777">
            <w:pPr>
              <w:spacing w:after="0" w:line="240" w:lineRule="auto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2D9029F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草稿 / 审批中 / 已批准 / 已驳回</w:t>
            </w:r>
          </w:p>
        </w:tc>
      </w:tr>
    </w:tbl>
    <w:p w14:paraId="113D9F56">
      <w:pPr>
        <w:spacing w:before="120" w:after="60"/>
        <w:jc w:val="left"/>
      </w:pPr>
      <w:r>
        <w:rPr>
          <w:b/>
          <w:color w:val="2C6AD8"/>
          <w:sz w:val="28"/>
        </w:rPr>
        <w:t>4.3 简历库管理</w:t>
      </w:r>
    </w:p>
    <w:p w14:paraId="54ABD6D5">
      <w:pPr>
        <w:spacing w:before="0" w:after="120"/>
      </w:pPr>
      <w:r>
        <w:rPr>
          <w:b w:val="0"/>
          <w:i w:val="0"/>
          <w:sz w:val="22"/>
        </w:rPr>
        <w:t>简历库用于统一管理所有候选人简历，支持简历上传（Word/PDF）、在线预览、状态标记（待筛选/已邀约/面试中/已发Offer/入职/淘汰）。</w:t>
      </w:r>
    </w:p>
    <w:p w14:paraId="60E22C67">
      <w:pPr>
        <w:spacing w:before="120" w:after="60"/>
        <w:jc w:val="left"/>
      </w:pPr>
      <w:r>
        <w:rPr>
          <w:b/>
          <w:color w:val="4472C4"/>
          <w:sz w:val="26"/>
        </w:rPr>
        <w:t>4.3.1 列表字段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7FC09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013390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6450D35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78FF397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14:paraId="338F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2ABF5B4">
            <w:pPr>
              <w:spacing w:after="0" w:line="240" w:lineRule="auto"/>
            </w:pPr>
            <w:r>
              <w:rPr>
                <w:b w:val="0"/>
                <w:sz w:val="22"/>
              </w:rPr>
              <w:t>姓名</w:t>
            </w:r>
          </w:p>
        </w:tc>
        <w:tc>
          <w:tcPr>
            <w:tcW w:w="3041" w:type="dxa"/>
            <w:vAlign w:val="center"/>
          </w:tcPr>
          <w:p w14:paraId="120ECF46">
            <w:pPr>
              <w:spacing w:after="0" w:line="240" w:lineRule="auto"/>
            </w:pPr>
            <w:r>
              <w:rPr>
                <w:b w:val="0"/>
                <w:sz w:val="22"/>
              </w:rPr>
              <w:t>候选人姓名</w:t>
            </w:r>
          </w:p>
        </w:tc>
        <w:tc>
          <w:tcPr>
            <w:tcW w:w="3041" w:type="dxa"/>
            <w:vAlign w:val="center"/>
          </w:tcPr>
          <w:p w14:paraId="502F8310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必填</w:t>
            </w:r>
          </w:p>
        </w:tc>
      </w:tr>
      <w:tr w14:paraId="417F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2965717">
            <w:pPr>
              <w:spacing w:after="0" w:line="240" w:lineRule="auto"/>
            </w:pPr>
            <w:r>
              <w:rPr>
                <w:b w:val="0"/>
                <w:sz w:val="22"/>
              </w:rPr>
              <w:t>应聘职位</w:t>
            </w:r>
          </w:p>
        </w:tc>
        <w:tc>
          <w:tcPr>
            <w:tcW w:w="3041" w:type="dxa"/>
            <w:vAlign w:val="center"/>
          </w:tcPr>
          <w:p w14:paraId="12F17896">
            <w:pPr>
              <w:spacing w:after="0" w:line="240" w:lineRule="auto"/>
            </w:pPr>
            <w:r>
              <w:rPr>
                <w:b w:val="0"/>
                <w:sz w:val="22"/>
              </w:rPr>
              <w:t>关联的招聘需求</w:t>
            </w:r>
          </w:p>
        </w:tc>
        <w:tc>
          <w:tcPr>
            <w:tcW w:w="3041" w:type="dxa"/>
            <w:vAlign w:val="center"/>
          </w:tcPr>
          <w:p w14:paraId="4A75334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下拉选择</w:t>
            </w:r>
          </w:p>
        </w:tc>
      </w:tr>
      <w:tr w14:paraId="79C9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28836DB">
            <w:pPr>
              <w:spacing w:after="0" w:line="240" w:lineRule="auto"/>
            </w:pPr>
            <w:r>
              <w:rPr>
                <w:b w:val="0"/>
                <w:sz w:val="22"/>
              </w:rPr>
              <w:t>联系电话</w:t>
            </w:r>
          </w:p>
        </w:tc>
        <w:tc>
          <w:tcPr>
            <w:tcW w:w="3041" w:type="dxa"/>
            <w:vAlign w:val="center"/>
          </w:tcPr>
          <w:p w14:paraId="47FF0C7A">
            <w:pPr>
              <w:spacing w:after="0" w:line="240" w:lineRule="auto"/>
            </w:pPr>
            <w:r>
              <w:rPr>
                <w:b w:val="0"/>
                <w:sz w:val="22"/>
              </w:rPr>
              <w:t>候选人手机</w:t>
            </w:r>
          </w:p>
        </w:tc>
        <w:tc>
          <w:tcPr>
            <w:tcW w:w="3041" w:type="dxa"/>
            <w:vAlign w:val="center"/>
          </w:tcPr>
          <w:p w14:paraId="17F64B9F">
            <w:pPr>
              <w:spacing w:after="0" w:line="240" w:lineRule="auto"/>
              <w:jc w:val="center"/>
            </w:pPr>
          </w:p>
        </w:tc>
      </w:tr>
      <w:tr w14:paraId="2DB1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FAA9A40">
            <w:pPr>
              <w:spacing w:after="0" w:line="240" w:lineRule="auto"/>
            </w:pPr>
            <w:r>
              <w:rPr>
                <w:b w:val="0"/>
                <w:sz w:val="22"/>
              </w:rPr>
              <w:t>邮箱</w:t>
            </w:r>
          </w:p>
        </w:tc>
        <w:tc>
          <w:tcPr>
            <w:tcW w:w="3041" w:type="dxa"/>
            <w:vAlign w:val="center"/>
          </w:tcPr>
          <w:p w14:paraId="45F1483D">
            <w:pPr>
              <w:spacing w:after="0" w:line="240" w:lineRule="auto"/>
            </w:pPr>
            <w:r>
              <w:rPr>
                <w:b w:val="0"/>
                <w:sz w:val="22"/>
              </w:rPr>
              <w:t>候选人邮箱</w:t>
            </w:r>
          </w:p>
        </w:tc>
        <w:tc>
          <w:tcPr>
            <w:tcW w:w="3041" w:type="dxa"/>
            <w:vAlign w:val="center"/>
          </w:tcPr>
          <w:p w14:paraId="7265C8DF">
            <w:pPr>
              <w:spacing w:after="0" w:line="240" w:lineRule="auto"/>
              <w:jc w:val="center"/>
            </w:pPr>
          </w:p>
        </w:tc>
      </w:tr>
      <w:tr w14:paraId="5534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2AE0FEF">
            <w:pPr>
              <w:spacing w:after="0" w:line="240" w:lineRule="auto"/>
            </w:pPr>
            <w:r>
              <w:rPr>
                <w:b w:val="0"/>
                <w:sz w:val="22"/>
              </w:rPr>
              <w:t>简历文件</w:t>
            </w:r>
          </w:p>
        </w:tc>
        <w:tc>
          <w:tcPr>
            <w:tcW w:w="3041" w:type="dxa"/>
            <w:vAlign w:val="center"/>
          </w:tcPr>
          <w:p w14:paraId="5EA37867">
            <w:pPr>
              <w:spacing w:after="0" w:line="240" w:lineRule="auto"/>
            </w:pPr>
            <w:r>
              <w:rPr>
                <w:b w:val="0"/>
                <w:sz w:val="22"/>
              </w:rPr>
              <w:t>Word/PDF文件</w:t>
            </w:r>
          </w:p>
        </w:tc>
        <w:tc>
          <w:tcPr>
            <w:tcW w:w="3041" w:type="dxa"/>
            <w:vAlign w:val="center"/>
          </w:tcPr>
          <w:p w14:paraId="77EC3FC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支持在线预览</w:t>
            </w:r>
          </w:p>
        </w:tc>
      </w:tr>
      <w:tr w14:paraId="1A94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2DE0637">
            <w:pPr>
              <w:spacing w:after="0" w:line="240" w:lineRule="auto"/>
            </w:pPr>
            <w:r>
              <w:rPr>
                <w:b w:val="0"/>
                <w:sz w:val="22"/>
              </w:rPr>
              <w:t>当前状态</w:t>
            </w:r>
          </w:p>
        </w:tc>
        <w:tc>
          <w:tcPr>
            <w:tcW w:w="3041" w:type="dxa"/>
            <w:vAlign w:val="center"/>
          </w:tcPr>
          <w:p w14:paraId="57524CB2">
            <w:pPr>
              <w:spacing w:after="0" w:line="240" w:lineRule="auto"/>
            </w:pPr>
            <w:r>
              <w:rPr>
                <w:b w:val="0"/>
                <w:sz w:val="22"/>
              </w:rPr>
              <w:t>简历状态</w:t>
            </w:r>
          </w:p>
        </w:tc>
        <w:tc>
          <w:tcPr>
            <w:tcW w:w="3041" w:type="dxa"/>
            <w:vAlign w:val="center"/>
          </w:tcPr>
          <w:p w14:paraId="116BD43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见状态说明</w:t>
            </w:r>
          </w:p>
        </w:tc>
      </w:tr>
      <w:tr w14:paraId="4706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7BF24FE">
            <w:pPr>
              <w:spacing w:after="0" w:line="240" w:lineRule="auto"/>
            </w:pPr>
            <w:r>
              <w:rPr>
                <w:b w:val="0"/>
                <w:sz w:val="22"/>
              </w:rPr>
              <w:t>面试结果</w:t>
            </w:r>
          </w:p>
        </w:tc>
        <w:tc>
          <w:tcPr>
            <w:tcW w:w="3041" w:type="dxa"/>
            <w:vAlign w:val="center"/>
          </w:tcPr>
          <w:p w14:paraId="7EFA3AD1">
            <w:pPr>
              <w:spacing w:after="0" w:line="240" w:lineRule="auto"/>
            </w:pPr>
            <w:r>
              <w:rPr>
                <w:b w:val="0"/>
                <w:sz w:val="22"/>
              </w:rPr>
              <w:t>最新面试结果</w:t>
            </w:r>
          </w:p>
        </w:tc>
        <w:tc>
          <w:tcPr>
            <w:tcW w:w="3041" w:type="dxa"/>
            <w:vAlign w:val="center"/>
          </w:tcPr>
          <w:p w14:paraId="3061051E">
            <w:pPr>
              <w:spacing w:after="0" w:line="240" w:lineRule="auto"/>
              <w:jc w:val="center"/>
            </w:pPr>
          </w:p>
        </w:tc>
      </w:tr>
      <w:tr w14:paraId="02268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1DA8953">
            <w:pPr>
              <w:spacing w:after="0" w:line="240" w:lineRule="auto"/>
            </w:pPr>
            <w:r>
              <w:rPr>
                <w:b w:val="0"/>
                <w:sz w:val="22"/>
              </w:rPr>
              <w:t>备注</w:t>
            </w:r>
          </w:p>
        </w:tc>
        <w:tc>
          <w:tcPr>
            <w:tcW w:w="3041" w:type="dxa"/>
            <w:vAlign w:val="center"/>
          </w:tcPr>
          <w:p w14:paraId="710281E0">
            <w:pPr>
              <w:spacing w:after="0" w:line="240" w:lineRule="auto"/>
            </w:pPr>
            <w:r>
              <w:rPr>
                <w:b w:val="0"/>
                <w:sz w:val="22"/>
              </w:rPr>
              <w:t>HR备注信息</w:t>
            </w:r>
          </w:p>
        </w:tc>
        <w:tc>
          <w:tcPr>
            <w:tcW w:w="3041" w:type="dxa"/>
            <w:vAlign w:val="center"/>
          </w:tcPr>
          <w:p w14:paraId="0DFDBA7C">
            <w:pPr>
              <w:spacing w:after="0" w:line="240" w:lineRule="auto"/>
              <w:jc w:val="center"/>
            </w:pPr>
          </w:p>
        </w:tc>
      </w:tr>
    </w:tbl>
    <w:p w14:paraId="2B02E56B">
      <w:pPr>
        <w:spacing w:before="120" w:after="60"/>
        <w:jc w:val="left"/>
      </w:pPr>
      <w:r>
        <w:rPr>
          <w:b/>
          <w:color w:val="4472C4"/>
          <w:sz w:val="26"/>
        </w:rPr>
        <w:t>4.3.2 简历状态说明</w:t>
      </w:r>
    </w:p>
    <w:p w14:paraId="28E8EF04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待筛选：新上传简历默认状态</w:t>
      </w:r>
    </w:p>
    <w:p w14:paraId="6BBC2D6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已邀约：HR已电话/邮件联系候选人</w:t>
      </w:r>
    </w:p>
    <w:p w14:paraId="039D52B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面试中：已进入面试流程</w:t>
      </w:r>
    </w:p>
    <w:p w14:paraId="3120BD1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已发Offer：Offer已发给候选人</w:t>
      </w:r>
    </w:p>
    <w:p w14:paraId="2187DAA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入职：候选人已确认入职</w:t>
      </w:r>
    </w:p>
    <w:p w14:paraId="35371555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淘汰：不符合要求</w:t>
      </w:r>
    </w:p>
    <w:p w14:paraId="192AFE9E">
      <w:pPr>
        <w:spacing w:before="120" w:after="60"/>
        <w:jc w:val="left"/>
      </w:pPr>
      <w:r>
        <w:rPr>
          <w:b/>
          <w:color w:val="2C6AD8"/>
          <w:sz w:val="28"/>
        </w:rPr>
        <w:t>4.4 面试安排管理（核心流程）</w:t>
      </w:r>
    </w:p>
    <w:p w14:paraId="5DD54B49">
      <w:pPr>
        <w:spacing w:before="0" w:after="120"/>
      </w:pPr>
      <w:r>
        <w:rPr>
          <w:b w:val="0"/>
          <w:i w:val="0"/>
          <w:sz w:val="24"/>
        </w:rPr>
        <w:t>面试安排管理为系统的核心流程功能，支持完整的面试流程，包括一面、二面、终面、Jenny审批拟录用信息、入职前沟通、Offer发放六个步骤。</w:t>
      </w:r>
    </w:p>
    <w:p w14:paraId="088B4A49">
      <w:pPr>
        <w:spacing w:before="0" w:after="120"/>
      </w:pPr>
      <w:r>
        <w:rPr>
          <w:b/>
          <w:i w:val="0"/>
          <w:color w:val="C00000"/>
          <w:sz w:val="24"/>
        </w:rPr>
        <w:t>【重要】本系统面试流程中，终面推荐后不直接进入Offer发放，而是先由Jenny审批拟录用信息（可修改薪资、职位等字段），审批通过后才进入入职前沟通环节，沟通确认后再推送至Offer发放。</w:t>
      </w:r>
    </w:p>
    <w:p w14:paraId="09A9D9EC">
      <w:pPr>
        <w:spacing w:before="120" w:after="60"/>
        <w:jc w:val="left"/>
      </w:pPr>
      <w:r>
        <w:rPr>
          <w:b/>
          <w:color w:val="4472C4"/>
          <w:sz w:val="26"/>
        </w:rPr>
        <w:t>4.4.1 完整面试流程（6步）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73CE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shd w:val="clear" w:color="auto" w:fill="4472C4"/>
            <w:vAlign w:val="center"/>
          </w:tcPr>
          <w:p w14:paraId="077142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步骤</w:t>
            </w:r>
          </w:p>
        </w:tc>
        <w:tc>
          <w:tcPr>
            <w:tcW w:w="2280" w:type="dxa"/>
            <w:shd w:val="clear" w:color="auto" w:fill="4472C4"/>
            <w:vAlign w:val="center"/>
          </w:tcPr>
          <w:p w14:paraId="0FD556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环节名称</w:t>
            </w:r>
          </w:p>
        </w:tc>
        <w:tc>
          <w:tcPr>
            <w:tcW w:w="2280" w:type="dxa"/>
            <w:shd w:val="clear" w:color="auto" w:fill="4472C4"/>
            <w:vAlign w:val="center"/>
          </w:tcPr>
          <w:p w14:paraId="24461A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参与人</w:t>
            </w:r>
          </w:p>
        </w:tc>
        <w:tc>
          <w:tcPr>
            <w:tcW w:w="2280" w:type="dxa"/>
            <w:shd w:val="clear" w:color="auto" w:fill="4472C4"/>
            <w:vAlign w:val="center"/>
          </w:tcPr>
          <w:p w14:paraId="3AC4BB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6C51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522E64F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7BAF5CB3">
            <w:pPr>
              <w:spacing w:after="0" w:line="240" w:lineRule="auto"/>
            </w:pPr>
            <w:r>
              <w:rPr>
                <w:b w:val="0"/>
                <w:sz w:val="20"/>
              </w:rPr>
              <w:t>一面（人事面试）</w:t>
            </w:r>
          </w:p>
        </w:tc>
        <w:tc>
          <w:tcPr>
            <w:tcW w:w="2280" w:type="dxa"/>
            <w:vAlign w:val="center"/>
          </w:tcPr>
          <w:p w14:paraId="628C26C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</w:t>
            </w:r>
          </w:p>
        </w:tc>
        <w:tc>
          <w:tcPr>
            <w:tcW w:w="2280" w:type="dxa"/>
            <w:vAlign w:val="center"/>
          </w:tcPr>
          <w:p w14:paraId="45D6B92E">
            <w:pPr>
              <w:spacing w:after="0" w:line="240" w:lineRule="auto"/>
            </w:pPr>
            <w:r>
              <w:rPr>
                <w:b w:val="0"/>
                <w:sz w:val="20"/>
              </w:rPr>
              <w:t>HR初试，评估候选人基本素质、薪资预期、到岗时间等</w:t>
            </w:r>
          </w:p>
        </w:tc>
      </w:tr>
      <w:tr w14:paraId="2A8D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3AA53D7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2280" w:type="dxa"/>
            <w:vAlign w:val="center"/>
          </w:tcPr>
          <w:p w14:paraId="3ED36F0C">
            <w:pPr>
              <w:spacing w:after="0" w:line="240" w:lineRule="auto"/>
            </w:pPr>
            <w:r>
              <w:rPr>
                <w:b w:val="0"/>
                <w:sz w:val="20"/>
              </w:rPr>
              <w:t>二面（部门面试）</w:t>
            </w:r>
          </w:p>
        </w:tc>
        <w:tc>
          <w:tcPr>
            <w:tcW w:w="2280" w:type="dxa"/>
            <w:vAlign w:val="center"/>
          </w:tcPr>
          <w:p w14:paraId="4AEA329C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w="2280" w:type="dxa"/>
            <w:vAlign w:val="center"/>
          </w:tcPr>
          <w:p w14:paraId="01164D17">
            <w:pPr>
              <w:spacing w:after="0" w:line="240" w:lineRule="auto"/>
            </w:pPr>
            <w:r>
              <w:rPr>
                <w:b w:val="0"/>
                <w:sz w:val="20"/>
              </w:rPr>
              <w:t>部门专业面试，评估专业技能与团队匹配度</w:t>
            </w:r>
          </w:p>
        </w:tc>
      </w:tr>
      <w:tr w14:paraId="3757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139B7A84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2280" w:type="dxa"/>
            <w:vAlign w:val="center"/>
          </w:tcPr>
          <w:p w14:paraId="070932F4">
            <w:pPr>
              <w:spacing w:after="0" w:line="240" w:lineRule="auto"/>
            </w:pPr>
            <w:r>
              <w:rPr>
                <w:b w:val="0"/>
                <w:sz w:val="20"/>
              </w:rPr>
              <w:t>终面（最高负责人）</w:t>
            </w:r>
          </w:p>
        </w:tc>
        <w:tc>
          <w:tcPr>
            <w:tcW w:w="2280" w:type="dxa"/>
            <w:vAlign w:val="center"/>
          </w:tcPr>
          <w:p w14:paraId="32407BB9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Jenny + 黄一萧</w:t>
            </w:r>
          </w:p>
        </w:tc>
        <w:tc>
          <w:tcPr>
            <w:tcW w:w="2280" w:type="dxa"/>
            <w:vAlign w:val="center"/>
          </w:tcPr>
          <w:p w14:paraId="0ACAF834">
            <w:pPr>
              <w:spacing w:after="0" w:line="240" w:lineRule="auto"/>
            </w:pPr>
            <w:r>
              <w:rPr>
                <w:b w:val="0"/>
                <w:sz w:val="20"/>
              </w:rPr>
              <w:t>终面评估，结果选择"推荐"或"放弃"</w:t>
            </w:r>
          </w:p>
        </w:tc>
      </w:tr>
      <w:tr w14:paraId="0198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397C313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2280" w:type="dxa"/>
            <w:vAlign w:val="center"/>
          </w:tcPr>
          <w:p w14:paraId="0E3CDAFE">
            <w:pPr>
              <w:spacing w:after="0" w:line="240" w:lineRule="auto"/>
            </w:pPr>
            <w:r>
              <w:rPr>
                <w:b w:val="0"/>
                <w:sz w:val="20"/>
              </w:rPr>
              <w:t>Jenny审批拟录用信息</w:t>
            </w:r>
          </w:p>
        </w:tc>
        <w:tc>
          <w:tcPr>
            <w:tcW w:w="2280" w:type="dxa"/>
            <w:vAlign w:val="center"/>
          </w:tcPr>
          <w:p w14:paraId="3D73175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Jenny</w:t>
            </w:r>
          </w:p>
        </w:tc>
        <w:tc>
          <w:tcPr>
            <w:tcW w:w="2280" w:type="dxa"/>
            <w:vAlign w:val="center"/>
          </w:tcPr>
          <w:p w14:paraId="495C0B08">
            <w:pPr>
              <w:spacing w:after="0" w:line="240" w:lineRule="auto"/>
            </w:pPr>
            <w:r>
              <w:rPr>
                <w:b w:val="0"/>
                <w:sz w:val="20"/>
              </w:rPr>
              <w:t>终面推荐后，Jenny审批拟录用信息，可修改薪资/职位等字段后确认</w:t>
            </w:r>
          </w:p>
        </w:tc>
      </w:tr>
      <w:tr w14:paraId="24D1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46653A54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2280" w:type="dxa"/>
            <w:vAlign w:val="center"/>
          </w:tcPr>
          <w:p w14:paraId="7A7B9E91">
            <w:pPr>
              <w:spacing w:after="0" w:line="240" w:lineRule="auto"/>
            </w:pPr>
            <w:r>
              <w:rPr>
                <w:b w:val="0"/>
                <w:sz w:val="20"/>
              </w:rPr>
              <w:t>入职前沟通</w:t>
            </w:r>
          </w:p>
        </w:tc>
        <w:tc>
          <w:tcPr>
            <w:tcW w:w="2280" w:type="dxa"/>
            <w:vAlign w:val="center"/>
          </w:tcPr>
          <w:p w14:paraId="3677F49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 + 候选人</w:t>
            </w:r>
          </w:p>
        </w:tc>
        <w:tc>
          <w:tcPr>
            <w:tcW w:w="2280" w:type="dxa"/>
            <w:vAlign w:val="center"/>
          </w:tcPr>
          <w:p w14:paraId="085AA61F">
            <w:pPr>
              <w:spacing w:after="0" w:line="240" w:lineRule="auto"/>
            </w:pPr>
            <w:r>
              <w:rPr>
                <w:b w:val="0"/>
                <w:sz w:val="20"/>
              </w:rPr>
              <w:t>Jenny审批通过后，HR与候选人沟通入职细节（时间/薪资/Offer变动），确认后推送Offer</w:t>
            </w:r>
          </w:p>
        </w:tc>
      </w:tr>
      <w:tr w14:paraId="3DB6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4C2D255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2280" w:type="dxa"/>
            <w:vAlign w:val="center"/>
          </w:tcPr>
          <w:p w14:paraId="6874069E">
            <w:pPr>
              <w:spacing w:after="0" w:line="240" w:lineRule="auto"/>
            </w:pPr>
            <w:r>
              <w:rPr>
                <w:b w:val="0"/>
                <w:sz w:val="20"/>
              </w:rPr>
              <w:t>Offer发放</w:t>
            </w:r>
          </w:p>
        </w:tc>
        <w:tc>
          <w:tcPr>
            <w:tcW w:w="2280" w:type="dxa"/>
            <w:vAlign w:val="center"/>
          </w:tcPr>
          <w:p w14:paraId="56DB4407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系统自动/HR手动</w:t>
            </w:r>
          </w:p>
        </w:tc>
        <w:tc>
          <w:tcPr>
            <w:tcW w:w="2280" w:type="dxa"/>
            <w:vAlign w:val="center"/>
          </w:tcPr>
          <w:p w14:paraId="3BB496B2">
            <w:pPr>
              <w:spacing w:after="0" w:line="240" w:lineRule="auto"/>
            </w:pPr>
            <w:r>
              <w:rPr>
                <w:b w:val="0"/>
                <w:sz w:val="20"/>
              </w:rPr>
              <w:t>生成Offer文档，发送给候选人，追踪确认状态</w:t>
            </w:r>
          </w:p>
        </w:tc>
      </w:tr>
      <w:tr w14:paraId="6703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50F28A9C">
            <w:pPr>
              <w:spacing w:after="0" w:line="240" w:lineRule="auto"/>
            </w:pPr>
          </w:p>
        </w:tc>
        <w:tc>
          <w:tcPr>
            <w:tcW w:w="2280" w:type="dxa"/>
          </w:tcPr>
          <w:p w14:paraId="0E851DD8">
            <w:pPr>
              <w:spacing w:after="0" w:line="240" w:lineRule="auto"/>
            </w:pPr>
          </w:p>
        </w:tc>
        <w:tc>
          <w:tcPr>
            <w:tcW w:w="2280" w:type="dxa"/>
          </w:tcPr>
          <w:p w14:paraId="4878F71B">
            <w:pPr>
              <w:spacing w:after="0" w:line="240" w:lineRule="auto"/>
            </w:pPr>
          </w:p>
        </w:tc>
        <w:tc>
          <w:tcPr>
            <w:tcW w:w="2280" w:type="dxa"/>
          </w:tcPr>
          <w:p w14:paraId="7334B514">
            <w:pPr>
              <w:spacing w:after="0" w:line="240" w:lineRule="auto"/>
            </w:pPr>
          </w:p>
        </w:tc>
      </w:tr>
    </w:tbl>
    <w:p w14:paraId="5D914D5F">
      <w:pPr>
        <w:spacing w:before="120" w:after="60"/>
        <w:jc w:val="left"/>
      </w:pPr>
      <w:r>
        <w:rPr>
          <w:b/>
          <w:color w:val="4472C4"/>
          <w:sz w:val="26"/>
        </w:rPr>
        <w:t>4.4.2 面试记录字段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2EAD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5255C8B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105BE1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3F66EE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21FA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78C614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面试编号</w:t>
            </w:r>
          </w:p>
        </w:tc>
        <w:tc>
          <w:tcPr>
            <w:tcW w:w="3041" w:type="dxa"/>
            <w:vAlign w:val="center"/>
          </w:tcPr>
          <w:p w14:paraId="65E526A6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自动生成</w:t>
            </w:r>
          </w:p>
        </w:tc>
        <w:tc>
          <w:tcPr>
            <w:tcW w:w="3041" w:type="dxa"/>
            <w:vAlign w:val="center"/>
          </w:tcPr>
          <w:p w14:paraId="43926B0D">
            <w:pPr>
              <w:spacing w:after="0" w:line="240" w:lineRule="auto"/>
            </w:pPr>
            <w:r>
              <w:rPr>
                <w:b w:val="0"/>
                <w:sz w:val="22"/>
              </w:rPr>
              <w:t>格式：INT-YYYYMMDD-XXX</w:t>
            </w:r>
          </w:p>
        </w:tc>
      </w:tr>
      <w:tr w14:paraId="053B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813FCB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关联简历</w:t>
            </w:r>
          </w:p>
        </w:tc>
        <w:tc>
          <w:tcPr>
            <w:tcW w:w="3041" w:type="dxa"/>
            <w:vAlign w:val="center"/>
          </w:tcPr>
          <w:p w14:paraId="0F55928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关联</w:t>
            </w:r>
          </w:p>
        </w:tc>
        <w:tc>
          <w:tcPr>
            <w:tcW w:w="3041" w:type="dxa"/>
            <w:vAlign w:val="center"/>
          </w:tcPr>
          <w:p w14:paraId="74BAABFA">
            <w:pPr>
              <w:spacing w:after="0" w:line="240" w:lineRule="auto"/>
            </w:pPr>
            <w:r>
              <w:rPr>
                <w:b w:val="0"/>
                <w:sz w:val="22"/>
              </w:rPr>
              <w:t>选择简历库中的候选人</w:t>
            </w:r>
          </w:p>
        </w:tc>
      </w:tr>
      <w:tr w14:paraId="5D4D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6A2A5FA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应聘职位</w:t>
            </w:r>
          </w:p>
        </w:tc>
        <w:tc>
          <w:tcPr>
            <w:tcW w:w="3041" w:type="dxa"/>
            <w:vAlign w:val="center"/>
          </w:tcPr>
          <w:p w14:paraId="108D6DE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自动带入</w:t>
            </w:r>
          </w:p>
        </w:tc>
        <w:tc>
          <w:tcPr>
            <w:tcW w:w="3041" w:type="dxa"/>
            <w:vAlign w:val="center"/>
          </w:tcPr>
          <w:p w14:paraId="59C5EC55">
            <w:pPr>
              <w:spacing w:after="0" w:line="240" w:lineRule="auto"/>
            </w:pPr>
            <w:r>
              <w:rPr>
                <w:b w:val="0"/>
                <w:sz w:val="22"/>
              </w:rPr>
              <w:t>从简历库关联职位自动填入</w:t>
            </w:r>
          </w:p>
        </w:tc>
      </w:tr>
      <w:tr w14:paraId="24A3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6A1B4E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一面面试官</w:t>
            </w:r>
          </w:p>
        </w:tc>
        <w:tc>
          <w:tcPr>
            <w:tcW w:w="3041" w:type="dxa"/>
            <w:vAlign w:val="center"/>
          </w:tcPr>
          <w:p w14:paraId="416155B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选择</w:t>
            </w:r>
          </w:p>
        </w:tc>
        <w:tc>
          <w:tcPr>
            <w:tcW w:w="3041" w:type="dxa"/>
            <w:vAlign w:val="center"/>
          </w:tcPr>
          <w:p w14:paraId="30813771">
            <w:pPr>
              <w:spacing w:after="0" w:line="240" w:lineRule="auto"/>
            </w:pPr>
            <w:r>
              <w:rPr>
                <w:b w:val="0"/>
                <w:sz w:val="22"/>
              </w:rPr>
              <w:t>HR人员</w:t>
            </w:r>
          </w:p>
        </w:tc>
      </w:tr>
      <w:tr w14:paraId="4749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312F1F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一面时间</w:t>
            </w:r>
          </w:p>
        </w:tc>
        <w:tc>
          <w:tcPr>
            <w:tcW w:w="3041" w:type="dxa"/>
            <w:vAlign w:val="center"/>
          </w:tcPr>
          <w:p w14:paraId="7F53E44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日期时间</w:t>
            </w:r>
          </w:p>
        </w:tc>
        <w:tc>
          <w:tcPr>
            <w:tcW w:w="3041" w:type="dxa"/>
            <w:vAlign w:val="center"/>
          </w:tcPr>
          <w:p w14:paraId="62548405">
            <w:pPr>
              <w:spacing w:after="0" w:line="240" w:lineRule="auto"/>
            </w:pPr>
          </w:p>
        </w:tc>
      </w:tr>
      <w:tr w14:paraId="628E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959FE2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一面结果</w:t>
            </w:r>
          </w:p>
        </w:tc>
        <w:tc>
          <w:tcPr>
            <w:tcW w:w="3041" w:type="dxa"/>
            <w:vAlign w:val="center"/>
          </w:tcPr>
          <w:p w14:paraId="5A65E51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2C2F588B">
            <w:pPr>
              <w:spacing w:after="0" w:line="240" w:lineRule="auto"/>
            </w:pPr>
            <w:r>
              <w:rPr>
                <w:b w:val="0"/>
                <w:sz w:val="22"/>
              </w:rPr>
              <w:t>通过 / 不通过 / 待定</w:t>
            </w:r>
          </w:p>
        </w:tc>
      </w:tr>
      <w:tr w14:paraId="0183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5DAF15A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二面面试官</w:t>
            </w:r>
          </w:p>
        </w:tc>
        <w:tc>
          <w:tcPr>
            <w:tcW w:w="3041" w:type="dxa"/>
            <w:vAlign w:val="center"/>
          </w:tcPr>
          <w:p w14:paraId="24FEF280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选择</w:t>
            </w:r>
          </w:p>
        </w:tc>
        <w:tc>
          <w:tcPr>
            <w:tcW w:w="3041" w:type="dxa"/>
            <w:vAlign w:val="center"/>
          </w:tcPr>
          <w:p w14:paraId="21FF3678">
            <w:pPr>
              <w:spacing w:after="0" w:line="240" w:lineRule="auto"/>
            </w:pPr>
            <w:r>
              <w:rPr>
                <w:b w:val="0"/>
                <w:sz w:val="22"/>
              </w:rPr>
              <w:t>部门负责人</w:t>
            </w:r>
          </w:p>
        </w:tc>
      </w:tr>
      <w:tr w14:paraId="7CCB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B124518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二面时间</w:t>
            </w:r>
          </w:p>
        </w:tc>
        <w:tc>
          <w:tcPr>
            <w:tcW w:w="3041" w:type="dxa"/>
            <w:vAlign w:val="center"/>
          </w:tcPr>
          <w:p w14:paraId="136C2CB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日期时间</w:t>
            </w:r>
          </w:p>
        </w:tc>
        <w:tc>
          <w:tcPr>
            <w:tcW w:w="3041" w:type="dxa"/>
            <w:vAlign w:val="center"/>
          </w:tcPr>
          <w:p w14:paraId="20189607">
            <w:pPr>
              <w:spacing w:after="0" w:line="240" w:lineRule="auto"/>
            </w:pPr>
          </w:p>
        </w:tc>
      </w:tr>
      <w:tr w14:paraId="0F62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F58AC9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二面结果</w:t>
            </w:r>
          </w:p>
        </w:tc>
        <w:tc>
          <w:tcPr>
            <w:tcW w:w="3041" w:type="dxa"/>
            <w:vAlign w:val="center"/>
          </w:tcPr>
          <w:p w14:paraId="4E5BCE8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3CB6DEC6">
            <w:pPr>
              <w:spacing w:after="0" w:line="240" w:lineRule="auto"/>
            </w:pPr>
            <w:r>
              <w:rPr>
                <w:b w:val="0"/>
                <w:sz w:val="22"/>
              </w:rPr>
              <w:t>通过 / 不通过 / 待定</w:t>
            </w:r>
          </w:p>
        </w:tc>
      </w:tr>
      <w:tr w14:paraId="05E0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4B5D76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终面结果</w:t>
            </w:r>
          </w:p>
        </w:tc>
        <w:tc>
          <w:tcPr>
            <w:tcW w:w="3041" w:type="dxa"/>
            <w:vAlign w:val="center"/>
          </w:tcPr>
          <w:p w14:paraId="7937A0C6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72DAF1B3">
            <w:pPr>
              <w:spacing w:after="0" w:line="240" w:lineRule="auto"/>
            </w:pPr>
            <w:r>
              <w:rPr>
                <w:b w:val="0"/>
                <w:sz w:val="22"/>
              </w:rPr>
              <w:t>推荐 / 放弃</w:t>
            </w:r>
          </w:p>
        </w:tc>
      </w:tr>
      <w:tr w14:paraId="4313C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6AE36FD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当前状态</w:t>
            </w:r>
          </w:p>
        </w:tc>
        <w:tc>
          <w:tcPr>
            <w:tcW w:w="3041" w:type="dxa"/>
            <w:vAlign w:val="center"/>
          </w:tcPr>
          <w:p w14:paraId="3B933BBD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744FE0AA">
            <w:pPr>
              <w:spacing w:after="0" w:line="240" w:lineRule="auto"/>
            </w:pPr>
            <w:r>
              <w:rPr>
                <w:b w:val="0"/>
                <w:sz w:val="22"/>
              </w:rPr>
              <w:t>一面中 / 二面中 / 终面中 / 拟录用审批中 / 入职沟通中 / Offer发放中 / 完成</w:t>
            </w:r>
          </w:p>
        </w:tc>
      </w:tr>
    </w:tbl>
    <w:p w14:paraId="7B9218B3">
      <w:pPr>
        <w:spacing w:before="120" w:after="60"/>
        <w:jc w:val="left"/>
      </w:pPr>
      <w:r>
        <w:rPr>
          <w:b/>
          <w:color w:val="4472C4"/>
          <w:sz w:val="26"/>
        </w:rPr>
        <w:t>4.4.3 入职前沟通字段</w:t>
      </w:r>
    </w:p>
    <w:p w14:paraId="6F2DCC87">
      <w:pPr>
        <w:spacing w:before="0" w:after="80"/>
      </w:pPr>
      <w:r>
        <w:rPr>
          <w:b w:val="0"/>
          <w:i w:val="0"/>
          <w:sz w:val="22"/>
        </w:rPr>
        <w:t>Jenny审批通过后，系统进入"入职前沟通"环节，HR需填写以下字段：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AC1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442E76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459450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1CFB146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7EF3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DC72EC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沟通方式</w:t>
            </w:r>
          </w:p>
        </w:tc>
        <w:tc>
          <w:tcPr>
            <w:tcW w:w="3041" w:type="dxa"/>
            <w:vAlign w:val="center"/>
          </w:tcPr>
          <w:p w14:paraId="14C6645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13300F06">
            <w:pPr>
              <w:spacing w:after="0" w:line="240" w:lineRule="auto"/>
            </w:pPr>
            <w:r>
              <w:rPr>
                <w:b w:val="0"/>
                <w:sz w:val="22"/>
              </w:rPr>
              <w:t>线上腾讯会议 / 线下面谈</w:t>
            </w:r>
          </w:p>
        </w:tc>
      </w:tr>
      <w:tr w14:paraId="460BC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28161E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沟通地点/会议链接</w:t>
            </w:r>
          </w:p>
        </w:tc>
        <w:tc>
          <w:tcPr>
            <w:tcW w:w="3041" w:type="dxa"/>
            <w:vAlign w:val="center"/>
          </w:tcPr>
          <w:p w14:paraId="2A53FCC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文本</w:t>
            </w:r>
          </w:p>
        </w:tc>
        <w:tc>
          <w:tcPr>
            <w:tcW w:w="3041" w:type="dxa"/>
            <w:vAlign w:val="center"/>
          </w:tcPr>
          <w:p w14:paraId="05270B83">
            <w:pPr>
              <w:spacing w:after="0" w:line="240" w:lineRule="auto"/>
            </w:pPr>
            <w:r>
              <w:rPr>
                <w:b w:val="0"/>
                <w:sz w:val="22"/>
              </w:rPr>
              <w:t>线下面谈填地点，线上填会议链接</w:t>
            </w:r>
          </w:p>
        </w:tc>
      </w:tr>
      <w:tr w14:paraId="1E66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01D6153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沟通时间</w:t>
            </w:r>
          </w:p>
        </w:tc>
        <w:tc>
          <w:tcPr>
            <w:tcW w:w="3041" w:type="dxa"/>
            <w:vAlign w:val="center"/>
          </w:tcPr>
          <w:p w14:paraId="4B2FAB1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日期时间</w:t>
            </w:r>
          </w:p>
        </w:tc>
        <w:tc>
          <w:tcPr>
            <w:tcW w:w="3041" w:type="dxa"/>
            <w:vAlign w:val="center"/>
          </w:tcPr>
          <w:p w14:paraId="68591CD6">
            <w:pPr>
              <w:spacing w:after="0" w:line="240" w:lineRule="auto"/>
            </w:pPr>
          </w:p>
        </w:tc>
      </w:tr>
      <w:tr w14:paraId="02DB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B7DD3F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薪资细节确认</w:t>
            </w:r>
          </w:p>
        </w:tc>
        <w:tc>
          <w:tcPr>
            <w:tcW w:w="3041" w:type="dxa"/>
            <w:vAlign w:val="center"/>
          </w:tcPr>
          <w:p w14:paraId="72F3DFA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长文本</w:t>
            </w:r>
          </w:p>
        </w:tc>
        <w:tc>
          <w:tcPr>
            <w:tcW w:w="3041" w:type="dxa"/>
            <w:vAlign w:val="center"/>
          </w:tcPr>
          <w:p w14:paraId="706FD652">
            <w:pPr>
              <w:spacing w:after="0" w:line="240" w:lineRule="auto"/>
            </w:pPr>
            <w:r>
              <w:rPr>
                <w:b w:val="0"/>
                <w:sz w:val="22"/>
              </w:rPr>
              <w:t>确认的薪资结构、金额等</w:t>
            </w:r>
          </w:p>
        </w:tc>
      </w:tr>
      <w:tr w14:paraId="2761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6E357E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Offer变动字段</w:t>
            </w:r>
          </w:p>
        </w:tc>
        <w:tc>
          <w:tcPr>
            <w:tcW w:w="3041" w:type="dxa"/>
            <w:vAlign w:val="center"/>
          </w:tcPr>
          <w:p w14:paraId="63E56510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长文本</w:t>
            </w:r>
          </w:p>
        </w:tc>
        <w:tc>
          <w:tcPr>
            <w:tcW w:w="3041" w:type="dxa"/>
            <w:vAlign w:val="center"/>
          </w:tcPr>
          <w:p w14:paraId="7B7B8541">
            <w:pPr>
              <w:spacing w:after="0" w:line="240" w:lineRule="auto"/>
            </w:pPr>
            <w:r>
              <w:rPr>
                <w:b w:val="0"/>
                <w:sz w:val="22"/>
              </w:rPr>
              <w:t>与最初拟录用信息的差异说明</w:t>
            </w:r>
          </w:p>
        </w:tc>
      </w:tr>
      <w:tr w14:paraId="68CB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457163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沟通确认状态</w:t>
            </w:r>
          </w:p>
        </w:tc>
        <w:tc>
          <w:tcPr>
            <w:tcW w:w="3041" w:type="dxa"/>
            <w:vAlign w:val="center"/>
          </w:tcPr>
          <w:p w14:paraId="1B7D55E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枚举</w:t>
            </w:r>
          </w:p>
        </w:tc>
        <w:tc>
          <w:tcPr>
            <w:tcW w:w="3041" w:type="dxa"/>
            <w:vAlign w:val="center"/>
          </w:tcPr>
          <w:p w14:paraId="4CB5E567">
            <w:pPr>
              <w:spacing w:after="0" w:line="240" w:lineRule="auto"/>
            </w:pPr>
            <w:r>
              <w:rPr>
                <w:b w:val="0"/>
                <w:sz w:val="22"/>
              </w:rPr>
              <w:t>待沟通 / 已确认 / 候选人放弃</w:t>
            </w:r>
          </w:p>
        </w:tc>
      </w:tr>
    </w:tbl>
    <w:p w14:paraId="5E7BB925">
      <w:pPr>
        <w:spacing w:before="120" w:after="60"/>
        <w:jc w:val="left"/>
      </w:pPr>
      <w:r>
        <w:rPr>
          <w:b/>
          <w:color w:val="2C6AD8"/>
          <w:sz w:val="28"/>
        </w:rPr>
        <w:t>4.5 Offer管理</w:t>
      </w:r>
    </w:p>
    <w:p w14:paraId="51624C0A">
      <w:pPr>
        <w:spacing w:before="0" w:after="120"/>
      </w:pPr>
      <w:r>
        <w:rPr>
          <w:b w:val="0"/>
          <w:i w:val="0"/>
          <w:sz w:val="22"/>
        </w:rPr>
        <w:t>Offer管理功能用于生成、发送和追踪Offer。支持Offer模板配置，可根据不同职位生成个性化Offer文档。</w:t>
      </w:r>
    </w:p>
    <w:p w14:paraId="2FAD6D27">
      <w:pPr>
        <w:spacing w:before="120" w:after="60"/>
        <w:jc w:val="left"/>
      </w:pPr>
      <w:r>
        <w:rPr>
          <w:b/>
          <w:color w:val="4472C4"/>
          <w:sz w:val="26"/>
        </w:rPr>
        <w:t>4.5.1 Offer状态流转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15EC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shd w:val="clear" w:color="auto" w:fill="4472C4"/>
            <w:vAlign w:val="center"/>
          </w:tcPr>
          <w:p w14:paraId="5397C5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状态</w:t>
            </w:r>
          </w:p>
        </w:tc>
        <w:tc>
          <w:tcPr>
            <w:tcW w:w="4561" w:type="dxa"/>
            <w:shd w:val="clear" w:color="auto" w:fill="4472C4"/>
            <w:vAlign w:val="center"/>
          </w:tcPr>
          <w:p w14:paraId="0CB2F6E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3F9D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2875CDB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草稿</w:t>
            </w:r>
          </w:p>
        </w:tc>
        <w:tc>
          <w:tcPr>
            <w:tcW w:w="4561" w:type="dxa"/>
            <w:vAlign w:val="center"/>
          </w:tcPr>
          <w:p w14:paraId="6910C1BF">
            <w:pPr>
              <w:spacing w:after="0" w:line="240" w:lineRule="auto"/>
            </w:pPr>
            <w:r>
              <w:rPr>
                <w:b w:val="0"/>
                <w:sz w:val="22"/>
              </w:rPr>
              <w:t>HR正在准备Offer内容</w:t>
            </w:r>
          </w:p>
        </w:tc>
      </w:tr>
      <w:tr w14:paraId="5BF8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67647E4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待审批</w:t>
            </w:r>
          </w:p>
        </w:tc>
        <w:tc>
          <w:tcPr>
            <w:tcW w:w="4561" w:type="dxa"/>
            <w:vAlign w:val="center"/>
          </w:tcPr>
          <w:p w14:paraId="60C62B8C">
            <w:pPr>
              <w:spacing w:after="0" w:line="240" w:lineRule="auto"/>
            </w:pPr>
            <w:r>
              <w:rPr>
                <w:b w:val="0"/>
                <w:sz w:val="22"/>
              </w:rPr>
              <w:t>Offer已生成，等待Jenny审批</w:t>
            </w:r>
          </w:p>
        </w:tc>
      </w:tr>
      <w:tr w14:paraId="3CBB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425D8C01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已审批</w:t>
            </w:r>
          </w:p>
        </w:tc>
        <w:tc>
          <w:tcPr>
            <w:tcW w:w="4561" w:type="dxa"/>
            <w:vAlign w:val="center"/>
          </w:tcPr>
          <w:p w14:paraId="53E0E970">
            <w:pPr>
              <w:spacing w:after="0" w:line="240" w:lineRule="auto"/>
            </w:pPr>
            <w:r>
              <w:rPr>
                <w:b w:val="0"/>
                <w:sz w:val="22"/>
              </w:rPr>
              <w:t>Jenny已审批通过，可发放</w:t>
            </w:r>
          </w:p>
        </w:tc>
      </w:tr>
      <w:tr w14:paraId="03D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6F1184A7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已发放</w:t>
            </w:r>
          </w:p>
        </w:tc>
        <w:tc>
          <w:tcPr>
            <w:tcW w:w="4561" w:type="dxa"/>
            <w:vAlign w:val="center"/>
          </w:tcPr>
          <w:p w14:paraId="235E1908">
            <w:pPr>
              <w:spacing w:after="0" w:line="240" w:lineRule="auto"/>
            </w:pPr>
            <w:r>
              <w:rPr>
                <w:b w:val="0"/>
                <w:sz w:val="22"/>
              </w:rPr>
              <w:t>Offer已发送给候选人</w:t>
            </w:r>
          </w:p>
        </w:tc>
      </w:tr>
      <w:tr w14:paraId="20DF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73FBC0A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候选人已确认</w:t>
            </w:r>
          </w:p>
        </w:tc>
        <w:tc>
          <w:tcPr>
            <w:tcW w:w="4561" w:type="dxa"/>
            <w:vAlign w:val="center"/>
          </w:tcPr>
          <w:p w14:paraId="4B0860AE">
            <w:pPr>
              <w:spacing w:after="0" w:line="240" w:lineRule="auto"/>
            </w:pPr>
            <w:r>
              <w:rPr>
                <w:b w:val="0"/>
                <w:sz w:val="22"/>
              </w:rPr>
              <w:t>候选人已确认接受Offer</w:t>
            </w:r>
          </w:p>
        </w:tc>
      </w:tr>
      <w:tr w14:paraId="5BAA8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526A787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候选人已拒绝</w:t>
            </w:r>
          </w:p>
        </w:tc>
        <w:tc>
          <w:tcPr>
            <w:tcW w:w="4561" w:type="dxa"/>
            <w:vAlign w:val="center"/>
          </w:tcPr>
          <w:p w14:paraId="4A8CB809">
            <w:pPr>
              <w:spacing w:after="0" w:line="240" w:lineRule="auto"/>
            </w:pPr>
            <w:r>
              <w:rPr>
                <w:b w:val="0"/>
                <w:sz w:val="22"/>
              </w:rPr>
              <w:t>候选人拒绝接受Offer</w:t>
            </w:r>
          </w:p>
        </w:tc>
      </w:tr>
      <w:tr w14:paraId="27A66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0D2F07C5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已过期待确认</w:t>
            </w:r>
          </w:p>
        </w:tc>
        <w:tc>
          <w:tcPr>
            <w:tcW w:w="4561" w:type="dxa"/>
            <w:vAlign w:val="center"/>
          </w:tcPr>
          <w:p w14:paraId="5C12C408">
            <w:pPr>
              <w:spacing w:after="0" w:line="240" w:lineRule="auto"/>
            </w:pPr>
            <w:r>
              <w:rPr>
                <w:b w:val="0"/>
                <w:sz w:val="22"/>
              </w:rPr>
              <w:t>发放后超过N天未确认，系统自动标记</w:t>
            </w:r>
          </w:p>
        </w:tc>
      </w:tr>
      <w:tr w14:paraId="5A92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</w:tcPr>
          <w:p w14:paraId="4E50BDDF">
            <w:pPr>
              <w:spacing w:after="0" w:line="240" w:lineRule="auto"/>
            </w:pPr>
          </w:p>
        </w:tc>
        <w:tc>
          <w:tcPr>
            <w:tcW w:w="4561" w:type="dxa"/>
          </w:tcPr>
          <w:p w14:paraId="78C64F95">
            <w:pPr>
              <w:spacing w:after="0" w:line="240" w:lineRule="auto"/>
            </w:pPr>
          </w:p>
        </w:tc>
      </w:tr>
    </w:tbl>
    <w:p w14:paraId="5EB60E6A">
      <w:pPr>
        <w:spacing w:before="120" w:after="60"/>
        <w:jc w:val="left"/>
      </w:pPr>
      <w:r>
        <w:rPr>
          <w:b/>
          <w:color w:val="4472C4"/>
          <w:sz w:val="26"/>
        </w:rPr>
        <w:t>4.5.2 Offer文档字段</w:t>
      </w:r>
    </w:p>
    <w:p w14:paraId="1F5F94F0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候选人姓名、身份证号、联系电话、邮箱</w:t>
      </w:r>
    </w:p>
    <w:p w14:paraId="77A4643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职位名称、部门、汇报对象</w:t>
      </w:r>
    </w:p>
    <w:p w14:paraId="2A6C0F4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薪资结构：基本工资、绩效工资、补贴、股权等</w:t>
      </w:r>
    </w:p>
    <w:p w14:paraId="574E467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试用期：试用期时长、试用期薪资比例</w:t>
      </w:r>
    </w:p>
    <w:p w14:paraId="28D2842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入职时间（年/月/日）</w:t>
      </w:r>
    </w:p>
    <w:p w14:paraId="7FD9CEE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合同期限、工作地点</w:t>
      </w:r>
    </w:p>
    <w:p w14:paraId="579F995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社保公积金缴纳方案</w:t>
      </w:r>
    </w:p>
    <w:p w14:paraId="77458FBF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其他约定事项</w:t>
      </w:r>
    </w:p>
    <w:p w14:paraId="7A2622F4">
      <w:pPr>
        <w:spacing w:before="120" w:after="60"/>
        <w:jc w:val="left"/>
      </w:pPr>
      <w:r>
        <w:rPr>
          <w:b/>
          <w:color w:val="2C6AD8"/>
          <w:sz w:val="28"/>
        </w:rPr>
        <w:t>4.6 入职管理</w:t>
      </w:r>
    </w:p>
    <w:p w14:paraId="13FFFEE7">
      <w:pPr>
        <w:spacing w:before="0" w:after="120"/>
      </w:pPr>
      <w:r>
        <w:rPr>
          <w:b w:val="0"/>
          <w:i w:val="0"/>
          <w:sz w:val="22"/>
        </w:rPr>
        <w:t>候选人确认Offer后，系统自动进入入职管理流程。HR可在系统中分配入职任务给相关部门，各部门完成任务后，员工正式入职。</w:t>
      </w:r>
    </w:p>
    <w:p w14:paraId="1E3B480E">
      <w:pPr>
        <w:spacing w:before="120" w:after="60"/>
        <w:jc w:val="left"/>
      </w:pPr>
      <w:r>
        <w:rPr>
          <w:b/>
          <w:color w:val="4472C4"/>
          <w:sz w:val="26"/>
        </w:rPr>
        <w:t>4.6.1 入职任务分配</w:t>
      </w:r>
    </w:p>
    <w:p w14:paraId="5D798367">
      <w:pPr>
        <w:spacing w:before="0" w:after="80"/>
      </w:pPr>
      <w:r>
        <w:rPr>
          <w:b w:val="0"/>
          <w:i w:val="0"/>
          <w:sz w:val="22"/>
        </w:rPr>
        <w:t>系统支持将入职准备任务分配给三个部门，各部门在各自任务列表中查看并完成：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22B9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2D5471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部门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673FAE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任务类型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641D6D5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任务内容示例</w:t>
            </w:r>
          </w:p>
        </w:tc>
      </w:tr>
      <w:tr w14:paraId="6CB5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C0A533C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HR部门</w:t>
            </w:r>
          </w:p>
        </w:tc>
        <w:tc>
          <w:tcPr>
            <w:tcW w:w="3041" w:type="dxa"/>
            <w:vAlign w:val="center"/>
          </w:tcPr>
          <w:p w14:paraId="6D968C34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人事相关</w:t>
            </w:r>
          </w:p>
        </w:tc>
        <w:tc>
          <w:tcPr>
            <w:tcW w:w="3041" w:type="dxa"/>
            <w:vAlign w:val="center"/>
          </w:tcPr>
          <w:p w14:paraId="3C0480EC">
            <w:pPr>
              <w:spacing w:after="0" w:line="240" w:lineRule="auto"/>
            </w:pPr>
            <w:r>
              <w:rPr>
                <w:b w:val="0"/>
                <w:sz w:val="20"/>
              </w:rPr>
              <w:t>准备劳动合同、员工手册、入职登记表、社保公积金开户、建立员工档案</w:t>
            </w:r>
          </w:p>
        </w:tc>
      </w:tr>
      <w:tr w14:paraId="54E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FBEA2C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Facility部门</w:t>
            </w:r>
          </w:p>
        </w:tc>
        <w:tc>
          <w:tcPr>
            <w:tcW w:w="3041" w:type="dxa"/>
            <w:vAlign w:val="center"/>
          </w:tcPr>
          <w:p w14:paraId="3819F3B6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办公环境相关</w:t>
            </w:r>
          </w:p>
        </w:tc>
        <w:tc>
          <w:tcPr>
            <w:tcW w:w="3041" w:type="dxa"/>
            <w:vAlign w:val="center"/>
          </w:tcPr>
          <w:p w14:paraId="6BBE8361">
            <w:pPr>
              <w:spacing w:after="0" w:line="240" w:lineRule="auto"/>
            </w:pPr>
            <w:r>
              <w:rPr>
                <w:b w:val="0"/>
                <w:sz w:val="20"/>
              </w:rPr>
              <w:t>准备工位、门禁卡、办公用品（电脑除外）、工位清洁</w:t>
            </w:r>
          </w:p>
        </w:tc>
      </w:tr>
      <w:tr w14:paraId="5363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D8DC96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IT部门</w:t>
            </w:r>
          </w:p>
        </w:tc>
        <w:tc>
          <w:tcPr>
            <w:tcW w:w="3041" w:type="dxa"/>
            <w:vAlign w:val="center"/>
          </w:tcPr>
          <w:p w14:paraId="60705940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设备相关</w:t>
            </w:r>
          </w:p>
        </w:tc>
        <w:tc>
          <w:tcPr>
            <w:tcW w:w="3041" w:type="dxa"/>
            <w:vAlign w:val="center"/>
          </w:tcPr>
          <w:p w14:paraId="75E4C2FC">
            <w:pPr>
              <w:spacing w:after="0" w:line="240" w:lineRule="auto"/>
            </w:pPr>
            <w:r>
              <w:rPr>
                <w:b w:val="0"/>
                <w:sz w:val="20"/>
              </w:rPr>
              <w:t>准备电脑、账号开通（邮箱/系统）、软件安装、设备发放登记</w:t>
            </w:r>
          </w:p>
        </w:tc>
      </w:tr>
      <w:tr w14:paraId="289E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7555057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HR部门</w:t>
            </w:r>
          </w:p>
        </w:tc>
        <w:tc>
          <w:tcPr>
            <w:tcW w:w="3041" w:type="dxa"/>
            <w:vAlign w:val="center"/>
          </w:tcPr>
          <w:p w14:paraId="16BFACA5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入职引导</w:t>
            </w:r>
          </w:p>
        </w:tc>
        <w:tc>
          <w:tcPr>
            <w:tcW w:w="3041" w:type="dxa"/>
            <w:vAlign w:val="center"/>
          </w:tcPr>
          <w:p w14:paraId="25F7898D">
            <w:pPr>
              <w:spacing w:after="0" w:line="240" w:lineRule="auto"/>
            </w:pPr>
            <w:r>
              <w:rPr>
                <w:b w:val="0"/>
                <w:sz w:val="20"/>
              </w:rPr>
              <w:t>入职当天引导参观、介绍同事、讲解公司制度、签署劳动合同</w:t>
            </w:r>
          </w:p>
        </w:tc>
      </w:tr>
      <w:tr w14:paraId="1423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</w:tcPr>
          <w:p w14:paraId="395273C2">
            <w:pPr>
              <w:spacing w:after="0" w:line="240" w:lineRule="auto"/>
            </w:pPr>
          </w:p>
        </w:tc>
        <w:tc>
          <w:tcPr>
            <w:tcW w:w="3041" w:type="dxa"/>
          </w:tcPr>
          <w:p w14:paraId="7CF0EC52">
            <w:pPr>
              <w:spacing w:after="0" w:line="240" w:lineRule="auto"/>
            </w:pPr>
          </w:p>
        </w:tc>
        <w:tc>
          <w:tcPr>
            <w:tcW w:w="3041" w:type="dxa"/>
          </w:tcPr>
          <w:p w14:paraId="22CF4210">
            <w:pPr>
              <w:spacing w:after="0" w:line="240" w:lineRule="auto"/>
            </w:pPr>
          </w:p>
        </w:tc>
      </w:tr>
    </w:tbl>
    <w:p w14:paraId="6A1D86D9">
      <w:pPr>
        <w:spacing w:before="120" w:after="60"/>
        <w:jc w:val="left"/>
      </w:pPr>
      <w:r>
        <w:rPr>
          <w:b/>
          <w:color w:val="4472C4"/>
          <w:sz w:val="26"/>
        </w:rPr>
        <w:t>4.6.2 入职办理状态</w:t>
      </w:r>
    </w:p>
    <w:p w14:paraId="72976CB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待分配任务：Offer确认后，HR尚未分配入职任务</w:t>
      </w:r>
    </w:p>
    <w:p w14:paraId="56EDDDB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任务分配中：HR已分配任务，各部门正在准备</w:t>
      </w:r>
    </w:p>
    <w:p w14:paraId="4259AE0A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准备完成：所有部门均完成任务</w:t>
      </w:r>
    </w:p>
    <w:p w14:paraId="0B68B62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入职完成：员工已正式入职，状态变更为"在职"</w:t>
      </w:r>
    </w:p>
    <w:p w14:paraId="3F6D5B4A">
      <w:pPr>
        <w:spacing w:before="120" w:after="60"/>
        <w:jc w:val="left"/>
      </w:pPr>
      <w:r>
        <w:rPr>
          <w:b/>
          <w:color w:val="2C6AD8"/>
          <w:sz w:val="28"/>
        </w:rPr>
        <w:t>4.7 员工流动管理（转正/续签/调岗）</w:t>
      </w:r>
    </w:p>
    <w:p w14:paraId="75F514AB">
      <w:pPr>
        <w:spacing w:before="0" w:after="120"/>
      </w:pPr>
      <w:r>
        <w:rPr>
          <w:b w:val="0"/>
          <w:i w:val="0"/>
          <w:sz w:val="22"/>
        </w:rPr>
        <w:t>员工流动管理用于处理员工在职期间的各类变动申请，包括转正、合同续签、调岗。所有变动需经过审批流程。</w:t>
      </w:r>
    </w:p>
    <w:p w14:paraId="12D458C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转正申请：试用期结束后，HR或员工发起转正申请，经部门负责人和Jenny审批后生效</w:t>
      </w:r>
    </w:p>
    <w:p w14:paraId="0531441A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合同续签：合同到期前，HR发起续签申请，设定新合同期限，经审批后生成新合同</w:t>
      </w:r>
    </w:p>
    <w:p w14:paraId="55FE4E59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调岗申请：员工或部门发起调岗申请，说明调岗原因及新岗位，经审批后生效</w:t>
      </w:r>
    </w:p>
    <w:p w14:paraId="043493CB">
      <w:pPr>
        <w:spacing w:before="120" w:after="60"/>
        <w:jc w:val="left"/>
      </w:pPr>
      <w:r>
        <w:rPr>
          <w:b/>
          <w:color w:val="2C6AD8"/>
          <w:sz w:val="28"/>
        </w:rPr>
        <w:t>4.8 离职管理</w:t>
      </w:r>
    </w:p>
    <w:p w14:paraId="646DB5D7">
      <w:pPr>
        <w:spacing w:before="0" w:after="120"/>
      </w:pPr>
      <w:r>
        <w:rPr>
          <w:b w:val="0"/>
          <w:i w:val="0"/>
          <w:sz w:val="22"/>
        </w:rPr>
        <w:t>离职管理用于处理员工离职流程，包括离职申请、审批、工作交接确认、状态变更。</w:t>
      </w:r>
    </w:p>
    <w:p w14:paraId="7659302C">
      <w:pPr>
        <w:spacing w:before="120" w:after="60"/>
        <w:jc w:val="left"/>
      </w:pPr>
      <w:r>
        <w:rPr>
          <w:b/>
          <w:color w:val="4472C4"/>
          <w:sz w:val="26"/>
        </w:rPr>
        <w:t>4.8.1 离职流程</w:t>
      </w:r>
    </w:p>
    <w:p w14:paraId="009852FA">
      <w:pPr>
        <w:spacing w:before="40" w:after="40"/>
        <w:ind w:left="283"/>
      </w:pPr>
      <w:r>
        <w:rPr>
          <w:b/>
          <w:color w:val="2C6AD8"/>
          <w:sz w:val="22"/>
        </w:rPr>
        <w:t xml:space="preserve">1. </w:t>
      </w:r>
      <w:r>
        <w:rPr>
          <w:sz w:val="22"/>
        </w:rPr>
        <w:t>员工或HR发起离职申请，填写离职原因、预计离职日期；</w:t>
      </w:r>
    </w:p>
    <w:p w14:paraId="6F4E5692">
      <w:pPr>
        <w:spacing w:before="40" w:after="40"/>
        <w:ind w:left="283"/>
      </w:pPr>
      <w:r>
        <w:rPr>
          <w:b/>
          <w:color w:val="2C6AD8"/>
          <w:sz w:val="22"/>
        </w:rPr>
        <w:t xml:space="preserve">2. </w:t>
      </w:r>
      <w:r>
        <w:rPr>
          <w:sz w:val="22"/>
        </w:rPr>
        <w:t>提交后进入审批流程（部门负责人 → HR → Jenny）；</w:t>
      </w:r>
    </w:p>
    <w:p w14:paraId="6E80003A">
      <w:pPr>
        <w:spacing w:before="40" w:after="40"/>
        <w:ind w:left="283"/>
      </w:pPr>
      <w:r>
        <w:rPr>
          <w:b/>
          <w:color w:val="2C6AD8"/>
          <w:sz w:val="22"/>
        </w:rPr>
        <w:t xml:space="preserve">3. </w:t>
      </w:r>
      <w:r>
        <w:rPr>
          <w:sz w:val="22"/>
        </w:rPr>
        <w:t>审批通过后，系统生成工作交接清单；</w:t>
      </w:r>
    </w:p>
    <w:p w14:paraId="7DA07C27">
      <w:pPr>
        <w:spacing w:before="40" w:after="40"/>
        <w:ind w:left="283"/>
      </w:pPr>
      <w:r>
        <w:rPr>
          <w:b/>
          <w:color w:val="2C6AD8"/>
          <w:sz w:val="22"/>
        </w:rPr>
        <w:t xml:space="preserve">4. </w:t>
      </w:r>
      <w:r>
        <w:rPr>
          <w:sz w:val="22"/>
        </w:rPr>
        <w:t>员工完成工作交接，相关部门确认；</w:t>
      </w:r>
    </w:p>
    <w:p w14:paraId="5C5E207A">
      <w:pPr>
        <w:spacing w:before="40" w:after="40"/>
        <w:ind w:left="283"/>
      </w:pPr>
      <w:r>
        <w:rPr>
          <w:b/>
          <w:color w:val="2C6AD8"/>
          <w:sz w:val="22"/>
        </w:rPr>
        <w:t xml:space="preserve">5. </w:t>
      </w:r>
      <w:r>
        <w:rPr>
          <w:sz w:val="22"/>
        </w:rPr>
        <w:t>交接确认后，员工状态变更为"离职"，触发薪资结算、社保停缴等后续操作。</w:t>
      </w:r>
    </w:p>
    <w:p w14:paraId="1580BC76">
      <w:r>
        <w:br w:type="page"/>
      </w:r>
      <w:bookmarkStart w:id="0" w:name="_GoBack"/>
      <w:bookmarkEnd w:id="0"/>
    </w:p>
    <w:p w14:paraId="2A151368">
      <w:pPr>
        <w:spacing w:before="240" w:after="120"/>
        <w:jc w:val="left"/>
      </w:pPr>
      <w:r>
        <w:rPr>
          <w:b/>
          <w:color w:val="2C6AD8"/>
          <w:sz w:val="32"/>
        </w:rPr>
        <w:t>第五章  员工合同管理</w:t>
      </w:r>
    </w:p>
    <w:p w14:paraId="360ED8E8">
      <w:pPr>
        <w:spacing w:before="0" w:after="80"/>
      </w:pPr>
      <w:r>
        <w:rPr>
          <w:b w:val="0"/>
          <w:i w:val="0"/>
          <w:sz w:val="24"/>
        </w:rPr>
        <w:t>本模块将从员工管理独立出来的合同相关功能进行整合管理。</w:t>
      </w:r>
    </w:p>
    <w:p w14:paraId="0827A632">
      <w:pPr>
        <w:spacing w:before="0" w:after="120"/>
      </w:pPr>
      <w:r>
        <w:rPr>
          <w:b w:val="0"/>
          <w:i/>
          <w:color w:val="646464"/>
          <w:sz w:val="22"/>
        </w:rPr>
        <w:t>说明：现有原型系统中"员工合同管理"为独立模块，正式系统建议保留此设计，将合同从员工档案中独立出来，便于专项管理。</w:t>
      </w:r>
    </w:p>
    <w:p w14:paraId="32D9AB29">
      <w:pPr>
        <w:spacing w:before="120" w:after="60"/>
        <w:jc w:val="left"/>
      </w:pPr>
      <w:r>
        <w:rPr>
          <w:b/>
          <w:color w:val="2C6AD8"/>
          <w:sz w:val="28"/>
        </w:rPr>
        <w:t>5.1 功能概述</w:t>
      </w:r>
    </w:p>
    <w:p w14:paraId="70380C5A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合同列表：查看所有员工合同状态，支持按员工、合同类型、状态筛选</w:t>
      </w:r>
    </w:p>
    <w:p w14:paraId="69E94EA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合同模板管理：配置不同类型的合同模板（固定期限/无固定期限/实习协议等）</w:t>
      </w:r>
    </w:p>
    <w:p w14:paraId="2EEC4C1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合同续签提醒：合同到期前N天自动提醒HR</w:t>
      </w:r>
    </w:p>
    <w:p w14:paraId="6834862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合同归档：电子版合同文件上传、预览、下载</w:t>
      </w:r>
    </w:p>
    <w:p w14:paraId="451C1848">
      <w:pPr>
        <w:spacing w:before="120" w:after="60"/>
        <w:jc w:val="left"/>
      </w:pPr>
      <w:r>
        <w:rPr>
          <w:b/>
          <w:color w:val="2C6AD8"/>
          <w:sz w:val="28"/>
        </w:rPr>
        <w:t>5.2 合同状态说明</w:t>
      </w:r>
    </w:p>
    <w:p w14:paraId="0B43CC6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待签署：合同已生成，尚未签署</w:t>
      </w:r>
    </w:p>
    <w:p w14:paraId="38FB4CC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生效中：合同已签署，在有效期内</w:t>
      </w:r>
    </w:p>
    <w:p w14:paraId="5B0D6BA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即将到期：距离到期日不足N天（可配置）</w:t>
      </w:r>
    </w:p>
    <w:p w14:paraId="4C2758A0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已到期：合同已过有效期</w:t>
      </w:r>
    </w:p>
    <w:p w14:paraId="453B7FD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已续签：已签署新合同</w:t>
      </w:r>
    </w:p>
    <w:p w14:paraId="31F11FB6">
      <w:r>
        <w:br w:type="page"/>
      </w:r>
    </w:p>
    <w:p w14:paraId="087E91DF">
      <w:pPr>
        <w:spacing w:before="240" w:after="120"/>
        <w:jc w:val="left"/>
      </w:pPr>
      <w:r>
        <w:rPr>
          <w:b/>
          <w:color w:val="2C6AD8"/>
          <w:sz w:val="32"/>
        </w:rPr>
        <w:t>第六章  Payroll（薪酬管理）</w:t>
      </w:r>
    </w:p>
    <w:p w14:paraId="411245C4">
      <w:pPr>
        <w:spacing w:before="0" w:after="120"/>
      </w:pPr>
      <w:r>
        <w:rPr>
          <w:b w:val="0"/>
          <w:i w:val="0"/>
          <w:sz w:val="24"/>
        </w:rPr>
        <w:t>Payroll模块用于管理员工薪酬核算、薪资调整、薪资发放记录，并支持员工通过"员工服务"模块查看个人薪资条。</w:t>
      </w:r>
    </w:p>
    <w:p w14:paraId="272DB968">
      <w:pPr>
        <w:spacing w:before="120" w:after="60"/>
        <w:jc w:val="left"/>
      </w:pPr>
      <w:r>
        <w:rPr>
          <w:b/>
          <w:color w:val="2C6AD8"/>
          <w:sz w:val="28"/>
        </w:rPr>
        <w:t>6.1 功能概述</w:t>
      </w:r>
    </w:p>
    <w:p w14:paraId="474E4A7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薪资核算：按月核算员工薪资，支持导入考勤数据、绩效数据</w:t>
      </w:r>
    </w:p>
    <w:p w14:paraId="7DF3EA8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薪资调整：记录员工薪资调整历史（调薪日期、调整前后金额、原因）</w:t>
      </w:r>
    </w:p>
    <w:p w14:paraId="608BAD2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薪资发放记录：记录每月薪资发放情况（发放日期、发放方式、发放金额）</w:t>
      </w:r>
    </w:p>
    <w:p w14:paraId="03DD9F72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个人薪资条：生成电子薪资条，员工可通过员工服务模块查看</w:t>
      </w:r>
    </w:p>
    <w:p w14:paraId="3D7D3B8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薪资报表：支持按部门、按月份生成薪资汇总报表，导出Excel</w:t>
      </w:r>
    </w:p>
    <w:p w14:paraId="039B8AA0">
      <w:pPr>
        <w:spacing w:before="120" w:after="60"/>
        <w:jc w:val="left"/>
      </w:pPr>
      <w:r>
        <w:rPr>
          <w:b/>
          <w:color w:val="2C6AD8"/>
          <w:sz w:val="28"/>
        </w:rPr>
        <w:t>6.2 数据安全性要求</w:t>
      </w:r>
    </w:p>
    <w:p w14:paraId="5106C0C6">
      <w:pPr>
        <w:spacing w:before="0" w:after="80"/>
      </w:pPr>
      <w:r>
        <w:rPr>
          <w:b w:val="0"/>
          <w:i w:val="0"/>
          <w:sz w:val="22"/>
        </w:rPr>
        <w:t>薪资数据属于高度敏感数据，系统需满足以下安全要求：</w:t>
      </w:r>
    </w:p>
    <w:p w14:paraId="7A4D8679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薪资数据仅HR和授权人员可查看，员工只能查看本人薪资条</w:t>
      </w:r>
    </w:p>
    <w:p w14:paraId="5998D3B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薪资查看操作需记录日志（操作人、操作时间、查看的员工）</w:t>
      </w:r>
    </w:p>
    <w:p w14:paraId="744D6855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薪资数据导出需经上级审批（可选配置）</w:t>
      </w:r>
    </w:p>
    <w:p w14:paraId="179AEA7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数据库中的薪资字段建议加密存储</w:t>
      </w:r>
    </w:p>
    <w:p w14:paraId="31D3D278">
      <w:r>
        <w:br w:type="page"/>
      </w:r>
    </w:p>
    <w:p w14:paraId="2A93D2A9">
      <w:pPr>
        <w:spacing w:before="240" w:after="120"/>
        <w:jc w:val="left"/>
      </w:pPr>
      <w:r>
        <w:rPr>
          <w:b/>
          <w:color w:val="2C6AD8"/>
          <w:sz w:val="32"/>
        </w:rPr>
        <w:t>第七章  员工服务</w:t>
      </w:r>
    </w:p>
    <w:p w14:paraId="31A3576A">
      <w:pPr>
        <w:spacing w:before="0" w:after="120"/>
      </w:pPr>
      <w:r>
        <w:rPr>
          <w:b w:val="0"/>
          <w:i w:val="0"/>
          <w:sz w:val="24"/>
        </w:rPr>
        <w:t>员工服务模块为员工自助服务端口，员工通过个人账号登录后，可查看个人相关信息、提交服务申请。</w:t>
      </w:r>
    </w:p>
    <w:p w14:paraId="0DC4903F">
      <w:pPr>
        <w:spacing w:before="120" w:after="60"/>
        <w:jc w:val="left"/>
      </w:pPr>
      <w:r>
        <w:rPr>
          <w:b/>
          <w:color w:val="2C6AD8"/>
          <w:sz w:val="28"/>
        </w:rPr>
        <w:t>7.1 功能概述</w:t>
      </w:r>
    </w:p>
    <w:p w14:paraId="3C77725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个人档案查看：查看个人基本信息、职位信息、入职时间等（只读）</w:t>
      </w:r>
    </w:p>
    <w:p w14:paraId="3969F51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合同查看：查看个人合同电子版（PDF预览）</w:t>
      </w:r>
    </w:p>
    <w:p w14:paraId="1B1CAE0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薪资条查看：按月查看个人薪资条，支持下载</w:t>
      </w:r>
    </w:p>
    <w:p w14:paraId="5D7E8852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服务申请：提交各类申请（请假申请、证明开具申请、物品申领等）</w:t>
      </w:r>
    </w:p>
    <w:p w14:paraId="52C78107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审批进度查询：查看本人提交的申请的审批进度</w:t>
      </w:r>
    </w:p>
    <w:p w14:paraId="65F0A8CA">
      <w:pPr>
        <w:spacing w:before="120" w:after="60"/>
        <w:jc w:val="left"/>
      </w:pPr>
      <w:r>
        <w:rPr>
          <w:b/>
          <w:color w:val="2C6AD8"/>
          <w:sz w:val="28"/>
        </w:rPr>
        <w:t>7.2 服务申请流程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3E17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41F5F4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申请类型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1C4DDF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审批人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A4BEF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20FC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4306336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请假申请</w:t>
            </w:r>
          </w:p>
        </w:tc>
        <w:tc>
          <w:tcPr>
            <w:tcW w:w="3041" w:type="dxa"/>
            <w:vAlign w:val="center"/>
          </w:tcPr>
          <w:p w14:paraId="0840A26E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直属部门负责人 → HR</w:t>
            </w:r>
          </w:p>
        </w:tc>
        <w:tc>
          <w:tcPr>
            <w:tcW w:w="3041" w:type="dxa"/>
            <w:vAlign w:val="center"/>
          </w:tcPr>
          <w:p w14:paraId="395DE1CD">
            <w:pPr>
              <w:spacing w:after="0" w:line="240" w:lineRule="auto"/>
            </w:pPr>
            <w:r>
              <w:rPr>
                <w:b w:val="0"/>
                <w:sz w:val="22"/>
              </w:rPr>
              <w:t>支持年假/病假/事假/产假等类型</w:t>
            </w:r>
          </w:p>
        </w:tc>
      </w:tr>
      <w:tr w14:paraId="058F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8883D28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证明开具申请</w:t>
            </w:r>
          </w:p>
        </w:tc>
        <w:tc>
          <w:tcPr>
            <w:tcW w:w="3041" w:type="dxa"/>
            <w:vAlign w:val="center"/>
          </w:tcPr>
          <w:p w14:paraId="7CA9310A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HR</w:t>
            </w:r>
          </w:p>
        </w:tc>
        <w:tc>
          <w:tcPr>
            <w:tcW w:w="3041" w:type="dxa"/>
            <w:vAlign w:val="center"/>
          </w:tcPr>
          <w:p w14:paraId="0056CAFD">
            <w:pPr>
              <w:spacing w:after="0" w:line="240" w:lineRule="auto"/>
            </w:pPr>
            <w:r>
              <w:rPr>
                <w:b w:val="0"/>
                <w:sz w:val="22"/>
              </w:rPr>
              <w:t>在职证明/收入证明/离职证明等</w:t>
            </w:r>
          </w:p>
        </w:tc>
      </w:tr>
      <w:tr w14:paraId="6F00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DCA7046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物品申领</w:t>
            </w:r>
          </w:p>
        </w:tc>
        <w:tc>
          <w:tcPr>
            <w:tcW w:w="3041" w:type="dxa"/>
            <w:vAlign w:val="center"/>
          </w:tcPr>
          <w:p w14:paraId="45D308D9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部门负责人 → Facility</w:t>
            </w:r>
          </w:p>
        </w:tc>
        <w:tc>
          <w:tcPr>
            <w:tcW w:w="3041" w:type="dxa"/>
            <w:vAlign w:val="center"/>
          </w:tcPr>
          <w:p w14:paraId="5EFDCDAB">
            <w:pPr>
              <w:spacing w:after="0" w:line="240" w:lineRule="auto"/>
            </w:pPr>
            <w:r>
              <w:rPr>
                <w:b w:val="0"/>
                <w:sz w:val="22"/>
              </w:rPr>
              <w:t>办公用品/设备申领</w:t>
            </w:r>
          </w:p>
        </w:tc>
      </w:tr>
      <w:tr w14:paraId="5FF6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76618C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薪资异动申请</w:t>
            </w:r>
          </w:p>
        </w:tc>
        <w:tc>
          <w:tcPr>
            <w:tcW w:w="3041" w:type="dxa"/>
            <w:vAlign w:val="center"/>
          </w:tcPr>
          <w:p w14:paraId="194BBB41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部门负责人 → HR → Jenny</w:t>
            </w:r>
          </w:p>
        </w:tc>
        <w:tc>
          <w:tcPr>
            <w:tcW w:w="3041" w:type="dxa"/>
            <w:vAlign w:val="center"/>
          </w:tcPr>
          <w:p w14:paraId="1959FC2C">
            <w:pPr>
              <w:spacing w:after="0" w:line="240" w:lineRule="auto"/>
            </w:pPr>
            <w:r>
              <w:rPr>
                <w:b w:val="0"/>
                <w:sz w:val="22"/>
              </w:rPr>
              <w:t>调薪申请</w:t>
            </w:r>
          </w:p>
        </w:tc>
      </w:tr>
      <w:tr w14:paraId="2CF9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</w:tcPr>
          <w:p w14:paraId="2AB3DFEC">
            <w:pPr>
              <w:spacing w:after="0" w:line="240" w:lineRule="auto"/>
            </w:pPr>
          </w:p>
        </w:tc>
        <w:tc>
          <w:tcPr>
            <w:tcW w:w="3041" w:type="dxa"/>
          </w:tcPr>
          <w:p w14:paraId="5CAE7253">
            <w:pPr>
              <w:spacing w:after="0" w:line="240" w:lineRule="auto"/>
            </w:pPr>
          </w:p>
        </w:tc>
        <w:tc>
          <w:tcPr>
            <w:tcW w:w="3041" w:type="dxa"/>
          </w:tcPr>
          <w:p w14:paraId="1B2C5FBA">
            <w:pPr>
              <w:spacing w:after="0" w:line="240" w:lineRule="auto"/>
            </w:pPr>
          </w:p>
        </w:tc>
      </w:tr>
    </w:tbl>
    <w:p w14:paraId="7006F5F0">
      <w:r>
        <w:br w:type="page"/>
      </w:r>
    </w:p>
    <w:p w14:paraId="7309FFCB">
      <w:pPr>
        <w:spacing w:before="240" w:after="120"/>
        <w:jc w:val="left"/>
      </w:pPr>
      <w:r>
        <w:rPr>
          <w:b/>
          <w:color w:val="2C6AD8"/>
          <w:sz w:val="32"/>
        </w:rPr>
        <w:t>第八章  审批管理</w:t>
      </w:r>
    </w:p>
    <w:p w14:paraId="66B39E28">
      <w:pPr>
        <w:spacing w:before="0" w:after="120"/>
      </w:pPr>
      <w:r>
        <w:rPr>
          <w:b w:val="0"/>
          <w:i w:val="0"/>
          <w:sz w:val="24"/>
        </w:rPr>
        <w:t>审批管理模块统一管理系统内所有需要审批的事项，提供待审列表、已审列表、审批流程配置功能。</w:t>
      </w:r>
    </w:p>
    <w:p w14:paraId="1BC6CC8C">
      <w:pPr>
        <w:spacing w:before="120" w:after="60"/>
        <w:jc w:val="left"/>
      </w:pPr>
      <w:r>
        <w:rPr>
          <w:b/>
          <w:color w:val="2C6AD8"/>
          <w:sz w:val="28"/>
        </w:rPr>
        <w:t>8.1 功能概述</w:t>
      </w:r>
    </w:p>
    <w:p w14:paraId="1887271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待审列表：展示当前用户需要审批的事项，按提交时间倒序排列</w:t>
      </w:r>
    </w:p>
    <w:p w14:paraId="2C80F5B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已审列表：展示当前用户已审批的事项，支持按审批结果（通过/驳回）筛选</w:t>
      </w:r>
    </w:p>
    <w:p w14:paraId="4631B45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审批流程配置（高级功能）：支持自定义各业务的审批流程（可配置审批节点、审批人、抄送人）</w:t>
      </w:r>
    </w:p>
    <w:p w14:paraId="579E007F">
      <w:pPr>
        <w:spacing w:before="120" w:after="60"/>
        <w:jc w:val="left"/>
      </w:pPr>
      <w:r>
        <w:rPr>
          <w:b/>
          <w:color w:val="2C6AD8"/>
          <w:sz w:val="28"/>
        </w:rPr>
        <w:t>8.2 需审批的事项清单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6C5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255A982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事项类型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AD21E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审批流程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3342A7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14:paraId="07F6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E01EFA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招聘需求审批</w:t>
            </w:r>
          </w:p>
        </w:tc>
        <w:tc>
          <w:tcPr>
            <w:tcW w:w="3041" w:type="dxa"/>
            <w:vAlign w:val="center"/>
          </w:tcPr>
          <w:p w14:paraId="298412DC">
            <w:pPr>
              <w:spacing w:after="0" w:line="240" w:lineRule="auto"/>
            </w:pPr>
            <w:r>
              <w:rPr>
                <w:b w:val="0"/>
                <w:sz w:val="20"/>
              </w:rPr>
              <w:t>部门提交 → HR审批 → Jenny终审</w:t>
            </w:r>
          </w:p>
        </w:tc>
        <w:tc>
          <w:tcPr>
            <w:tcW w:w="3041" w:type="dxa"/>
            <w:vAlign w:val="center"/>
          </w:tcPr>
          <w:p w14:paraId="222A7985">
            <w:pPr>
              <w:spacing w:after="0" w:line="240" w:lineRule="auto"/>
            </w:pPr>
          </w:p>
        </w:tc>
      </w:tr>
      <w:tr w14:paraId="15DB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D4C4AD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面试终面结果</w:t>
            </w:r>
          </w:p>
        </w:tc>
        <w:tc>
          <w:tcPr>
            <w:tcW w:w="3041" w:type="dxa"/>
            <w:vAlign w:val="center"/>
          </w:tcPr>
          <w:p w14:paraId="6E3DF5B5">
            <w:pPr>
              <w:spacing w:after="0" w:line="240" w:lineRule="auto"/>
            </w:pPr>
            <w:r>
              <w:rPr>
                <w:b w:val="0"/>
                <w:sz w:val="20"/>
              </w:rPr>
              <w:t>终面官提交结果</w:t>
            </w:r>
          </w:p>
        </w:tc>
        <w:tc>
          <w:tcPr>
            <w:tcW w:w="3041" w:type="dxa"/>
            <w:vAlign w:val="center"/>
          </w:tcPr>
          <w:p w14:paraId="2B428271">
            <w:pPr>
              <w:spacing w:after="0" w:line="240" w:lineRule="auto"/>
            </w:pPr>
            <w:r>
              <w:rPr>
                <w:b w:val="0"/>
                <w:sz w:val="20"/>
              </w:rPr>
              <w:t>终面推荐后自动进入拟录用审批</w:t>
            </w:r>
          </w:p>
        </w:tc>
      </w:tr>
      <w:tr w14:paraId="26EC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5842E2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拟录用信息审批</w:t>
            </w:r>
          </w:p>
        </w:tc>
        <w:tc>
          <w:tcPr>
            <w:tcW w:w="3041" w:type="dxa"/>
            <w:vAlign w:val="center"/>
          </w:tcPr>
          <w:p w14:paraId="1539FB07">
            <w:pPr>
              <w:spacing w:after="0" w:line="240" w:lineRule="auto"/>
            </w:pPr>
            <w:r>
              <w:rPr>
                <w:b w:val="0"/>
                <w:sz w:val="20"/>
              </w:rPr>
              <w:t>Jenny审批</w:t>
            </w:r>
          </w:p>
        </w:tc>
        <w:tc>
          <w:tcPr>
            <w:tcW w:w="3041" w:type="dxa"/>
            <w:vAlign w:val="center"/>
          </w:tcPr>
          <w:p w14:paraId="2DDDFAEB">
            <w:pPr>
              <w:spacing w:after="0" w:line="240" w:lineRule="auto"/>
            </w:pPr>
            <w:r>
              <w:rPr>
                <w:b w:val="0"/>
                <w:sz w:val="20"/>
              </w:rPr>
              <w:t>可修改薪资、职位等字段</w:t>
            </w:r>
          </w:p>
        </w:tc>
      </w:tr>
      <w:tr w14:paraId="63F1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A9AB986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入职沟通确认</w:t>
            </w:r>
          </w:p>
        </w:tc>
        <w:tc>
          <w:tcPr>
            <w:tcW w:w="3041" w:type="dxa"/>
            <w:vAlign w:val="center"/>
          </w:tcPr>
          <w:p w14:paraId="162CC27C">
            <w:pPr>
              <w:spacing w:after="0" w:line="240" w:lineRule="auto"/>
            </w:pPr>
            <w:r>
              <w:rPr>
                <w:b w:val="0"/>
                <w:sz w:val="20"/>
              </w:rPr>
              <w:t>HR提交沟通结果 → 系统自动通过</w:t>
            </w:r>
          </w:p>
        </w:tc>
        <w:tc>
          <w:tcPr>
            <w:tcW w:w="3041" w:type="dxa"/>
            <w:vAlign w:val="center"/>
          </w:tcPr>
          <w:p w14:paraId="586E95BF">
            <w:pPr>
              <w:spacing w:after="0" w:line="240" w:lineRule="auto"/>
            </w:pPr>
            <w:r>
              <w:rPr>
                <w:b w:val="0"/>
                <w:sz w:val="20"/>
              </w:rPr>
              <w:t>沟通确认后自动推送Offer</w:t>
            </w:r>
          </w:p>
        </w:tc>
      </w:tr>
      <w:tr w14:paraId="73E6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C2F629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Offer审批</w:t>
            </w:r>
          </w:p>
        </w:tc>
        <w:tc>
          <w:tcPr>
            <w:tcW w:w="3041" w:type="dxa"/>
            <w:vAlign w:val="center"/>
          </w:tcPr>
          <w:p w14:paraId="33E566E4">
            <w:pPr>
              <w:spacing w:after="0" w:line="240" w:lineRule="auto"/>
            </w:pPr>
            <w:r>
              <w:rPr>
                <w:b w:val="0"/>
                <w:sz w:val="20"/>
              </w:rPr>
              <w:t>HR提交 → Jenny审批</w:t>
            </w:r>
          </w:p>
        </w:tc>
        <w:tc>
          <w:tcPr>
            <w:tcW w:w="3041" w:type="dxa"/>
            <w:vAlign w:val="center"/>
          </w:tcPr>
          <w:p w14:paraId="1678D014">
            <w:pPr>
              <w:spacing w:after="0" w:line="240" w:lineRule="auto"/>
            </w:pPr>
          </w:p>
        </w:tc>
      </w:tr>
      <w:tr w14:paraId="12FF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1265D93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转正申请</w:t>
            </w:r>
          </w:p>
        </w:tc>
        <w:tc>
          <w:tcPr>
            <w:tcW w:w="3041" w:type="dxa"/>
            <w:vAlign w:val="center"/>
          </w:tcPr>
          <w:p w14:paraId="67256C52">
            <w:pPr>
              <w:spacing w:after="0" w:line="240" w:lineRule="auto"/>
            </w:pPr>
            <w:r>
              <w:rPr>
                <w:b w:val="0"/>
                <w:sz w:val="20"/>
              </w:rPr>
              <w:t>员工/HR提交 → 部门审批 → Jenny审批</w:t>
            </w:r>
          </w:p>
        </w:tc>
        <w:tc>
          <w:tcPr>
            <w:tcW w:w="3041" w:type="dxa"/>
            <w:vAlign w:val="center"/>
          </w:tcPr>
          <w:p w14:paraId="4C68B45F">
            <w:pPr>
              <w:spacing w:after="0" w:line="240" w:lineRule="auto"/>
            </w:pPr>
          </w:p>
        </w:tc>
      </w:tr>
      <w:tr w14:paraId="229A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B138DD3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续签申请</w:t>
            </w:r>
          </w:p>
        </w:tc>
        <w:tc>
          <w:tcPr>
            <w:tcW w:w="3041" w:type="dxa"/>
            <w:vAlign w:val="center"/>
          </w:tcPr>
          <w:p w14:paraId="6FE2B156">
            <w:pPr>
              <w:spacing w:after="0" w:line="240" w:lineRule="auto"/>
            </w:pPr>
            <w:r>
              <w:rPr>
                <w:b w:val="0"/>
                <w:sz w:val="20"/>
              </w:rPr>
              <w:t>HR提交 → Jenny审批</w:t>
            </w:r>
          </w:p>
        </w:tc>
        <w:tc>
          <w:tcPr>
            <w:tcW w:w="3041" w:type="dxa"/>
            <w:vAlign w:val="center"/>
          </w:tcPr>
          <w:p w14:paraId="60ECCC12">
            <w:pPr>
              <w:spacing w:after="0" w:line="240" w:lineRule="auto"/>
            </w:pPr>
          </w:p>
        </w:tc>
      </w:tr>
      <w:tr w14:paraId="6C7A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E6ADFB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调岗申请</w:t>
            </w:r>
          </w:p>
        </w:tc>
        <w:tc>
          <w:tcPr>
            <w:tcW w:w="3041" w:type="dxa"/>
            <w:vAlign w:val="center"/>
          </w:tcPr>
          <w:p w14:paraId="500BFB1E">
            <w:pPr>
              <w:spacing w:after="0" w:line="240" w:lineRule="auto"/>
            </w:pPr>
            <w:r>
              <w:rPr>
                <w:b w:val="0"/>
                <w:sz w:val="20"/>
              </w:rPr>
              <w:t>员工/部门提交 → 部门审批 → HR审批 → Jenny审批</w:t>
            </w:r>
          </w:p>
        </w:tc>
        <w:tc>
          <w:tcPr>
            <w:tcW w:w="3041" w:type="dxa"/>
            <w:vAlign w:val="center"/>
          </w:tcPr>
          <w:p w14:paraId="19377037">
            <w:pPr>
              <w:spacing w:after="0" w:line="240" w:lineRule="auto"/>
            </w:pPr>
          </w:p>
        </w:tc>
      </w:tr>
      <w:tr w14:paraId="5C65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E4860B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离职申请</w:t>
            </w:r>
          </w:p>
        </w:tc>
        <w:tc>
          <w:tcPr>
            <w:tcW w:w="3041" w:type="dxa"/>
            <w:vAlign w:val="center"/>
          </w:tcPr>
          <w:p w14:paraId="7035978C">
            <w:pPr>
              <w:spacing w:after="0" w:line="240" w:lineRule="auto"/>
            </w:pPr>
            <w:r>
              <w:rPr>
                <w:b w:val="0"/>
                <w:sz w:val="20"/>
              </w:rPr>
              <w:t>员工/HR提交 → 部门审批 → HR审批 → Jenny审批</w:t>
            </w:r>
          </w:p>
        </w:tc>
        <w:tc>
          <w:tcPr>
            <w:tcW w:w="3041" w:type="dxa"/>
            <w:vAlign w:val="center"/>
          </w:tcPr>
          <w:p w14:paraId="19F19016">
            <w:pPr>
              <w:spacing w:after="0" w:line="240" w:lineRule="auto"/>
            </w:pPr>
          </w:p>
        </w:tc>
      </w:tr>
    </w:tbl>
    <w:p w14:paraId="2956FE70">
      <w:r>
        <w:br w:type="page"/>
      </w:r>
    </w:p>
    <w:p w14:paraId="1DD29B42">
      <w:pPr>
        <w:spacing w:before="240" w:after="120"/>
        <w:jc w:val="left"/>
      </w:pPr>
      <w:r>
        <w:rPr>
          <w:b/>
          <w:color w:val="2C6AD8"/>
          <w:sz w:val="32"/>
        </w:rPr>
        <w:t>第九章  系统角色与权限设计</w:t>
      </w:r>
    </w:p>
    <w:p w14:paraId="7020B727">
      <w:pPr>
        <w:spacing w:before="120" w:after="60"/>
        <w:jc w:val="left"/>
      </w:pPr>
      <w:r>
        <w:rPr>
          <w:b/>
          <w:color w:val="2C6AD8"/>
          <w:sz w:val="28"/>
        </w:rPr>
        <w:t>9.1 角色清单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3C68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443123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角色名称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A8140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角色说明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486BF21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权限范围</w:t>
            </w:r>
          </w:p>
        </w:tc>
      </w:tr>
      <w:tr w14:paraId="4D9A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2EE138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HR（人事）</w:t>
            </w:r>
          </w:p>
        </w:tc>
        <w:tc>
          <w:tcPr>
            <w:tcW w:w="3041" w:type="dxa"/>
            <w:vAlign w:val="center"/>
          </w:tcPr>
          <w:p w14:paraId="61537E26">
            <w:pPr>
              <w:spacing w:after="0" w:line="240" w:lineRule="auto"/>
            </w:pPr>
            <w:r>
              <w:rPr>
                <w:b w:val="0"/>
                <w:sz w:val="20"/>
              </w:rPr>
              <w:t>HR专员，系统主要操作者</w:t>
            </w:r>
          </w:p>
        </w:tc>
        <w:tc>
          <w:tcPr>
            <w:tcW w:w="3041" w:type="dxa"/>
            <w:vAlign w:val="center"/>
          </w:tcPr>
          <w:p w14:paraId="26AB9996">
            <w:pPr>
              <w:spacing w:after="0" w:line="240" w:lineRule="auto"/>
            </w:pPr>
            <w:r>
              <w:rPr>
                <w:b w:val="0"/>
                <w:sz w:val="20"/>
              </w:rPr>
              <w:t>全部模块的读写权限（除系统管理外）</w:t>
            </w:r>
          </w:p>
        </w:tc>
      </w:tr>
      <w:tr w14:paraId="4884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AA4B791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w="3041" w:type="dxa"/>
            <w:vAlign w:val="center"/>
          </w:tcPr>
          <w:p w14:paraId="6FECFA03">
            <w:pPr>
              <w:spacing w:after="0" w:line="240" w:lineRule="auto"/>
            </w:pPr>
            <w:r>
              <w:rPr>
                <w:b w:val="0"/>
                <w:sz w:val="20"/>
              </w:rPr>
              <w:t>各部门经理/主管</w:t>
            </w:r>
          </w:p>
        </w:tc>
        <w:tc>
          <w:tcPr>
            <w:tcW w:w="3041" w:type="dxa"/>
            <w:vAlign w:val="center"/>
          </w:tcPr>
          <w:p w14:paraId="26B9F287">
            <w:pPr>
              <w:spacing w:after="0" w:line="240" w:lineRule="auto"/>
            </w:pPr>
            <w:r>
              <w:rPr>
                <w:b w:val="0"/>
                <w:sz w:val="20"/>
              </w:rPr>
              <w:t>本部门招聘需求审批、面试（一面/二面）、本部门员工流动审批</w:t>
            </w:r>
          </w:p>
        </w:tc>
      </w:tr>
      <w:tr w14:paraId="390A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64999E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最高负责人（Jenny）</w:t>
            </w:r>
          </w:p>
        </w:tc>
        <w:tc>
          <w:tcPr>
            <w:tcW w:w="3041" w:type="dxa"/>
            <w:vAlign w:val="center"/>
          </w:tcPr>
          <w:p w14:paraId="7DB24B3C">
            <w:pPr>
              <w:spacing w:after="0" w:line="240" w:lineRule="auto"/>
            </w:pPr>
            <w:r>
              <w:rPr>
                <w:b w:val="0"/>
                <w:sz w:val="20"/>
              </w:rPr>
              <w:t>公司最高负责人</w:t>
            </w:r>
          </w:p>
        </w:tc>
        <w:tc>
          <w:tcPr>
            <w:tcW w:w="3041" w:type="dxa"/>
            <w:vAlign w:val="center"/>
          </w:tcPr>
          <w:p w14:paraId="7D8EAACB">
            <w:pPr>
              <w:spacing w:after="0" w:line="240" w:lineRule="auto"/>
            </w:pPr>
            <w:r>
              <w:rPr>
                <w:b w:val="0"/>
                <w:sz w:val="20"/>
              </w:rPr>
              <w:t>招聘需求终审、终面、拟录用信息审批、关键事项最终审批</w:t>
            </w:r>
          </w:p>
        </w:tc>
      </w:tr>
      <w:tr w14:paraId="067A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C7AE0C3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员工</w:t>
            </w:r>
          </w:p>
        </w:tc>
        <w:tc>
          <w:tcPr>
            <w:tcW w:w="3041" w:type="dxa"/>
            <w:vAlign w:val="center"/>
          </w:tcPr>
          <w:p w14:paraId="3BF98A62">
            <w:pPr>
              <w:spacing w:after="0" w:line="240" w:lineRule="auto"/>
            </w:pPr>
            <w:r>
              <w:rPr>
                <w:b w:val="0"/>
                <w:sz w:val="20"/>
              </w:rPr>
              <w:t>普通员工</w:t>
            </w:r>
          </w:p>
        </w:tc>
        <w:tc>
          <w:tcPr>
            <w:tcW w:w="3041" w:type="dxa"/>
            <w:vAlign w:val="center"/>
          </w:tcPr>
          <w:p w14:paraId="5AABE23C">
            <w:pPr>
              <w:spacing w:after="0" w:line="240" w:lineRule="auto"/>
            </w:pPr>
            <w:r>
              <w:rPr>
                <w:b w:val="0"/>
                <w:sz w:val="20"/>
              </w:rPr>
              <w:t>员工服务模块（仅查看本人数据、提交申请）</w:t>
            </w:r>
          </w:p>
        </w:tc>
      </w:tr>
      <w:tr w14:paraId="3419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B13975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HR助理</w:t>
            </w:r>
          </w:p>
        </w:tc>
        <w:tc>
          <w:tcPr>
            <w:tcW w:w="3041" w:type="dxa"/>
            <w:vAlign w:val="center"/>
          </w:tcPr>
          <w:p w14:paraId="4477DC9B">
            <w:pPr>
              <w:spacing w:after="0" w:line="240" w:lineRule="auto"/>
            </w:pPr>
            <w:r>
              <w:rPr>
                <w:b w:val="0"/>
                <w:sz w:val="20"/>
              </w:rPr>
              <w:t>HR辅助人员</w:t>
            </w:r>
          </w:p>
        </w:tc>
        <w:tc>
          <w:tcPr>
            <w:tcW w:w="3041" w:type="dxa"/>
            <w:vAlign w:val="center"/>
          </w:tcPr>
          <w:p w14:paraId="3189FEC8">
            <w:pPr>
              <w:spacing w:after="0" w:line="240" w:lineRule="auto"/>
            </w:pPr>
            <w:r>
              <w:rPr>
                <w:b w:val="0"/>
                <w:sz w:val="20"/>
              </w:rPr>
              <w:t>简历库管理、面试安排辅助，无审批权限</w:t>
            </w:r>
          </w:p>
        </w:tc>
      </w:tr>
      <w:tr w14:paraId="5F2A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D471593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Facility管理员</w:t>
            </w:r>
          </w:p>
        </w:tc>
        <w:tc>
          <w:tcPr>
            <w:tcW w:w="3041" w:type="dxa"/>
            <w:vAlign w:val="center"/>
          </w:tcPr>
          <w:p w14:paraId="7417199E">
            <w:pPr>
              <w:spacing w:after="0" w:line="240" w:lineRule="auto"/>
            </w:pPr>
            <w:r>
              <w:rPr>
                <w:b w:val="0"/>
                <w:sz w:val="20"/>
              </w:rPr>
              <w:t>办公环境管理人员</w:t>
            </w:r>
          </w:p>
        </w:tc>
        <w:tc>
          <w:tcPr>
            <w:tcW w:w="3041" w:type="dxa"/>
            <w:vAlign w:val="center"/>
          </w:tcPr>
          <w:p w14:paraId="0A73E869">
            <w:pPr>
              <w:spacing w:after="0" w:line="240" w:lineRule="auto"/>
            </w:pPr>
            <w:r>
              <w:rPr>
                <w:b w:val="0"/>
                <w:sz w:val="20"/>
              </w:rPr>
              <w:t>入职任务中的Facility相关任务处理</w:t>
            </w:r>
          </w:p>
        </w:tc>
      </w:tr>
      <w:tr w14:paraId="2E8D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13925CB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IT管理员</w:t>
            </w:r>
          </w:p>
        </w:tc>
        <w:tc>
          <w:tcPr>
            <w:tcW w:w="3041" w:type="dxa"/>
            <w:vAlign w:val="center"/>
          </w:tcPr>
          <w:p w14:paraId="0687023B">
            <w:pPr>
              <w:spacing w:after="0" w:line="240" w:lineRule="auto"/>
            </w:pPr>
            <w:r>
              <w:rPr>
                <w:b w:val="0"/>
                <w:sz w:val="20"/>
              </w:rPr>
              <w:t>IT管理人员</w:t>
            </w:r>
          </w:p>
        </w:tc>
        <w:tc>
          <w:tcPr>
            <w:tcW w:w="3041" w:type="dxa"/>
            <w:vAlign w:val="center"/>
          </w:tcPr>
          <w:p w14:paraId="0E7E8936">
            <w:pPr>
              <w:spacing w:after="0" w:line="240" w:lineRule="auto"/>
            </w:pPr>
            <w:r>
              <w:rPr>
                <w:b w:val="0"/>
                <w:sz w:val="20"/>
              </w:rPr>
              <w:t>入职任务中的IT相关任务处理、账号管理</w:t>
            </w:r>
          </w:p>
        </w:tc>
      </w:tr>
    </w:tbl>
    <w:p w14:paraId="3B9A093F">
      <w:pPr>
        <w:spacing w:before="120" w:after="60"/>
        <w:jc w:val="left"/>
      </w:pPr>
      <w:r>
        <w:rPr>
          <w:b/>
          <w:color w:val="2C6AD8"/>
          <w:sz w:val="28"/>
        </w:rPr>
        <w:t>9.2 账号清单（建议）</w:t>
      </w:r>
    </w:p>
    <w:p w14:paraId="15D17DAA">
      <w:pPr>
        <w:spacing w:before="0" w:after="80"/>
      </w:pPr>
      <w:r>
        <w:rPr>
          <w:b w:val="0"/>
          <w:i/>
          <w:sz w:val="22"/>
        </w:rPr>
        <w:t>正式系统上线前需由技术部统一规划账号体系，以下为参考建议：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4BFF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68247F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角色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3AC07B5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建议账号格式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15E0A0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4DE1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AE96F5B">
            <w:pPr>
              <w:spacing w:after="0" w:line="240" w:lineRule="auto"/>
            </w:pPr>
            <w:r>
              <w:rPr>
                <w:b w:val="0"/>
                <w:sz w:val="20"/>
              </w:rPr>
              <w:t>HR</w:t>
            </w:r>
          </w:p>
        </w:tc>
        <w:tc>
          <w:tcPr>
            <w:tcW w:w="3041" w:type="dxa"/>
            <w:vAlign w:val="center"/>
          </w:tcPr>
          <w:p w14:paraId="27D4BDBB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hr@company.com</w:t>
            </w:r>
          </w:p>
        </w:tc>
        <w:tc>
          <w:tcPr>
            <w:tcW w:w="3041" w:type="dxa"/>
            <w:vAlign w:val="center"/>
          </w:tcPr>
          <w:p w14:paraId="648493AF">
            <w:pPr>
              <w:spacing w:after="0" w:line="240" w:lineRule="auto"/>
            </w:pPr>
            <w:r>
              <w:rPr>
                <w:b w:val="0"/>
                <w:sz w:val="20"/>
              </w:rPr>
              <w:t>可设多个HR账号</w:t>
            </w:r>
          </w:p>
        </w:tc>
      </w:tr>
      <w:tr w14:paraId="5E56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3E0BA67">
            <w:pPr>
              <w:spacing w:after="0" w:line="240" w:lineRule="auto"/>
            </w:pPr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w="3041" w:type="dxa"/>
            <w:vAlign w:val="center"/>
          </w:tcPr>
          <w:p w14:paraId="1D58A1B0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manager-[dept]@company.com</w:t>
            </w:r>
          </w:p>
        </w:tc>
        <w:tc>
          <w:tcPr>
            <w:tcW w:w="3041" w:type="dxa"/>
            <w:vAlign w:val="center"/>
          </w:tcPr>
          <w:p w14:paraId="5A1D1BAF">
            <w:pPr>
              <w:spacing w:after="0" w:line="240" w:lineRule="auto"/>
            </w:pPr>
            <w:r>
              <w:rPr>
                <w:b w:val="0"/>
                <w:sz w:val="20"/>
              </w:rPr>
              <w:t>按部门区分</w:t>
            </w:r>
          </w:p>
        </w:tc>
      </w:tr>
      <w:tr w14:paraId="64F5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D4F0EE0">
            <w:pPr>
              <w:spacing w:after="0" w:line="240" w:lineRule="auto"/>
            </w:pPr>
            <w:r>
              <w:rPr>
                <w:b w:val="0"/>
                <w:sz w:val="20"/>
              </w:rPr>
              <w:t>最高负责人</w:t>
            </w:r>
          </w:p>
        </w:tc>
        <w:tc>
          <w:tcPr>
            <w:tcW w:w="3041" w:type="dxa"/>
            <w:vAlign w:val="center"/>
          </w:tcPr>
          <w:p w14:paraId="7894A19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jenny@company.com</w:t>
            </w:r>
          </w:p>
        </w:tc>
        <w:tc>
          <w:tcPr>
            <w:tcW w:w="3041" w:type="dxa"/>
            <w:vAlign w:val="center"/>
          </w:tcPr>
          <w:p w14:paraId="358F7073">
            <w:pPr>
              <w:spacing w:after="0" w:line="240" w:lineRule="auto"/>
            </w:pPr>
            <w:r>
              <w:rPr>
                <w:b w:val="0"/>
                <w:sz w:val="20"/>
              </w:rPr>
              <w:t>唯一</w:t>
            </w:r>
          </w:p>
        </w:tc>
      </w:tr>
      <w:tr w14:paraId="3412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D59EA05">
            <w:pPr>
              <w:spacing w:after="0" w:line="240" w:lineRule="auto"/>
            </w:pPr>
            <w:r>
              <w:rPr>
                <w:b w:val="0"/>
                <w:sz w:val="20"/>
              </w:rPr>
              <w:t>员工</w:t>
            </w:r>
          </w:p>
        </w:tc>
        <w:tc>
          <w:tcPr>
            <w:tcW w:w="3041" w:type="dxa"/>
            <w:vAlign w:val="center"/>
          </w:tcPr>
          <w:p w14:paraId="3776F340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[employee_id]@company.com</w:t>
            </w:r>
          </w:p>
        </w:tc>
        <w:tc>
          <w:tcPr>
            <w:tcW w:w="3041" w:type="dxa"/>
            <w:vAlign w:val="center"/>
          </w:tcPr>
          <w:p w14:paraId="16224797">
            <w:pPr>
              <w:spacing w:after="0" w:line="240" w:lineRule="auto"/>
            </w:pPr>
            <w:r>
              <w:rPr>
                <w:b w:val="0"/>
                <w:sz w:val="20"/>
              </w:rPr>
              <w:t>工号作为前缀</w:t>
            </w:r>
          </w:p>
        </w:tc>
      </w:tr>
      <w:tr w14:paraId="34D7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82FE066">
            <w:pPr>
              <w:spacing w:after="0" w:line="240" w:lineRule="auto"/>
            </w:pPr>
            <w:r>
              <w:rPr>
                <w:b w:val="0"/>
                <w:sz w:val="20"/>
              </w:rPr>
              <w:t>HR助理</w:t>
            </w:r>
          </w:p>
        </w:tc>
        <w:tc>
          <w:tcPr>
            <w:tcW w:w="3041" w:type="dxa"/>
            <w:vAlign w:val="center"/>
          </w:tcPr>
          <w:p w14:paraId="305B758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hr-assist@company.com</w:t>
            </w:r>
          </w:p>
        </w:tc>
        <w:tc>
          <w:tcPr>
            <w:tcW w:w="3041" w:type="dxa"/>
            <w:vAlign w:val="center"/>
          </w:tcPr>
          <w:p w14:paraId="09346D8C">
            <w:pPr>
              <w:spacing w:after="0" w:line="240" w:lineRule="auto"/>
            </w:pPr>
          </w:p>
        </w:tc>
      </w:tr>
      <w:tr w14:paraId="3A09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A92DCF3">
            <w:pPr>
              <w:spacing w:after="0" w:line="240" w:lineRule="auto"/>
            </w:pPr>
            <w:r>
              <w:rPr>
                <w:b w:val="0"/>
                <w:sz w:val="20"/>
              </w:rPr>
              <w:t>Facility管理员</w:t>
            </w:r>
          </w:p>
        </w:tc>
        <w:tc>
          <w:tcPr>
            <w:tcW w:w="3041" w:type="dxa"/>
            <w:vAlign w:val="center"/>
          </w:tcPr>
          <w:p w14:paraId="64390AC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facility@company.com</w:t>
            </w:r>
          </w:p>
        </w:tc>
        <w:tc>
          <w:tcPr>
            <w:tcW w:w="3041" w:type="dxa"/>
            <w:vAlign w:val="center"/>
          </w:tcPr>
          <w:p w14:paraId="7B40919A">
            <w:pPr>
              <w:spacing w:after="0" w:line="240" w:lineRule="auto"/>
            </w:pPr>
          </w:p>
        </w:tc>
      </w:tr>
      <w:tr w14:paraId="0747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17B9E39">
            <w:pPr>
              <w:spacing w:after="0" w:line="240" w:lineRule="auto"/>
            </w:pPr>
            <w:r>
              <w:rPr>
                <w:b w:val="0"/>
                <w:sz w:val="20"/>
              </w:rPr>
              <w:t>IT管理员</w:t>
            </w:r>
          </w:p>
        </w:tc>
        <w:tc>
          <w:tcPr>
            <w:tcW w:w="3041" w:type="dxa"/>
            <w:vAlign w:val="center"/>
          </w:tcPr>
          <w:p w14:paraId="2BA7FE66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it@company.com</w:t>
            </w:r>
          </w:p>
        </w:tc>
        <w:tc>
          <w:tcPr>
            <w:tcW w:w="3041" w:type="dxa"/>
            <w:vAlign w:val="center"/>
          </w:tcPr>
          <w:p w14:paraId="274D351C">
            <w:pPr>
              <w:spacing w:after="0" w:line="240" w:lineRule="auto"/>
            </w:pPr>
          </w:p>
        </w:tc>
      </w:tr>
      <w:tr w14:paraId="4A1E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267ECAB">
            <w:pPr>
              <w:spacing w:after="0" w:line="240" w:lineRule="auto"/>
            </w:pPr>
            <w:r>
              <w:rPr>
                <w:b w:val="0"/>
                <w:sz w:val="20"/>
              </w:rPr>
              <w:t>超级管理员</w:t>
            </w:r>
          </w:p>
        </w:tc>
        <w:tc>
          <w:tcPr>
            <w:tcW w:w="3041" w:type="dxa"/>
            <w:vAlign w:val="center"/>
          </w:tcPr>
          <w:p w14:paraId="5060233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admin@company.com</w:t>
            </w:r>
          </w:p>
        </w:tc>
        <w:tc>
          <w:tcPr>
            <w:tcW w:w="3041" w:type="dxa"/>
            <w:vAlign w:val="center"/>
          </w:tcPr>
          <w:p w14:paraId="57541489">
            <w:pPr>
              <w:spacing w:after="0" w:line="240" w:lineRule="auto"/>
            </w:pPr>
            <w:r>
              <w:rPr>
                <w:b w:val="0"/>
                <w:sz w:val="20"/>
              </w:rPr>
              <w:t>系统管理专用</w:t>
            </w:r>
          </w:p>
        </w:tc>
      </w:tr>
      <w:tr w14:paraId="3E5D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18EDD73">
            <w:pPr>
              <w:spacing w:after="0" w:line="240" w:lineRule="auto"/>
            </w:pPr>
            <w:r>
              <w:rPr>
                <w:b w:val="0"/>
                <w:sz w:val="20"/>
              </w:rPr>
              <w:t>财务</w:t>
            </w:r>
          </w:p>
        </w:tc>
        <w:tc>
          <w:tcPr>
            <w:tcW w:w="3041" w:type="dxa"/>
            <w:vAlign w:val="center"/>
          </w:tcPr>
          <w:p w14:paraId="37369D0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finance@company.com</w:t>
            </w:r>
          </w:p>
        </w:tc>
        <w:tc>
          <w:tcPr>
            <w:tcW w:w="3041" w:type="dxa"/>
            <w:vAlign w:val="center"/>
          </w:tcPr>
          <w:p w14:paraId="669BB203">
            <w:pPr>
              <w:spacing w:after="0" w:line="240" w:lineRule="auto"/>
            </w:pPr>
            <w:r>
              <w:rPr>
                <w:b w:val="0"/>
                <w:sz w:val="20"/>
              </w:rPr>
              <w:t>视Payroll模块需求而定</w:t>
            </w:r>
          </w:p>
        </w:tc>
      </w:tr>
      <w:tr w14:paraId="2658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39D18F0">
            <w:pPr>
              <w:spacing w:after="0" w:line="240" w:lineRule="auto"/>
            </w:pPr>
            <w:r>
              <w:rPr>
                <w:b w:val="0"/>
                <w:sz w:val="20"/>
              </w:rPr>
              <w:t>保安保洁管理</w:t>
            </w:r>
          </w:p>
        </w:tc>
        <w:tc>
          <w:tcPr>
            <w:tcW w:w="3041" w:type="dxa"/>
            <w:vAlign w:val="center"/>
          </w:tcPr>
          <w:p w14:paraId="716CED66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security@company.com</w:t>
            </w:r>
          </w:p>
        </w:tc>
        <w:tc>
          <w:tcPr>
            <w:tcW w:w="3041" w:type="dxa"/>
            <w:vAlign w:val="center"/>
          </w:tcPr>
          <w:p w14:paraId="5B9BC627">
            <w:pPr>
              <w:spacing w:after="0" w:line="240" w:lineRule="auto"/>
            </w:pPr>
            <w:r>
              <w:rPr>
                <w:b w:val="0"/>
                <w:sz w:val="20"/>
              </w:rPr>
              <w:t>用于管理保安保洁人员专项</w:t>
            </w:r>
          </w:p>
        </w:tc>
      </w:tr>
      <w:tr w14:paraId="7E1D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73411A5">
            <w:pPr>
              <w:spacing w:after="0" w:line="240" w:lineRule="auto"/>
            </w:pPr>
            <w:r>
              <w:rPr>
                <w:b w:val="0"/>
                <w:sz w:val="20"/>
              </w:rPr>
              <w:t>实习生管理</w:t>
            </w:r>
          </w:p>
        </w:tc>
        <w:tc>
          <w:tcPr>
            <w:tcW w:w="3041" w:type="dxa"/>
            <w:vAlign w:val="center"/>
          </w:tcPr>
          <w:p w14:paraId="6CA06965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intern@company.com</w:t>
            </w:r>
          </w:p>
        </w:tc>
        <w:tc>
          <w:tcPr>
            <w:tcW w:w="3041" w:type="dxa"/>
            <w:vAlign w:val="center"/>
          </w:tcPr>
          <w:p w14:paraId="24467387">
            <w:pPr>
              <w:spacing w:after="0" w:line="240" w:lineRule="auto"/>
            </w:pPr>
            <w:r>
              <w:rPr>
                <w:b w:val="0"/>
                <w:sz w:val="20"/>
              </w:rPr>
              <w:t>用于管理实习生专项</w:t>
            </w:r>
          </w:p>
        </w:tc>
      </w:tr>
      <w:tr w14:paraId="3B60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</w:tcPr>
          <w:p w14:paraId="03F166F0">
            <w:pPr>
              <w:spacing w:after="0" w:line="240" w:lineRule="auto"/>
            </w:pPr>
          </w:p>
        </w:tc>
        <w:tc>
          <w:tcPr>
            <w:tcW w:w="3041" w:type="dxa"/>
          </w:tcPr>
          <w:p w14:paraId="6B702EDF">
            <w:pPr>
              <w:spacing w:after="0" w:line="240" w:lineRule="auto"/>
            </w:pPr>
          </w:p>
        </w:tc>
        <w:tc>
          <w:tcPr>
            <w:tcW w:w="3041" w:type="dxa"/>
          </w:tcPr>
          <w:p w14:paraId="052A489F">
            <w:pPr>
              <w:spacing w:after="0" w:line="240" w:lineRule="auto"/>
            </w:pPr>
          </w:p>
        </w:tc>
      </w:tr>
    </w:tbl>
    <w:p w14:paraId="1082F1D9">
      <w:pPr>
        <w:spacing w:before="120" w:after="60"/>
        <w:jc w:val="left"/>
      </w:pPr>
      <w:r>
        <w:rPr>
          <w:b/>
          <w:color w:val="2C6AD8"/>
          <w:sz w:val="28"/>
        </w:rPr>
        <w:t>9.3 权限控制要求</w:t>
      </w:r>
    </w:p>
    <w:p w14:paraId="511098C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功能级权限：按角色控制可访问的菜单项和页面；</w:t>
      </w:r>
    </w:p>
    <w:p w14:paraId="3A9313C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数据级权限：员工只能查看本人数据，HR可查看全部员工数据，部门负责人只能查看本部门员工数据；</w:t>
      </w:r>
    </w:p>
    <w:p w14:paraId="1DF7F225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字段级权限：薪资字段仅HR和授权角色可查看，其他角色不可见；</w:t>
      </w:r>
    </w:p>
    <w:p w14:paraId="0082146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操作级权限：审批操作仅限对应审批人，不可越权操作；</w:t>
      </w:r>
    </w:p>
    <w:p w14:paraId="37798D2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建议技术部采用RBAC（Role-Based Access Control）模型实现权限管理。</w:t>
      </w:r>
    </w:p>
    <w:p w14:paraId="30D11792">
      <w:r>
        <w:br w:type="page"/>
      </w:r>
    </w:p>
    <w:p w14:paraId="521BDD05">
      <w:pPr>
        <w:spacing w:before="240" w:after="120"/>
        <w:jc w:val="left"/>
      </w:pPr>
      <w:r>
        <w:rPr>
          <w:b/>
          <w:color w:val="2C6AD8"/>
          <w:sz w:val="32"/>
        </w:rPr>
        <w:t>第十章  非功能性需求</w:t>
      </w:r>
    </w:p>
    <w:p w14:paraId="0686AEDB">
      <w:pPr>
        <w:spacing w:before="120" w:after="60"/>
        <w:jc w:val="left"/>
      </w:pPr>
      <w:r>
        <w:rPr>
          <w:b/>
          <w:color w:val="2C6AD8"/>
          <w:sz w:val="28"/>
        </w:rPr>
        <w:t>10.1 性能要求</w:t>
      </w:r>
    </w:p>
    <w:p w14:paraId="25C6E46E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页面加载时间：首屏加载 &lt; 2秒，后续页面切换 &lt; 1秒</w:t>
      </w:r>
    </w:p>
    <w:p w14:paraId="2EE3A2E2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列表查询：1000条数据分页查询响应时间 &lt; 1秒</w:t>
      </w:r>
    </w:p>
    <w:p w14:paraId="5718529F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文件上传：支持最大50MB的文件上传，大文件支持断点续传</w:t>
      </w:r>
    </w:p>
    <w:p w14:paraId="7A9369F4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并发支持：支持至少100人同时在线操作</w:t>
      </w:r>
    </w:p>
    <w:p w14:paraId="5C89DEF1">
      <w:pPr>
        <w:spacing w:before="120" w:after="60"/>
        <w:jc w:val="left"/>
      </w:pPr>
      <w:r>
        <w:rPr>
          <w:b/>
          <w:color w:val="2C6AD8"/>
          <w:sz w:val="28"/>
        </w:rPr>
        <w:t>10.2 安全要求</w:t>
      </w:r>
    </w:p>
    <w:p w14:paraId="35686516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身份认证：采用JWT Token机制，Token有效期建议为2小时，支持刷新；</w:t>
      </w:r>
    </w:p>
    <w:p w14:paraId="152C3190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权限校验：后端对每个API请求进行权限校验，前端仅做辅助隐藏；</w:t>
      </w:r>
    </w:p>
    <w:p w14:paraId="3785935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数据加密：用户密码采用bcrypt等安全算法加密存储，薪资等敏感字段建议加密存储；</w:t>
      </w:r>
    </w:p>
    <w:p w14:paraId="6848E97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操作日志：关键操作（登录、审批、数据导出、薪资查看）需记录操作日志，保留至少1年；</w:t>
      </w:r>
    </w:p>
    <w:p w14:paraId="27809918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文件安全：上传文件需进行病毒扫描，限制可上传文件类型（PDF/DOC/DOCX/XLS/XLSX/JPG/PNG）；</w:t>
      </w:r>
    </w:p>
    <w:p w14:paraId="4B339EEF">
      <w:pPr>
        <w:spacing w:before="120" w:after="60"/>
        <w:jc w:val="left"/>
      </w:pPr>
      <w:r>
        <w:rPr>
          <w:b/>
          <w:color w:val="2C6AD8"/>
          <w:sz w:val="28"/>
        </w:rPr>
        <w:t>10.3 可用性要求</w:t>
      </w:r>
    </w:p>
    <w:p w14:paraId="313AB5C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系统可用性：≥ 99.5%（按月计算）</w:t>
      </w:r>
    </w:p>
    <w:p w14:paraId="058A7F9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数据备份：数据库每日自动备份，备份保留至少30天</w:t>
      </w:r>
    </w:p>
    <w:p w14:paraId="265FD4ED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灾难恢复：RTO（恢复时间目标）&lt; 4小时，RPO（数据丢失窗口）&lt; 1小时</w:t>
      </w:r>
    </w:p>
    <w:p w14:paraId="7CBAB77C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浏览器兼容：支持Chrome、Edge最新两个版本</w:t>
      </w:r>
    </w:p>
    <w:p w14:paraId="60C49F8F">
      <w:r>
        <w:br w:type="page"/>
      </w:r>
    </w:p>
    <w:p w14:paraId="21FE69AE">
      <w:pPr>
        <w:spacing w:before="240" w:after="120"/>
        <w:jc w:val="left"/>
      </w:pPr>
      <w:r>
        <w:rPr>
          <w:b/>
          <w:color w:val="2C6AD8"/>
          <w:sz w:val="32"/>
        </w:rPr>
        <w:t>第十一章  数据库设计说明</w:t>
      </w:r>
    </w:p>
    <w:p w14:paraId="19296304">
      <w:pPr>
        <w:spacing w:before="0" w:after="120"/>
      </w:pPr>
      <w:r>
        <w:rPr>
          <w:b w:val="0"/>
          <w:i/>
          <w:sz w:val="22"/>
        </w:rPr>
        <w:t>以下为主要数据表设计说明，正式系统数据库设计由技术部详细设计，此处仅提供原型系统参考。</w:t>
      </w:r>
    </w:p>
    <w:p w14:paraId="35898D5F">
      <w:pPr>
        <w:spacing w:before="120" w:after="60"/>
        <w:jc w:val="left"/>
      </w:pPr>
      <w:r>
        <w:rPr>
          <w:b/>
          <w:color w:val="2C6AD8"/>
          <w:sz w:val="28"/>
        </w:rPr>
        <w:t>11.1 主要数据表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49F4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shd w:val="clear" w:color="auto" w:fill="4472C4"/>
            <w:vAlign w:val="center"/>
          </w:tcPr>
          <w:p w14:paraId="2B89B7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表名</w:t>
            </w:r>
          </w:p>
        </w:tc>
        <w:tc>
          <w:tcPr>
            <w:tcW w:w="4561" w:type="dxa"/>
            <w:shd w:val="clear" w:color="auto" w:fill="4472C4"/>
            <w:vAlign w:val="center"/>
          </w:tcPr>
          <w:p w14:paraId="19CAA9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76E2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67DA8EC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employees</w:t>
            </w:r>
          </w:p>
        </w:tc>
        <w:tc>
          <w:tcPr>
            <w:tcW w:w="4561" w:type="dxa"/>
            <w:vAlign w:val="center"/>
          </w:tcPr>
          <w:p w14:paraId="5950358D">
            <w:pPr>
              <w:spacing w:after="0" w:line="240" w:lineRule="auto"/>
            </w:pPr>
            <w:r>
              <w:rPr>
                <w:b w:val="0"/>
                <w:sz w:val="22"/>
              </w:rPr>
              <w:t>员工主数据表，存储所有员工基本信息</w:t>
            </w:r>
          </w:p>
        </w:tc>
      </w:tr>
      <w:tr w14:paraId="4512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31F44C12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recruitment_demands</w:t>
            </w:r>
          </w:p>
        </w:tc>
        <w:tc>
          <w:tcPr>
            <w:tcW w:w="4561" w:type="dxa"/>
            <w:vAlign w:val="center"/>
          </w:tcPr>
          <w:p w14:paraId="1A132BBD">
            <w:pPr>
              <w:spacing w:after="0" w:line="240" w:lineRule="auto"/>
            </w:pPr>
            <w:r>
              <w:rPr>
                <w:b w:val="0"/>
                <w:sz w:val="22"/>
              </w:rPr>
              <w:t>招聘需求表</w:t>
            </w:r>
          </w:p>
        </w:tc>
      </w:tr>
      <w:tr w14:paraId="34A6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1F3A92FC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resume_library</w:t>
            </w:r>
          </w:p>
        </w:tc>
        <w:tc>
          <w:tcPr>
            <w:tcW w:w="4561" w:type="dxa"/>
            <w:vAlign w:val="center"/>
          </w:tcPr>
          <w:p w14:paraId="6799D5CE">
            <w:pPr>
              <w:spacing w:after="0" w:line="240" w:lineRule="auto"/>
            </w:pPr>
            <w:r>
              <w:rPr>
                <w:b w:val="0"/>
                <w:sz w:val="22"/>
              </w:rPr>
              <w:t>简历库表</w:t>
            </w:r>
          </w:p>
        </w:tc>
      </w:tr>
      <w:tr w14:paraId="616B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2104DC64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interview_arrangements</w:t>
            </w:r>
          </w:p>
        </w:tc>
        <w:tc>
          <w:tcPr>
            <w:tcW w:w="4561" w:type="dxa"/>
            <w:vAlign w:val="center"/>
          </w:tcPr>
          <w:p w14:paraId="73D0F183">
            <w:pPr>
              <w:spacing w:after="0" w:line="240" w:lineRule="auto"/>
            </w:pPr>
            <w:r>
              <w:rPr>
                <w:b w:val="0"/>
                <w:sz w:val="22"/>
              </w:rPr>
              <w:t>面试安排表</w:t>
            </w:r>
          </w:p>
        </w:tc>
      </w:tr>
      <w:tr w14:paraId="0913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40C90BE8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offer_records</w:t>
            </w:r>
          </w:p>
        </w:tc>
        <w:tc>
          <w:tcPr>
            <w:tcW w:w="4561" w:type="dxa"/>
            <w:vAlign w:val="center"/>
          </w:tcPr>
          <w:p w14:paraId="60179010">
            <w:pPr>
              <w:spacing w:after="0" w:line="240" w:lineRule="auto"/>
            </w:pPr>
            <w:r>
              <w:rPr>
                <w:b w:val="0"/>
                <w:sz w:val="22"/>
              </w:rPr>
              <w:t>Offer记录表</w:t>
            </w:r>
          </w:p>
        </w:tc>
      </w:tr>
      <w:tr w14:paraId="33DF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484E123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onboarding_tasks</w:t>
            </w:r>
          </w:p>
        </w:tc>
        <w:tc>
          <w:tcPr>
            <w:tcW w:w="4561" w:type="dxa"/>
            <w:vAlign w:val="center"/>
          </w:tcPr>
          <w:p w14:paraId="036E4FFE">
            <w:pPr>
              <w:spacing w:after="0" w:line="240" w:lineRule="auto"/>
            </w:pPr>
            <w:r>
              <w:rPr>
                <w:b w:val="0"/>
                <w:sz w:val="22"/>
              </w:rPr>
              <w:t>入职任务分配表</w:t>
            </w:r>
          </w:p>
        </w:tc>
      </w:tr>
      <w:tr w14:paraId="69C0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550FE44A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employee_flow</w:t>
            </w:r>
          </w:p>
        </w:tc>
        <w:tc>
          <w:tcPr>
            <w:tcW w:w="4561" w:type="dxa"/>
            <w:vAlign w:val="center"/>
          </w:tcPr>
          <w:p w14:paraId="7661B10E">
            <w:pPr>
              <w:spacing w:after="0" w:line="240" w:lineRule="auto"/>
            </w:pPr>
            <w:r>
              <w:rPr>
                <w:b w:val="0"/>
                <w:sz w:val="22"/>
              </w:rPr>
              <w:t>员工流动记录表（转正/续签/调岗）</w:t>
            </w:r>
          </w:p>
        </w:tc>
      </w:tr>
      <w:tr w14:paraId="1CF4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7A3F62FB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offboarding</w:t>
            </w:r>
          </w:p>
        </w:tc>
        <w:tc>
          <w:tcPr>
            <w:tcW w:w="4561" w:type="dxa"/>
            <w:vAlign w:val="center"/>
          </w:tcPr>
          <w:p w14:paraId="5D91ED26">
            <w:pPr>
              <w:spacing w:after="0" w:line="240" w:lineRule="auto"/>
            </w:pPr>
            <w:r>
              <w:rPr>
                <w:b w:val="0"/>
                <w:sz w:val="22"/>
              </w:rPr>
              <w:t>离职管理表</w:t>
            </w:r>
          </w:p>
        </w:tc>
      </w:tr>
      <w:tr w14:paraId="75D2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5CBBD0FF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contracts</w:t>
            </w:r>
          </w:p>
        </w:tc>
        <w:tc>
          <w:tcPr>
            <w:tcW w:w="4561" w:type="dxa"/>
            <w:vAlign w:val="center"/>
          </w:tcPr>
          <w:p w14:paraId="1431E2CA">
            <w:pPr>
              <w:spacing w:after="0" w:line="240" w:lineRule="auto"/>
            </w:pPr>
            <w:r>
              <w:rPr>
                <w:b w:val="0"/>
                <w:sz w:val="22"/>
              </w:rPr>
              <w:t>合同管理表</w:t>
            </w:r>
          </w:p>
        </w:tc>
      </w:tr>
      <w:tr w14:paraId="42AC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1" w:type="dxa"/>
            <w:vAlign w:val="center"/>
          </w:tcPr>
          <w:p w14:paraId="3A57E761"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payroll_records</w:t>
            </w:r>
          </w:p>
        </w:tc>
        <w:tc>
          <w:tcPr>
            <w:tcW w:w="4561" w:type="dxa"/>
            <w:vAlign w:val="center"/>
          </w:tcPr>
          <w:p w14:paraId="3615FC35">
            <w:pPr>
              <w:spacing w:after="0" w:line="240" w:lineRule="auto"/>
            </w:pPr>
            <w:r>
              <w:rPr>
                <w:b w:val="0"/>
                <w:sz w:val="22"/>
              </w:rPr>
              <w:t>薪酬记录表</w:t>
            </w:r>
          </w:p>
        </w:tc>
      </w:tr>
    </w:tbl>
    <w:p w14:paraId="1DAD872F">
      <w:pPr>
        <w:spacing w:before="120" w:after="60"/>
        <w:jc w:val="left"/>
      </w:pPr>
      <w:r>
        <w:rPr>
          <w:b/>
          <w:color w:val="2C6AD8"/>
          <w:sz w:val="28"/>
        </w:rPr>
        <w:t>11.2 文件存储方案</w:t>
      </w:r>
    </w:p>
    <w:p w14:paraId="475E76F3">
      <w:pPr>
        <w:spacing w:before="0" w:after="80"/>
      </w:pPr>
      <w:r>
        <w:rPr>
          <w:b w:val="0"/>
          <w:i w:val="0"/>
          <w:sz w:val="22"/>
        </w:rPr>
        <w:t>系统涉及的文件（简历、合同、Offer、员工照片等）建议采用以下存储方案：</w:t>
      </w:r>
    </w:p>
    <w:p w14:paraId="40624E0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存储位置：云存储服务（如阿里云OSS、AWS S3或Supabase Storage）</w:t>
      </w:r>
    </w:p>
    <w:p w14:paraId="6D0F4F63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文件命名规则：{业务类型}/{员工ID或简历ID}/{原始文件名}</w:t>
      </w:r>
    </w:p>
    <w:p w14:paraId="066D9B2B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访问方式：通过CDN加速访问，私有文件需携带签名URL（有时效性）</w:t>
      </w:r>
    </w:p>
    <w:p w14:paraId="38309B2E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文件类型限制：仅允许PDF、DOC/DOCX、XLS/XLSX、JPG/JPEG/PNG</w:t>
      </w:r>
    </w:p>
    <w:p w14:paraId="3B1C3F01">
      <w:pPr>
        <w:spacing w:before="40" w:after="40"/>
        <w:ind w:left="454"/>
      </w:pPr>
      <w:r>
        <w:rPr>
          <w:b/>
        </w:rPr>
        <w:t xml:space="preserve">■ </w:t>
      </w:r>
      <w:r>
        <w:rPr>
          <w:sz w:val="22"/>
        </w:rPr>
        <w:t>文件大小限制：单个文件最大50MB</w:t>
      </w:r>
    </w:p>
    <w:p w14:paraId="6ACD4220">
      <w:r>
        <w:br w:type="page"/>
      </w:r>
    </w:p>
    <w:p w14:paraId="2A471973">
      <w:pPr>
        <w:spacing w:before="240" w:after="120"/>
        <w:jc w:val="left"/>
      </w:pPr>
      <w:r>
        <w:rPr>
          <w:b/>
          <w:color w:val="2C6AD8"/>
          <w:sz w:val="32"/>
        </w:rPr>
        <w:t>第十二章  附录：需求Q&amp;A汇总</w:t>
      </w:r>
    </w:p>
    <w:p w14:paraId="41E81040">
      <w:pPr>
        <w:spacing w:before="0" w:after="120"/>
      </w:pPr>
      <w:r>
        <w:rPr>
          <w:b w:val="0"/>
          <w:i/>
          <w:sz w:val="22"/>
        </w:rPr>
        <w:t>以下内容来自需求调研过程中的问答记录，问题已融入前文各章节对应位置，此处汇总以便技术部查阅。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76B9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shd w:val="clear" w:color="auto" w:fill="4472C4"/>
            <w:vAlign w:val="center"/>
          </w:tcPr>
          <w:p w14:paraId="25DA06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223F422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问题</w:t>
            </w:r>
          </w:p>
        </w:tc>
        <w:tc>
          <w:tcPr>
            <w:tcW w:w="3041" w:type="dxa"/>
            <w:shd w:val="clear" w:color="auto" w:fill="4472C4"/>
            <w:vAlign w:val="center"/>
          </w:tcPr>
          <w:p w14:paraId="5170118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回答</w:t>
            </w:r>
          </w:p>
        </w:tc>
      </w:tr>
      <w:tr w14:paraId="172F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DFEE47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w="3041" w:type="dxa"/>
            <w:vAlign w:val="center"/>
          </w:tcPr>
          <w:p w14:paraId="5AAB467B">
            <w:pPr>
              <w:spacing w:after="0" w:line="240" w:lineRule="auto"/>
            </w:pPr>
            <w:r>
              <w:rPr>
                <w:b/>
                <w:sz w:val="20"/>
              </w:rPr>
              <w:t>面试流程结束后，候选人状态如何变更？</w:t>
            </w:r>
          </w:p>
        </w:tc>
        <w:tc>
          <w:tcPr>
            <w:tcW w:w="3041" w:type="dxa"/>
            <w:vAlign w:val="center"/>
          </w:tcPr>
          <w:p w14:paraId="6F23DC99">
            <w:pPr>
              <w:spacing w:after="0" w:line="240" w:lineRule="auto"/>
            </w:pPr>
            <w:r>
              <w:rPr>
                <w:b w:val="0"/>
                <w:sz w:val="20"/>
              </w:rPr>
              <w:t>面试流程全部完成后（Offer发放且候选人确认），HR在系统中将候选人状态变更为"入职"，并自动创建员工档案，进入入职管理流程。</w:t>
            </w:r>
          </w:p>
        </w:tc>
      </w:tr>
      <w:tr w14:paraId="5561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62CEF09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Q2</w:t>
            </w:r>
          </w:p>
        </w:tc>
        <w:tc>
          <w:tcPr>
            <w:tcW w:w="3041" w:type="dxa"/>
            <w:vAlign w:val="center"/>
          </w:tcPr>
          <w:p w14:paraId="46F0F9E4">
            <w:pPr>
              <w:spacing w:after="0" w:line="240" w:lineRule="auto"/>
            </w:pPr>
            <w:r>
              <w:rPr>
                <w:b/>
                <w:sz w:val="20"/>
              </w:rPr>
              <w:t>入职任务是如何分配的？</w:t>
            </w:r>
          </w:p>
        </w:tc>
        <w:tc>
          <w:tcPr>
            <w:tcW w:w="3041" w:type="dxa"/>
            <w:vAlign w:val="center"/>
          </w:tcPr>
          <w:p w14:paraId="3013571B">
            <w:pPr>
              <w:spacing w:after="0" w:line="240" w:lineRule="auto"/>
            </w:pPr>
            <w:r>
              <w:rPr>
                <w:b w:val="0"/>
                <w:sz w:val="20"/>
              </w:rPr>
              <w:t>入职任务由系统根据模板自动分配至三个部门：HR（人事相关任务）、Facility（办公环境相关任务）、IT（设备相关任务）。各部门人员在各自任务列表中查看并完成。</w:t>
            </w:r>
          </w:p>
        </w:tc>
      </w:tr>
      <w:tr w14:paraId="0B1B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011E14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Q3</w:t>
            </w:r>
          </w:p>
        </w:tc>
        <w:tc>
          <w:tcPr>
            <w:tcW w:w="3041" w:type="dxa"/>
            <w:vAlign w:val="center"/>
          </w:tcPr>
          <w:p w14:paraId="19637DA9">
            <w:pPr>
              <w:spacing w:after="0" w:line="240" w:lineRule="auto"/>
            </w:pPr>
            <w:r>
              <w:rPr>
                <w:b/>
                <w:sz w:val="20"/>
              </w:rPr>
              <w:t>Jenny审批拟录用信息环节可以修改哪些字段？</w:t>
            </w:r>
          </w:p>
        </w:tc>
        <w:tc>
          <w:tcPr>
            <w:tcW w:w="3041" w:type="dxa"/>
            <w:vAlign w:val="center"/>
          </w:tcPr>
          <w:p w14:paraId="403F4347">
            <w:pPr>
              <w:spacing w:after="0" w:line="240" w:lineRule="auto"/>
            </w:pPr>
            <w:r>
              <w:rPr>
                <w:b w:val="0"/>
                <w:sz w:val="20"/>
              </w:rPr>
              <w:t>Jenny审批时可以修改：职位名称、薪资数额、试用期时长、入职时间等字段。修改后确认的拟录用信息将作为后续入职沟通和Offer生成的依据。</w:t>
            </w:r>
          </w:p>
        </w:tc>
      </w:tr>
      <w:tr w14:paraId="518C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093445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Q4</w:t>
            </w:r>
          </w:p>
        </w:tc>
        <w:tc>
          <w:tcPr>
            <w:tcW w:w="3041" w:type="dxa"/>
            <w:vAlign w:val="center"/>
          </w:tcPr>
          <w:p w14:paraId="4175B9F4">
            <w:pPr>
              <w:spacing w:after="0" w:line="240" w:lineRule="auto"/>
            </w:pPr>
            <w:r>
              <w:rPr>
                <w:b/>
                <w:sz w:val="20"/>
              </w:rPr>
              <w:t>入职前沟通环节必须线下进行吗？</w:t>
            </w:r>
          </w:p>
        </w:tc>
        <w:tc>
          <w:tcPr>
            <w:tcW w:w="3041" w:type="dxa"/>
            <w:vAlign w:val="center"/>
          </w:tcPr>
          <w:p w14:paraId="74251D5F">
            <w:pPr>
              <w:spacing w:after="0" w:line="240" w:lineRule="auto"/>
            </w:pPr>
            <w:r>
              <w:rPr>
                <w:b w:val="0"/>
                <w:sz w:val="20"/>
              </w:rPr>
              <w:t>不一定。系统支持两种方式：线上腾讯会议、线下面谈。HR在发起入职沟通时选择方式，并填写对应的会议链接或面谈地点。</w:t>
            </w:r>
          </w:p>
        </w:tc>
      </w:tr>
      <w:tr w14:paraId="4912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3A2728F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Q5</w:t>
            </w:r>
          </w:p>
        </w:tc>
        <w:tc>
          <w:tcPr>
            <w:tcW w:w="3041" w:type="dxa"/>
            <w:vAlign w:val="center"/>
          </w:tcPr>
          <w:p w14:paraId="593509EB">
            <w:pPr>
              <w:spacing w:after="0" w:line="240" w:lineRule="auto"/>
            </w:pPr>
            <w:r>
              <w:rPr>
                <w:b/>
                <w:sz w:val="20"/>
              </w:rPr>
              <w:t>Offer模板是否支持自定义？</w:t>
            </w:r>
          </w:p>
        </w:tc>
        <w:tc>
          <w:tcPr>
            <w:tcW w:w="3041" w:type="dxa"/>
            <w:vAlign w:val="center"/>
          </w:tcPr>
          <w:p w14:paraId="3BAF9972">
            <w:pPr>
              <w:spacing w:after="0" w:line="240" w:lineRule="auto"/>
            </w:pPr>
            <w:r>
              <w:rPr>
                <w:b w:val="0"/>
                <w:sz w:val="20"/>
              </w:rPr>
              <w:t>支持。系统提供Offer模板配置功能，HR可根据不同职位类型配置不同的Offer模板，模板中的变量（如姓名、职位、薪资等）在生成Offer时自动替换。</w:t>
            </w:r>
          </w:p>
        </w:tc>
      </w:tr>
      <w:tr w14:paraId="3D79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4DF3BB9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Q6</w:t>
            </w:r>
          </w:p>
        </w:tc>
        <w:tc>
          <w:tcPr>
            <w:tcW w:w="3041" w:type="dxa"/>
            <w:vAlign w:val="center"/>
          </w:tcPr>
          <w:p w14:paraId="4AD58457">
            <w:pPr>
              <w:spacing w:after="0" w:line="240" w:lineRule="auto"/>
            </w:pPr>
            <w:r>
              <w:rPr>
                <w:b/>
                <w:sz w:val="20"/>
              </w:rPr>
              <w:t>员工合同到期前是否有提醒功能？</w:t>
            </w:r>
          </w:p>
        </w:tc>
        <w:tc>
          <w:tcPr>
            <w:tcW w:w="3041" w:type="dxa"/>
            <w:vAlign w:val="center"/>
          </w:tcPr>
          <w:p w14:paraId="69130EF9">
            <w:pPr>
              <w:spacing w:after="0" w:line="240" w:lineRule="auto"/>
            </w:pPr>
            <w:r>
              <w:rPr>
                <w:b w:val="0"/>
                <w:sz w:val="20"/>
              </w:rPr>
              <w:t>有。系统支持配置合同到期提前提醒天数（如提前30天），到期前N天系统自动在HR工作台显示提醒，并可通过消息通知HR。</w:t>
            </w:r>
          </w:p>
        </w:tc>
      </w:tr>
      <w:tr w14:paraId="7FD4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778F10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Q7</w:t>
            </w:r>
          </w:p>
        </w:tc>
        <w:tc>
          <w:tcPr>
            <w:tcW w:w="3041" w:type="dxa"/>
            <w:vAlign w:val="center"/>
          </w:tcPr>
          <w:p w14:paraId="2C3559DB">
            <w:pPr>
              <w:spacing w:after="0" w:line="240" w:lineRule="auto"/>
            </w:pPr>
            <w:r>
              <w:rPr>
                <w:b/>
                <w:sz w:val="20"/>
              </w:rPr>
              <w:t>离职流程中，工作交接如何确认？</w:t>
            </w:r>
          </w:p>
        </w:tc>
        <w:tc>
          <w:tcPr>
            <w:tcW w:w="3041" w:type="dxa"/>
            <w:vAlign w:val="center"/>
          </w:tcPr>
          <w:p w14:paraId="141CB5CE">
            <w:pPr>
              <w:spacing w:after="0" w:line="240" w:lineRule="auto"/>
            </w:pPr>
            <w:r>
              <w:rPr>
                <w:b w:val="0"/>
                <w:sz w:val="20"/>
              </w:rPr>
              <w:t>HR在系统中生成工作交接清单，员工完成交接后，由各相关部门负责人在系统中确认交接完成，所有部门确认后，离职申请才可最终审批通过。</w:t>
            </w:r>
          </w:p>
        </w:tc>
      </w:tr>
      <w:tr w14:paraId="43E2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5A6F65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Q8</w:t>
            </w:r>
          </w:p>
        </w:tc>
        <w:tc>
          <w:tcPr>
            <w:tcW w:w="3041" w:type="dxa"/>
            <w:vAlign w:val="center"/>
          </w:tcPr>
          <w:p w14:paraId="26486D22">
            <w:pPr>
              <w:spacing w:after="0" w:line="240" w:lineRule="auto"/>
            </w:pPr>
            <w:r>
              <w:rPr>
                <w:b/>
                <w:sz w:val="20"/>
              </w:rPr>
              <w:t>薪资数据的安全性如何保障？</w:t>
            </w:r>
          </w:p>
        </w:tc>
        <w:tc>
          <w:tcPr>
            <w:tcW w:w="3041" w:type="dxa"/>
            <w:vAlign w:val="center"/>
          </w:tcPr>
          <w:p w14:paraId="3996D6E9">
            <w:pPr>
              <w:spacing w:after="0" w:line="240" w:lineRule="auto"/>
            </w:pPr>
            <w:r>
              <w:rPr>
                <w:b w:val="0"/>
                <w:sz w:val="20"/>
              </w:rPr>
              <w:t>薪资数据仅HR和授权人员可查看；员工只能查看本人薪资条；薪资查看操作记录日志；建议数据库加密存储薪资字段。详细见第六章。</w:t>
            </w:r>
          </w:p>
        </w:tc>
      </w:tr>
      <w:tr w14:paraId="7863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7D487E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Q9</w:t>
            </w:r>
          </w:p>
        </w:tc>
        <w:tc>
          <w:tcPr>
            <w:tcW w:w="3041" w:type="dxa"/>
            <w:vAlign w:val="center"/>
          </w:tcPr>
          <w:p w14:paraId="143264CE">
            <w:pPr>
              <w:spacing w:after="0" w:line="240" w:lineRule="auto"/>
            </w:pPr>
            <w:r>
              <w:rPr>
                <w:b/>
                <w:sz w:val="20"/>
              </w:rPr>
              <w:t>系统是否支持多公司/多主体管理？</w:t>
            </w:r>
          </w:p>
        </w:tc>
        <w:tc>
          <w:tcPr>
            <w:tcW w:w="3041" w:type="dxa"/>
            <w:vAlign w:val="center"/>
          </w:tcPr>
          <w:p w14:paraId="3B0C1774">
            <w:pPr>
              <w:spacing w:after="0" w:line="240" w:lineRule="auto"/>
            </w:pPr>
            <w:r>
              <w:rPr>
                <w:b w:val="0"/>
                <w:sz w:val="20"/>
              </w:rPr>
              <w:t>当前版本主要针对上海弈工分信息科技有限公司单一主体。后续版本可考虑扩展支持多主体（如上海+香港两地办公室），需技术部评估实现方案。</w:t>
            </w:r>
          </w:p>
        </w:tc>
      </w:tr>
      <w:tr w14:paraId="396C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2360336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Q10</w:t>
            </w:r>
          </w:p>
        </w:tc>
        <w:tc>
          <w:tcPr>
            <w:tcW w:w="3041" w:type="dxa"/>
            <w:vAlign w:val="center"/>
          </w:tcPr>
          <w:p w14:paraId="3968C3F5">
            <w:pPr>
              <w:spacing w:after="0" w:line="240" w:lineRule="auto"/>
            </w:pPr>
            <w:r>
              <w:rPr>
                <w:b/>
                <w:sz w:val="20"/>
              </w:rPr>
              <w:t>香港办公室的审批流程是否有特殊要求？</w:t>
            </w:r>
          </w:p>
        </w:tc>
        <w:tc>
          <w:tcPr>
            <w:tcW w:w="3041" w:type="dxa"/>
            <w:vAlign w:val="center"/>
          </w:tcPr>
          <w:p w14:paraId="189D91D7">
            <w:pPr>
              <w:spacing w:after="0" w:line="240" w:lineRule="auto"/>
            </w:pPr>
            <w:r>
              <w:rPr>
                <w:b w:val="0"/>
                <w:sz w:val="20"/>
              </w:rPr>
              <w:t>有。香港办公室的审批需领导签字后再由老板（Jenny）确认，系统需支持配置不同地区/办公室使用不同的审批流程。</w:t>
            </w:r>
          </w:p>
        </w:tc>
      </w:tr>
      <w:tr w14:paraId="75D1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1B6E080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Q11</w:t>
            </w:r>
          </w:p>
        </w:tc>
        <w:tc>
          <w:tcPr>
            <w:tcW w:w="3041" w:type="dxa"/>
            <w:vAlign w:val="center"/>
          </w:tcPr>
          <w:p w14:paraId="056B9E6B">
            <w:pPr>
              <w:spacing w:after="0" w:line="240" w:lineRule="auto"/>
            </w:pPr>
            <w:r>
              <w:rPr>
                <w:b/>
                <w:sz w:val="20"/>
              </w:rPr>
              <w:t>系统是否支持与现有OA/财务系统对接？</w:t>
            </w:r>
          </w:p>
        </w:tc>
        <w:tc>
          <w:tcPr>
            <w:tcW w:w="3041" w:type="dxa"/>
            <w:vAlign w:val="center"/>
          </w:tcPr>
          <w:p w14:paraId="03D7F919">
            <w:pPr>
              <w:spacing w:after="0" w:line="240" w:lineRule="auto"/>
            </w:pPr>
            <w:r>
              <w:rPr>
                <w:b w:val="0"/>
                <w:sz w:val="20"/>
              </w:rPr>
              <w:t>本PRD不强制要求，但建议技术部在设计时考虑系统集成的扩展性，预留API接口，以便后续与OA、财务系统对接。</w:t>
            </w:r>
          </w:p>
        </w:tc>
      </w:tr>
      <w:tr w14:paraId="6661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vAlign w:val="center"/>
          </w:tcPr>
          <w:p w14:paraId="5253F20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Q12</w:t>
            </w:r>
          </w:p>
        </w:tc>
        <w:tc>
          <w:tcPr>
            <w:tcW w:w="3041" w:type="dxa"/>
            <w:vAlign w:val="center"/>
          </w:tcPr>
          <w:p w14:paraId="4D799310">
            <w:pPr>
              <w:spacing w:after="0" w:line="240" w:lineRule="auto"/>
            </w:pPr>
            <w:r>
              <w:rPr>
                <w:b/>
                <w:sz w:val="20"/>
              </w:rPr>
              <w:t>员工服务端的登录账号如何管理？</w:t>
            </w:r>
          </w:p>
        </w:tc>
        <w:tc>
          <w:tcPr>
            <w:tcW w:w="3041" w:type="dxa"/>
            <w:vAlign w:val="center"/>
          </w:tcPr>
          <w:p w14:paraId="4D9E25DE">
            <w:pPr>
              <w:spacing w:after="0" w:line="240" w:lineRule="auto"/>
            </w:pPr>
            <w:r>
              <w:rPr>
                <w:b w:val="0"/>
                <w:sz w:val="20"/>
              </w:rPr>
              <w:t>员工服务端使用与人事系统相同的账号体系，员工入职时由HR为其创建账号，初始密码由系统生成，首次登录后强制修改密码。</w:t>
            </w:r>
          </w:p>
        </w:tc>
      </w:tr>
    </w:tbl>
    <w:p w14:paraId="5BA1756F">
      <w:r>
        <w:br w:type="page"/>
      </w:r>
    </w:p>
    <w:p w14:paraId="0EE96C75">
      <w:pPr>
        <w:spacing w:before="4000"/>
        <w:jc w:val="center"/>
      </w:pPr>
      <w:r>
        <w:rPr>
          <w:color w:val="888888"/>
          <w:sz w:val="28"/>
        </w:rPr>
        <w:t>——  文档结束  ——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38091F"/>
    <w:rsid w:val="79E8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648</Words>
  <Characters>773</Characters>
  <Lines>0</Lines>
  <Paragraphs>0</Paragraphs>
  <TotalTime>26</TotalTime>
  <ScaleCrop>false</ScaleCrop>
  <LinksUpToDate>false</LinksUpToDate>
  <CharactersWithSpaces>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JK.</cp:lastModifiedBy>
  <dcterms:modified xsi:type="dcterms:W3CDTF">2026-06-22T11:34:20Z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eyJoZGlkIjoiYmUxZWFmNjBhOWE4M2IwMWI3OGFiNGJiNTM1OTVlNzgiLCJ1c2VySWQiOiI2MDYyMDMxNjcifQ==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2C56062A468A4473A5E25B180607C632_12</vt:lpwstr>
  </property>
</Properties>
</file>