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Íris dominava apenas magia de fogo.</w:t>
      </w:r>
    </w:p>
    <w:p>
      <w:r>
        <w:t>Ela concentrou magia e criou gelo.</w:t>
      </w:r>
    </w:p>
    <w:p>
      <w:r>
        <w:t>— Não vou — disse ela.</w:t>
      </w:r>
    </w:p>
    <w:p>
      <w:r>
        <w:t>Ela entrou na torre.</w:t>
      </w:r>
    </w:p>
    <w:p>
      <w:r>
        <w:t>Ela pegou uma chave.</w:t>
      </w:r>
    </w:p>
    <w:p>
      <w:r>
        <w:t>Ela perdeu a chave.</w:t>
      </w:r>
    </w:p>
    <w:p>
      <w:r>
        <w:t>O dispositivo de Íris foi destruído.</w:t>
      </w:r>
    </w:p>
    <w:p>
      <w:r>
        <w:t>O dispositivo de Tomás estava intacto.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