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Hi all</w:t>
      </w: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 </w:t>
      </w: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B32FA6">
        <w:rPr>
          <w:rStyle w:val="contextualextensionhighlight"/>
          <w:sz w:val="22"/>
          <w:szCs w:val="22"/>
          <w:bdr w:val="none" w:sz="0" w:space="0" w:color="auto" w:frame="1"/>
        </w:rPr>
        <w:t>As mentioned in meeting today, the following are the practice assignments to be presented for next meeting for</w:t>
      </w:r>
      <w:r w:rsidRPr="00B32FA6">
        <w:rPr>
          <w:rStyle w:val="apple-converted-space"/>
          <w:sz w:val="22"/>
          <w:szCs w:val="22"/>
        </w:rPr>
        <w:t> </w:t>
      </w:r>
      <w:r w:rsidRPr="00B32FA6">
        <w:rPr>
          <w:b/>
          <w:bCs/>
          <w:sz w:val="22"/>
          <w:szCs w:val="22"/>
        </w:rPr>
        <w:t>Cherry, Stephen, Steven, and Andy</w:t>
      </w:r>
      <w:r w:rsidRPr="00B32FA6">
        <w:rPr>
          <w:sz w:val="22"/>
          <w:szCs w:val="22"/>
        </w:rPr>
        <w:t>. Can discuss with each other but put in individual efforts so that all of you learn. Show your simulation results. You can work together for Questions 7 to 12.</w:t>
      </w: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 </w:t>
      </w: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1</w:t>
      </w:r>
      <w:r w:rsidRPr="00B32FA6">
        <w:rPr>
          <w:i/>
          <w:sz w:val="22"/>
          <w:szCs w:val="22"/>
        </w:rPr>
        <w:t>.    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b/>
          <w:bCs/>
          <w:i/>
          <w:sz w:val="22"/>
          <w:szCs w:val="22"/>
        </w:rPr>
        <w:t>ALL: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Write out the ODEs from the attached </w:t>
      </w:r>
      <w:proofErr w:type="spellStart"/>
      <w:r w:rsidRPr="00B32FA6">
        <w:rPr>
          <w:i/>
          <w:sz w:val="22"/>
          <w:szCs w:val="22"/>
        </w:rPr>
        <w:t>LasR</w:t>
      </w:r>
      <w:proofErr w:type="spellEnd"/>
      <w:r w:rsidRPr="00B32FA6">
        <w:rPr>
          <w:i/>
          <w:sz w:val="22"/>
          <w:szCs w:val="22"/>
        </w:rPr>
        <w:t xml:space="preserve"> model script, and draw the schematics of the model using SBOL visual symbols (http://sbolstandard.org/visual/).</w:t>
      </w:r>
    </w:p>
    <w:p w:rsidR="000749B1" w:rsidRPr="00B32FA6" w:rsidRDefault="000749B1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0749B1" w:rsidRPr="00B32FA6" w:rsidRDefault="000749B1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 xml:space="preserve">[0] = (0.0 - (0*y[0]) </w:t>
      </w:r>
      <w:r w:rsidR="005047EB" w:rsidRPr="00B32FA6">
        <w:rPr>
          <w:sz w:val="22"/>
          <w:szCs w:val="22"/>
        </w:rPr>
        <w:t xml:space="preserve"> </w:t>
      </w:r>
      <w:proofErr w:type="spellStart"/>
      <w:r w:rsidRPr="00B32FA6">
        <w:rPr>
          <w:b/>
          <w:sz w:val="22"/>
          <w:szCs w:val="22"/>
        </w:rPr>
        <w:t>inducer_AHL</w:t>
      </w:r>
      <w:proofErr w:type="spellEnd"/>
    </w:p>
    <w:p w:rsidR="000749B1" w:rsidRPr="00B32FA6" w:rsidRDefault="000749B1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 xml:space="preserve">[1] = 0.062233 - (0.0058*y[1]) </w:t>
      </w:r>
      <w:r w:rsidR="005047EB" w:rsidRPr="00B32FA6">
        <w:rPr>
          <w:sz w:val="22"/>
          <w:szCs w:val="22"/>
        </w:rPr>
        <w:t xml:space="preserve"> </w:t>
      </w:r>
      <w:proofErr w:type="spellStart"/>
      <w:r w:rsidRPr="00B32FA6">
        <w:rPr>
          <w:b/>
          <w:sz w:val="22"/>
          <w:szCs w:val="22"/>
        </w:rPr>
        <w:t>mRNA_pTetR</w:t>
      </w:r>
      <w:proofErr w:type="spellEnd"/>
    </w:p>
    <w:p w:rsidR="000749B1" w:rsidRPr="00B32FA6" w:rsidRDefault="000749B1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>[2] =</w:t>
      </w:r>
      <w:r w:rsidR="005047EB" w:rsidRPr="00B32FA6">
        <w:rPr>
          <w:sz w:val="22"/>
          <w:szCs w:val="22"/>
        </w:rPr>
        <w:t xml:space="preserve"> (0.595*y[1]) - (0.00116*y[2]) </w:t>
      </w:r>
      <w:r w:rsidRPr="00B32FA6">
        <w:rPr>
          <w:sz w:val="22"/>
          <w:szCs w:val="22"/>
        </w:rPr>
        <w:t xml:space="preserve"> </w:t>
      </w:r>
      <w:r w:rsidRPr="00B32FA6">
        <w:rPr>
          <w:b/>
          <w:sz w:val="22"/>
          <w:szCs w:val="22"/>
        </w:rPr>
        <w:t>peptide_RBS1</w:t>
      </w:r>
    </w:p>
    <w:p w:rsidR="000749B1" w:rsidRPr="00B32FA6" w:rsidRDefault="000749B1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 xml:space="preserve">[3] = </w:t>
      </w:r>
      <w:r w:rsidR="005047EB" w:rsidRPr="00B32FA6">
        <w:rPr>
          <w:sz w:val="22"/>
          <w:szCs w:val="22"/>
        </w:rPr>
        <w:t xml:space="preserve">(0.0+((6.817e-08*(y[5]**2))/(7.702e-05**2+y[5]**2))) - (0.0058*y[3]) </w:t>
      </w:r>
      <w:proofErr w:type="spellStart"/>
      <w:r w:rsidRPr="00B32FA6">
        <w:rPr>
          <w:b/>
          <w:sz w:val="22"/>
          <w:szCs w:val="22"/>
        </w:rPr>
        <w:t>mRNA_pLasR</w:t>
      </w:r>
      <w:proofErr w:type="spellEnd"/>
    </w:p>
    <w:p w:rsidR="000749B1" w:rsidRPr="00B32FA6" w:rsidRDefault="000749B1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>[4] =</w:t>
      </w:r>
      <w:r w:rsidR="005047EB" w:rsidRPr="00B32FA6">
        <w:rPr>
          <w:sz w:val="22"/>
          <w:szCs w:val="22"/>
        </w:rPr>
        <w:t xml:space="preserve"> (0.1785*y[3]) - (0.0061*y[4]) </w:t>
      </w:r>
      <w:r w:rsidRPr="00B32FA6">
        <w:rPr>
          <w:sz w:val="22"/>
          <w:szCs w:val="22"/>
        </w:rPr>
        <w:t xml:space="preserve"> </w:t>
      </w:r>
      <w:r w:rsidRPr="00B32FA6">
        <w:rPr>
          <w:b/>
          <w:sz w:val="22"/>
          <w:szCs w:val="22"/>
        </w:rPr>
        <w:t>peptide_RBS2</w:t>
      </w:r>
    </w:p>
    <w:p w:rsidR="000749B1" w:rsidRPr="00B32FA6" w:rsidRDefault="000749B1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circuitODE</w:t>
      </w:r>
      <w:proofErr w:type="spellEnd"/>
      <w:r w:rsidRPr="00B32FA6">
        <w:rPr>
          <w:sz w:val="22"/>
          <w:szCs w:val="22"/>
        </w:rPr>
        <w:t xml:space="preserve">[5] = </w:t>
      </w:r>
      <w:r w:rsidR="005047EB" w:rsidRPr="00B32FA6">
        <w:rPr>
          <w:sz w:val="22"/>
          <w:szCs w:val="22"/>
        </w:rPr>
        <w:t xml:space="preserve">(16000*y[0]*y[2]) - (0*y[5])  </w:t>
      </w:r>
      <w:proofErr w:type="spellStart"/>
      <w:r w:rsidRPr="00B32FA6">
        <w:rPr>
          <w:b/>
          <w:sz w:val="22"/>
          <w:szCs w:val="22"/>
        </w:rPr>
        <w:t>interaction_LasR_AHL</w:t>
      </w:r>
      <w:proofErr w:type="spellEnd"/>
    </w:p>
    <w:p w:rsidR="000749B1" w:rsidRPr="00B32FA6" w:rsidRDefault="000749B1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5047EB" w:rsidRPr="00B32FA6" w:rsidRDefault="005047EB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y[0] = 1e-09    # [</w:t>
      </w:r>
      <w:proofErr w:type="spellStart"/>
      <w:r w:rsidRPr="00B32FA6">
        <w:rPr>
          <w:sz w:val="22"/>
          <w:szCs w:val="22"/>
        </w:rPr>
        <w:t>inducer_AHL</w:t>
      </w:r>
      <w:proofErr w:type="spellEnd"/>
      <w:r w:rsidRPr="00B32FA6">
        <w:rPr>
          <w:sz w:val="22"/>
          <w:szCs w:val="22"/>
        </w:rPr>
        <w:t>]</w:t>
      </w:r>
    </w:p>
    <w:p w:rsidR="005047EB" w:rsidRPr="00B32FA6" w:rsidRDefault="005047EB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y[1] = 1e-06    # [</w:t>
      </w:r>
      <w:proofErr w:type="spellStart"/>
      <w:r w:rsidRPr="00B32FA6">
        <w:rPr>
          <w:sz w:val="22"/>
          <w:szCs w:val="22"/>
        </w:rPr>
        <w:t>mRNA_pTetR</w:t>
      </w:r>
      <w:proofErr w:type="spellEnd"/>
      <w:r w:rsidRPr="00B32FA6">
        <w:rPr>
          <w:sz w:val="22"/>
          <w:szCs w:val="22"/>
        </w:rPr>
        <w:t>]</w:t>
      </w:r>
    </w:p>
    <w:p w:rsidR="005047EB" w:rsidRPr="00B32FA6" w:rsidRDefault="005047EB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y[2] = 1e-06    # [peptide_RBS1]</w:t>
      </w:r>
    </w:p>
    <w:p w:rsidR="005047EB" w:rsidRPr="00B32FA6" w:rsidRDefault="005047EB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y[3] = 0.0    # [</w:t>
      </w:r>
      <w:proofErr w:type="spellStart"/>
      <w:r w:rsidRPr="00B32FA6">
        <w:rPr>
          <w:sz w:val="22"/>
          <w:szCs w:val="22"/>
        </w:rPr>
        <w:t>mRNA_pLasR</w:t>
      </w:r>
      <w:proofErr w:type="spellEnd"/>
      <w:r w:rsidRPr="00B32FA6">
        <w:rPr>
          <w:sz w:val="22"/>
          <w:szCs w:val="22"/>
        </w:rPr>
        <w:t>]</w:t>
      </w:r>
    </w:p>
    <w:p w:rsidR="005047EB" w:rsidRPr="00B32FA6" w:rsidRDefault="005047EB" w:rsidP="00B32FA6">
      <w:pPr>
        <w:pStyle w:val="NormalWeb"/>
        <w:shd w:val="clear" w:color="auto" w:fill="FFFFFF"/>
        <w:spacing w:after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y[4] = 0.0    # [peptide_RBS2]</w:t>
      </w:r>
    </w:p>
    <w:p w:rsidR="000749B1" w:rsidRPr="00B32FA6" w:rsidRDefault="005047EB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y[5] = 0.0    # [</w:t>
      </w:r>
      <w:proofErr w:type="spellStart"/>
      <w:r w:rsidRPr="00B32FA6">
        <w:rPr>
          <w:sz w:val="22"/>
          <w:szCs w:val="22"/>
        </w:rPr>
        <w:t>interaction_LasR_AHL</w:t>
      </w:r>
      <w:proofErr w:type="spellEnd"/>
      <w:r w:rsidRPr="00B32FA6">
        <w:rPr>
          <w:sz w:val="22"/>
          <w:szCs w:val="22"/>
        </w:rPr>
        <w:t>]</w:t>
      </w:r>
    </w:p>
    <w:p w:rsidR="000749B1" w:rsidRPr="00B32FA6" w:rsidRDefault="000749B1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2.      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Cherry and Stephen: From </w:t>
      </w:r>
      <w:proofErr w:type="spellStart"/>
      <w:r w:rsidRPr="00B32FA6">
        <w:rPr>
          <w:i/>
          <w:sz w:val="22"/>
          <w:szCs w:val="22"/>
        </w:rPr>
        <w:t>LasR</w:t>
      </w:r>
      <w:proofErr w:type="spellEnd"/>
      <w:r w:rsidRPr="00B32FA6">
        <w:rPr>
          <w:i/>
          <w:sz w:val="22"/>
          <w:szCs w:val="22"/>
        </w:rPr>
        <w:t xml:space="preserve"> model, I want to increase GFP production. Should I change the RBS driving </w:t>
      </w:r>
      <w:proofErr w:type="spellStart"/>
      <w:r w:rsidRPr="00B32FA6">
        <w:rPr>
          <w:i/>
          <w:sz w:val="22"/>
          <w:szCs w:val="22"/>
        </w:rPr>
        <w:t>LasR</w:t>
      </w:r>
      <w:proofErr w:type="spellEnd"/>
      <w:r w:rsidRPr="00B32FA6">
        <w:rPr>
          <w:i/>
          <w:sz w:val="22"/>
          <w:szCs w:val="22"/>
        </w:rPr>
        <w:t xml:space="preserve"> protein or the RBS driving GFP (thereby, varying the RBS strength)? Explain with simulation results.</w:t>
      </w:r>
    </w:p>
    <w:p w:rsidR="00DC696E" w:rsidRPr="00B32FA6" w:rsidRDefault="00DC696E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3.      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b/>
          <w:bCs/>
          <w:i/>
          <w:sz w:val="22"/>
          <w:szCs w:val="22"/>
        </w:rPr>
        <w:t>Stephen and Steven: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What will happen to </w:t>
      </w:r>
      <w:proofErr w:type="spellStart"/>
      <w:r w:rsidRPr="00B32FA6">
        <w:rPr>
          <w:i/>
          <w:sz w:val="22"/>
          <w:szCs w:val="22"/>
        </w:rPr>
        <w:t>LasR</w:t>
      </w:r>
      <w:proofErr w:type="spellEnd"/>
      <w:r w:rsidRPr="00B32FA6">
        <w:rPr>
          <w:i/>
          <w:sz w:val="22"/>
          <w:szCs w:val="22"/>
        </w:rPr>
        <w:t xml:space="preserve"> and GFP output if AHL is unstable and degrades at the same rate as mRNA?</w:t>
      </w:r>
    </w:p>
    <w:p w:rsidR="00DC696E" w:rsidRPr="00B32FA6" w:rsidRDefault="00ED60CB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ab/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Original value</w:t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GFP: 0.000343836803316</w:t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proofErr w:type="spellStart"/>
      <w:r w:rsidRPr="00B32FA6">
        <w:rPr>
          <w:sz w:val="22"/>
          <w:szCs w:val="22"/>
        </w:rPr>
        <w:t>LasR</w:t>
      </w:r>
      <w:proofErr w:type="spellEnd"/>
      <w:r w:rsidRPr="00B32FA6">
        <w:rPr>
          <w:sz w:val="22"/>
          <w:szCs w:val="22"/>
        </w:rPr>
        <w:t>: 4651.18198256</w:t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DC696E" w:rsidRPr="00B32FA6" w:rsidRDefault="00DC696E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Unstable AHL(inducer)</w:t>
      </w:r>
    </w:p>
    <w:p w:rsidR="00DC696E" w:rsidRPr="00B32FA6" w:rsidRDefault="00DC696E" w:rsidP="00B32F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32FA6">
        <w:rPr>
          <w:rFonts w:ascii="Times New Roman" w:eastAsia="Times New Roman" w:hAnsi="Times New Roman" w:cs="Times New Roman"/>
          <w:color w:val="000000"/>
        </w:rPr>
        <w:tab/>
        <w:t xml:space="preserve">GFP: </w:t>
      </w:r>
      <w:r w:rsidRPr="00DC696E">
        <w:rPr>
          <w:rFonts w:ascii="Times New Roman" w:eastAsia="Times New Roman" w:hAnsi="Times New Roman" w:cs="Times New Roman"/>
          <w:color w:val="000000"/>
        </w:rPr>
        <w:t>0.000343836</w:t>
      </w:r>
      <w:r w:rsidRPr="00B32FA6">
        <w:rPr>
          <w:rFonts w:ascii="Times New Roman" w:eastAsia="Times New Roman" w:hAnsi="Times New Roman" w:cs="Times New Roman"/>
          <w:color w:val="000000"/>
        </w:rPr>
        <w:t xml:space="preserve"> (increased)</w:t>
      </w:r>
    </w:p>
    <w:p w:rsidR="00DC696E" w:rsidRPr="00B32FA6" w:rsidRDefault="00DC696E" w:rsidP="00B32FA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32FA6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B32FA6">
        <w:rPr>
          <w:rFonts w:ascii="Times New Roman" w:eastAsia="Times New Roman" w:hAnsi="Times New Roman" w:cs="Times New Roman"/>
          <w:color w:val="000000"/>
        </w:rPr>
        <w:t>LasR</w:t>
      </w:r>
      <w:proofErr w:type="spellEnd"/>
      <w:r w:rsidRPr="00B32FA6">
        <w:rPr>
          <w:rFonts w:ascii="Times New Roman" w:eastAsia="Times New Roman" w:hAnsi="Times New Roman" w:cs="Times New Roman"/>
          <w:color w:val="000000"/>
        </w:rPr>
        <w:t>: 4651.18198256</w:t>
      </w:r>
    </w:p>
    <w:p w:rsidR="00ED60CB" w:rsidRPr="00B32FA6" w:rsidRDefault="00ED60CB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 xml:space="preserve"> </w:t>
      </w:r>
    </w:p>
    <w:p w:rsidR="00291A7C" w:rsidRPr="00B32FA6" w:rsidRDefault="00291A7C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3123A4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4.      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b/>
          <w:bCs/>
          <w:i/>
          <w:sz w:val="22"/>
          <w:szCs w:val="22"/>
        </w:rPr>
        <w:t>Steven and Andy:</w:t>
      </w:r>
      <w:r w:rsidRPr="00B32FA6">
        <w:rPr>
          <w:rStyle w:val="apple-converted-space"/>
          <w:b/>
          <w:bCs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What will happen to </w:t>
      </w:r>
      <w:proofErr w:type="spellStart"/>
      <w:r w:rsidRPr="00B32FA6">
        <w:rPr>
          <w:i/>
          <w:sz w:val="22"/>
          <w:szCs w:val="22"/>
        </w:rPr>
        <w:t>LasR</w:t>
      </w:r>
      <w:proofErr w:type="spellEnd"/>
      <w:r w:rsidRPr="00B32FA6">
        <w:rPr>
          <w:i/>
          <w:sz w:val="22"/>
          <w:szCs w:val="22"/>
        </w:rPr>
        <w:t xml:space="preserve"> and GFP output if AHL is constantly increasing (hint: you need to modify the ODEs)? What does this mean in experimental context?</w:t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B32FA6" w:rsidRPr="00B32FA6" w:rsidRDefault="00026348" w:rsidP="00B32FA6">
      <w:pPr>
        <w:pStyle w:val="NoSpacing"/>
        <w:jc w:val="both"/>
        <w:rPr>
          <w:rFonts w:ascii="Times New Roman" w:hAnsi="Times New Roman" w:cs="Times New Roman"/>
        </w:rPr>
      </w:pPr>
      <w:r w:rsidRPr="00B32FA6">
        <w:rPr>
          <w:rFonts w:ascii="Times New Roman" w:hAnsi="Times New Roman" w:cs="Times New Roman"/>
        </w:rPr>
        <w:tab/>
      </w:r>
      <w:r w:rsidR="00B32FA6" w:rsidRPr="00B32FA6">
        <w:rPr>
          <w:rFonts w:ascii="Times New Roman" w:hAnsi="Times New Roman" w:cs="Times New Roman"/>
        </w:rPr>
        <w:t xml:space="preserve">GFP: </w:t>
      </w:r>
      <w:r w:rsidR="00DC696E" w:rsidRPr="00B32FA6">
        <w:rPr>
          <w:rFonts w:ascii="Times New Roman" w:hAnsi="Times New Roman" w:cs="Times New Roman"/>
        </w:rPr>
        <w:t>0.000343842</w:t>
      </w:r>
      <w:r w:rsidR="00B32FA6" w:rsidRPr="00B32FA6">
        <w:rPr>
          <w:rFonts w:ascii="Times New Roman" w:hAnsi="Times New Roman" w:cs="Times New Roman"/>
        </w:rPr>
        <w:t xml:space="preserve"> (increased)</w:t>
      </w:r>
    </w:p>
    <w:p w:rsidR="00B32FA6" w:rsidRPr="00B32FA6" w:rsidRDefault="00B32FA6" w:rsidP="00B32FA6">
      <w:pPr>
        <w:pStyle w:val="NoSpacing"/>
        <w:jc w:val="both"/>
        <w:rPr>
          <w:rFonts w:ascii="Times New Roman" w:hAnsi="Times New Roman" w:cs="Times New Roman"/>
        </w:rPr>
      </w:pPr>
      <w:r w:rsidRPr="00B32FA6">
        <w:rPr>
          <w:rFonts w:ascii="Times New Roman" w:hAnsi="Times New Roman" w:cs="Times New Roman"/>
        </w:rPr>
        <w:tab/>
        <w:t>LasR:4651.18198256</w:t>
      </w:r>
    </w:p>
    <w:p w:rsidR="00026348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 xml:space="preserve">This shows that the AHL does not affect the production of </w:t>
      </w:r>
      <w:proofErr w:type="spellStart"/>
      <w:r w:rsidRPr="00B32FA6">
        <w:rPr>
          <w:sz w:val="22"/>
          <w:szCs w:val="22"/>
        </w:rPr>
        <w:t>LasR</w:t>
      </w:r>
      <w:proofErr w:type="spellEnd"/>
      <w:r w:rsidRPr="00B32FA6">
        <w:rPr>
          <w:sz w:val="22"/>
          <w:szCs w:val="22"/>
        </w:rPr>
        <w:t>.</w:t>
      </w: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ED60CB" w:rsidRPr="00B32FA6" w:rsidRDefault="00026348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ab/>
      </w:r>
    </w:p>
    <w:p w:rsidR="00ED60CB" w:rsidRPr="00B32FA6" w:rsidRDefault="00ED60CB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B32FA6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 w:rsidRPr="00B32FA6">
        <w:rPr>
          <w:sz w:val="22"/>
          <w:szCs w:val="22"/>
        </w:rPr>
        <w:t>5.      </w:t>
      </w:r>
      <w:r w:rsidRPr="00B32FA6">
        <w:rPr>
          <w:rStyle w:val="apple-converted-space"/>
          <w:sz w:val="22"/>
          <w:szCs w:val="22"/>
        </w:rPr>
        <w:t> </w:t>
      </w:r>
      <w:r w:rsidRPr="00B32FA6">
        <w:rPr>
          <w:b/>
          <w:bCs/>
          <w:sz w:val="22"/>
          <w:szCs w:val="22"/>
        </w:rPr>
        <w:t>ALL:</w:t>
      </w:r>
      <w:r w:rsidRPr="00B32FA6">
        <w:rPr>
          <w:rStyle w:val="apple-converted-space"/>
          <w:sz w:val="22"/>
          <w:szCs w:val="22"/>
        </w:rPr>
        <w:t> </w:t>
      </w:r>
      <w:r w:rsidRPr="00B32FA6">
        <w:rPr>
          <w:sz w:val="22"/>
          <w:szCs w:val="22"/>
        </w:rPr>
        <w:t xml:space="preserve">How to change the model so that </w:t>
      </w:r>
      <w:proofErr w:type="spellStart"/>
      <w:r w:rsidRPr="00B32FA6">
        <w:rPr>
          <w:sz w:val="22"/>
          <w:szCs w:val="22"/>
        </w:rPr>
        <w:t>LasR</w:t>
      </w:r>
      <w:proofErr w:type="spellEnd"/>
      <w:r w:rsidRPr="00B32FA6">
        <w:rPr>
          <w:sz w:val="22"/>
          <w:szCs w:val="22"/>
        </w:rPr>
        <w:t xml:space="preserve"> is now IPTG inducible?</w:t>
      </w:r>
    </w:p>
    <w:p w:rsid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B32FA6" w:rsidRDefault="00421D4F" w:rsidP="00B32FA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34360" cy="261048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61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4F" w:rsidRDefault="005464AD" w:rsidP="00B32FA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473065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22"/>
          <w:szCs w:val="22"/>
        </w:rPr>
      </w:pPr>
    </w:p>
    <w:p w:rsidR="00B32FA6" w:rsidRPr="00B32FA6" w:rsidRDefault="00B32FA6" w:rsidP="00B32FA6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rPr>
          <w:sz w:val="22"/>
          <w:szCs w:val="22"/>
        </w:rPr>
      </w:pPr>
    </w:p>
    <w:p w:rsidR="003123A4" w:rsidRPr="00F65800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color w:val="FF0000"/>
          <w:sz w:val="22"/>
          <w:szCs w:val="22"/>
        </w:rPr>
      </w:pPr>
      <w:r w:rsidRPr="00F65800">
        <w:rPr>
          <w:i/>
          <w:color w:val="FF0000"/>
          <w:sz w:val="22"/>
          <w:szCs w:val="22"/>
        </w:rPr>
        <w:t>6.      </w:t>
      </w:r>
      <w:r w:rsidRPr="00F65800">
        <w:rPr>
          <w:rStyle w:val="apple-converted-space"/>
          <w:i/>
          <w:color w:val="FF0000"/>
          <w:sz w:val="22"/>
          <w:szCs w:val="22"/>
        </w:rPr>
        <w:t> </w:t>
      </w:r>
      <w:r w:rsidRPr="00F65800">
        <w:rPr>
          <w:b/>
          <w:bCs/>
          <w:i/>
          <w:color w:val="FF0000"/>
          <w:sz w:val="22"/>
          <w:szCs w:val="22"/>
        </w:rPr>
        <w:t>ALL:</w:t>
      </w:r>
      <w:r w:rsidRPr="00F65800">
        <w:rPr>
          <w:rStyle w:val="apple-converted-space"/>
          <w:i/>
          <w:color w:val="FF0000"/>
          <w:sz w:val="22"/>
          <w:szCs w:val="22"/>
        </w:rPr>
        <w:t> </w:t>
      </w:r>
      <w:r w:rsidRPr="00F65800">
        <w:rPr>
          <w:i/>
          <w:color w:val="FF0000"/>
          <w:sz w:val="22"/>
          <w:szCs w:val="22"/>
        </w:rPr>
        <w:t>How will GFP level differ at steady state when you vary [IPTG] and [AHL] (hint: You need a 3-D graph)? Is steady-state achieved within the same duration?</w:t>
      </w:r>
      <w:r w:rsidR="00A47352">
        <w:rPr>
          <w:i/>
          <w:color w:val="FF0000"/>
          <w:sz w:val="22"/>
          <w:szCs w:val="22"/>
        </w:rPr>
        <w:t>[</w:t>
      </w:r>
      <w:proofErr w:type="spellStart"/>
      <w:r w:rsidR="00A47352">
        <w:rPr>
          <w:i/>
          <w:color w:val="FF0000"/>
          <w:sz w:val="22"/>
          <w:szCs w:val="22"/>
        </w:rPr>
        <w:t>dont</w:t>
      </w:r>
      <w:proofErr w:type="spellEnd"/>
      <w:r w:rsidR="00A47352">
        <w:rPr>
          <w:i/>
          <w:color w:val="FF0000"/>
          <w:sz w:val="22"/>
          <w:szCs w:val="22"/>
        </w:rPr>
        <w:t xml:space="preserve"> know]</w:t>
      </w:r>
    </w:p>
    <w:p w:rsidR="00357E22" w:rsidRPr="00B32FA6" w:rsidRDefault="00357E22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FD2C6A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7.      </w:t>
      </w:r>
      <w:r w:rsidRPr="00B32FA6">
        <w:rPr>
          <w:rStyle w:val="apple-converted-space"/>
          <w:i/>
          <w:sz w:val="22"/>
          <w:szCs w:val="22"/>
        </w:rPr>
        <w:t> </w:t>
      </w:r>
      <w:proofErr w:type="spellStart"/>
      <w:r w:rsidRPr="00B32FA6">
        <w:rPr>
          <w:i/>
          <w:sz w:val="22"/>
          <w:szCs w:val="22"/>
        </w:rPr>
        <w:t>Hexokinase</w:t>
      </w:r>
      <w:proofErr w:type="spellEnd"/>
      <w:r w:rsidRPr="00B32FA6">
        <w:rPr>
          <w:i/>
          <w:sz w:val="22"/>
          <w:szCs w:val="22"/>
        </w:rPr>
        <w:t xml:space="preserve"> metabolizes glucose into gluose-6-phosphate in a non-reversible fashion. Write the ODEs for this model, implement and simulate the model.</w:t>
      </w:r>
      <w:r w:rsidR="00A47352">
        <w:rPr>
          <w:i/>
          <w:sz w:val="22"/>
          <w:szCs w:val="22"/>
        </w:rPr>
        <w:t>[done]</w:t>
      </w:r>
    </w:p>
    <w:p w:rsidR="00925CD9" w:rsidRPr="00B32FA6" w:rsidRDefault="00925CD9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3123A4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8.      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How will increasing the level of </w:t>
      </w:r>
      <w:proofErr w:type="spellStart"/>
      <w:r w:rsidRPr="00B32FA6">
        <w:rPr>
          <w:i/>
          <w:sz w:val="22"/>
          <w:szCs w:val="22"/>
        </w:rPr>
        <w:t>hexokinase</w:t>
      </w:r>
      <w:proofErr w:type="spellEnd"/>
      <w:r w:rsidRPr="00B32FA6">
        <w:rPr>
          <w:i/>
          <w:sz w:val="22"/>
          <w:szCs w:val="22"/>
        </w:rPr>
        <w:t xml:space="preserve"> affect gluose-6-phosphate production rate?</w:t>
      </w:r>
      <w:r w:rsidR="00A47352">
        <w:rPr>
          <w:i/>
          <w:sz w:val="22"/>
          <w:szCs w:val="22"/>
        </w:rPr>
        <w:t>[done]</w:t>
      </w:r>
    </w:p>
    <w:p w:rsidR="00BF295D" w:rsidRDefault="00BF295D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BF295D" w:rsidRDefault="00BF295D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By increasing the level of </w:t>
      </w:r>
      <w:proofErr w:type="spellStart"/>
      <w:r>
        <w:rPr>
          <w:sz w:val="22"/>
          <w:szCs w:val="22"/>
        </w:rPr>
        <w:t>hexokinase</w:t>
      </w:r>
      <w:proofErr w:type="spellEnd"/>
      <w:r>
        <w:rPr>
          <w:sz w:val="22"/>
          <w:szCs w:val="22"/>
        </w:rPr>
        <w:t xml:space="preserve"> will also increase the rate of glucose-6-phosphate production.</w:t>
      </w:r>
    </w:p>
    <w:p w:rsidR="00BF295D" w:rsidRPr="00BF295D" w:rsidRDefault="00BF295D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sz w:val="22"/>
          <w:szCs w:val="22"/>
        </w:rPr>
      </w:pPr>
    </w:p>
    <w:p w:rsidR="003123A4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9.      </w:t>
      </w:r>
      <w:r w:rsidRPr="00B32FA6">
        <w:rPr>
          <w:rStyle w:val="apple-converted-space"/>
          <w:i/>
          <w:sz w:val="22"/>
          <w:szCs w:val="22"/>
        </w:rPr>
        <w:t> </w:t>
      </w:r>
      <w:proofErr w:type="spellStart"/>
      <w:r w:rsidRPr="00B32FA6">
        <w:rPr>
          <w:i/>
          <w:sz w:val="22"/>
          <w:szCs w:val="22"/>
        </w:rPr>
        <w:t>Phosphoglucoisomerase</w:t>
      </w:r>
      <w:proofErr w:type="spellEnd"/>
      <w:r w:rsidRPr="00B32FA6">
        <w:rPr>
          <w:i/>
          <w:sz w:val="22"/>
          <w:szCs w:val="22"/>
        </w:rPr>
        <w:t xml:space="preserve"> catalyzes gluose-6-phosphate to fructose-6-phosphate in a reversible fashion. Extend the model from Question 7 and simulate.</w:t>
      </w:r>
      <w:r w:rsidR="00A47352">
        <w:rPr>
          <w:i/>
          <w:sz w:val="22"/>
          <w:szCs w:val="22"/>
        </w:rPr>
        <w:t xml:space="preserve"> [done]</w:t>
      </w:r>
    </w:p>
    <w:p w:rsidR="00DE14B7" w:rsidRPr="00B32FA6" w:rsidRDefault="00DE14B7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3123A4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10.  </w:t>
      </w:r>
      <w:r w:rsidRPr="00B32FA6">
        <w:rPr>
          <w:rStyle w:val="apple-converted-space"/>
          <w:i/>
          <w:sz w:val="22"/>
          <w:szCs w:val="22"/>
        </w:rPr>
        <w:t> </w:t>
      </w:r>
      <w:proofErr w:type="spellStart"/>
      <w:r w:rsidRPr="00B32FA6">
        <w:rPr>
          <w:i/>
          <w:sz w:val="22"/>
          <w:szCs w:val="22"/>
        </w:rPr>
        <w:t>Phosphofructokinase</w:t>
      </w:r>
      <w:proofErr w:type="spellEnd"/>
      <w:r w:rsidRPr="00B32FA6">
        <w:rPr>
          <w:i/>
          <w:sz w:val="22"/>
          <w:szCs w:val="22"/>
        </w:rPr>
        <w:t xml:space="preserve"> catalyzes fructose-6-phosphate to fructose-1,6-bisphosphate in a non-reversible fashion. Extend the model from Question 9 and simulate.</w:t>
      </w:r>
    </w:p>
    <w:p w:rsidR="00A47352" w:rsidRPr="00B32FA6" w:rsidRDefault="00A47352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3123A4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lastRenderedPageBreak/>
        <w:t>11.  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Fructose phosphate </w:t>
      </w:r>
      <w:proofErr w:type="spellStart"/>
      <w:r w:rsidRPr="00B32FA6">
        <w:rPr>
          <w:i/>
          <w:sz w:val="22"/>
          <w:szCs w:val="22"/>
        </w:rPr>
        <w:t>aldolase</w:t>
      </w:r>
      <w:proofErr w:type="spellEnd"/>
      <w:r w:rsidRPr="00B32FA6">
        <w:rPr>
          <w:i/>
          <w:sz w:val="22"/>
          <w:szCs w:val="22"/>
        </w:rPr>
        <w:t xml:space="preserve"> catalyzes fructose-1,6-bisphosphate to glyceraldehyde-3-phosphate and </w:t>
      </w:r>
      <w:proofErr w:type="spellStart"/>
      <w:r w:rsidRPr="00B32FA6">
        <w:rPr>
          <w:i/>
          <w:sz w:val="22"/>
          <w:szCs w:val="22"/>
        </w:rPr>
        <w:t>dihydroxyacetone</w:t>
      </w:r>
      <w:proofErr w:type="spellEnd"/>
      <w:r w:rsidRPr="00B32FA6">
        <w:rPr>
          <w:i/>
          <w:sz w:val="22"/>
          <w:szCs w:val="22"/>
        </w:rPr>
        <w:t xml:space="preserve"> phosphate in a reversible fashion. Extend the model from Question 10 and simulate.</w:t>
      </w:r>
    </w:p>
    <w:p w:rsidR="00A47352" w:rsidRPr="00B32FA6" w:rsidRDefault="00A47352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</w:p>
    <w:p w:rsidR="003123A4" w:rsidRPr="00B32FA6" w:rsidRDefault="003123A4" w:rsidP="00B32FA6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i/>
          <w:sz w:val="22"/>
          <w:szCs w:val="22"/>
        </w:rPr>
      </w:pPr>
      <w:r w:rsidRPr="00B32FA6">
        <w:rPr>
          <w:i/>
          <w:sz w:val="22"/>
          <w:szCs w:val="22"/>
        </w:rPr>
        <w:t>12.  </w:t>
      </w:r>
      <w:r w:rsidRPr="00B32FA6">
        <w:rPr>
          <w:rStyle w:val="apple-converted-space"/>
          <w:i/>
          <w:sz w:val="22"/>
          <w:szCs w:val="22"/>
        </w:rPr>
        <w:t> </w:t>
      </w:r>
      <w:r w:rsidRPr="00B32FA6">
        <w:rPr>
          <w:i/>
          <w:sz w:val="22"/>
          <w:szCs w:val="22"/>
        </w:rPr>
        <w:t xml:space="preserve">Actually, glucose-6-phosphate is also the substrate for glucose-6-phosphate </w:t>
      </w:r>
      <w:proofErr w:type="spellStart"/>
      <w:r w:rsidRPr="00B32FA6">
        <w:rPr>
          <w:i/>
          <w:sz w:val="22"/>
          <w:szCs w:val="22"/>
        </w:rPr>
        <w:t>dehydrogenase</w:t>
      </w:r>
      <w:proofErr w:type="spellEnd"/>
      <w:r w:rsidRPr="00B32FA6">
        <w:rPr>
          <w:i/>
          <w:sz w:val="22"/>
          <w:szCs w:val="22"/>
        </w:rPr>
        <w:t xml:space="preserve">, which forms 6-phosphogluconolactone as the first step of Pentose Phosphate Pathway. Modify the model from Question 11, simulate and how will the steady-state concentration of </w:t>
      </w:r>
      <w:proofErr w:type="spellStart"/>
      <w:r w:rsidRPr="00B32FA6">
        <w:rPr>
          <w:i/>
          <w:sz w:val="22"/>
          <w:szCs w:val="22"/>
        </w:rPr>
        <w:t>dihydroxyacetone</w:t>
      </w:r>
      <w:proofErr w:type="spellEnd"/>
      <w:r w:rsidRPr="00B32FA6">
        <w:rPr>
          <w:i/>
          <w:sz w:val="22"/>
          <w:szCs w:val="22"/>
        </w:rPr>
        <w:t xml:space="preserve"> change as a result of this branching?</w:t>
      </w:r>
    </w:p>
    <w:p w:rsidR="007B49D1" w:rsidRPr="00B32FA6" w:rsidRDefault="007B49D1" w:rsidP="00B32FA6">
      <w:pPr>
        <w:jc w:val="both"/>
        <w:rPr>
          <w:rFonts w:ascii="Times New Roman" w:hAnsi="Times New Roman" w:cs="Times New Roman"/>
        </w:rPr>
      </w:pPr>
    </w:p>
    <w:sectPr w:rsidR="007B49D1" w:rsidRPr="00B32FA6" w:rsidSect="007B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>
    <w:useFELayout/>
  </w:compat>
  <w:rsids>
    <w:rsidRoot w:val="003123A4"/>
    <w:rsid w:val="0001247C"/>
    <w:rsid w:val="00026348"/>
    <w:rsid w:val="000749B1"/>
    <w:rsid w:val="000F40A6"/>
    <w:rsid w:val="00170D48"/>
    <w:rsid w:val="00291A7C"/>
    <w:rsid w:val="002F7144"/>
    <w:rsid w:val="003123A4"/>
    <w:rsid w:val="0031297E"/>
    <w:rsid w:val="00357E22"/>
    <w:rsid w:val="00421D4F"/>
    <w:rsid w:val="005047EB"/>
    <w:rsid w:val="005464AD"/>
    <w:rsid w:val="005B5820"/>
    <w:rsid w:val="005F5945"/>
    <w:rsid w:val="00652BCE"/>
    <w:rsid w:val="00694BB8"/>
    <w:rsid w:val="007B49D1"/>
    <w:rsid w:val="008C36CF"/>
    <w:rsid w:val="00925CD9"/>
    <w:rsid w:val="00A47352"/>
    <w:rsid w:val="00B32FA6"/>
    <w:rsid w:val="00BF295D"/>
    <w:rsid w:val="00D5142E"/>
    <w:rsid w:val="00DC696E"/>
    <w:rsid w:val="00DE14B7"/>
    <w:rsid w:val="00ED60CB"/>
    <w:rsid w:val="00F65800"/>
    <w:rsid w:val="00FD2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D1"/>
  </w:style>
  <w:style w:type="paragraph" w:styleId="Heading2">
    <w:name w:val="heading 2"/>
    <w:basedOn w:val="Normal"/>
    <w:link w:val="Heading2Char"/>
    <w:uiPriority w:val="9"/>
    <w:qFormat/>
    <w:rsid w:val="00B32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extensionhighlight">
    <w:name w:val="contextualextensionhighlight"/>
    <w:basedOn w:val="DefaultParagraphFont"/>
    <w:rsid w:val="003123A4"/>
  </w:style>
  <w:style w:type="character" w:customStyle="1" w:styleId="apple-converted-space">
    <w:name w:val="apple-converted-space"/>
    <w:basedOn w:val="DefaultParagraphFont"/>
    <w:rsid w:val="003123A4"/>
  </w:style>
  <w:style w:type="paragraph" w:styleId="NoSpacing">
    <w:name w:val="No Spacing"/>
    <w:uiPriority w:val="1"/>
    <w:qFormat/>
    <w:rsid w:val="00B32F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2F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2F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B32FA6"/>
  </w:style>
  <w:style w:type="character" w:customStyle="1" w:styleId="mw-editsection">
    <w:name w:val="mw-editsection"/>
    <w:basedOn w:val="DefaultParagraphFont"/>
    <w:rsid w:val="00B32FA6"/>
  </w:style>
  <w:style w:type="character" w:customStyle="1" w:styleId="mw-editsection-bracket">
    <w:name w:val="mw-editsection-bracket"/>
    <w:basedOn w:val="DefaultParagraphFont"/>
    <w:rsid w:val="00B32FA6"/>
  </w:style>
  <w:style w:type="paragraph" w:styleId="BalloonText">
    <w:name w:val="Balloon Text"/>
    <w:basedOn w:val="Normal"/>
    <w:link w:val="BalloonTextChar"/>
    <w:uiPriority w:val="99"/>
    <w:semiHidden/>
    <w:unhideWhenUsed/>
    <w:rsid w:val="00421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FFC2A-127E-4FB6-AA28-510E6688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neo</dc:creator>
  <cp:lastModifiedBy>steven neo</cp:lastModifiedBy>
  <cp:revision>12</cp:revision>
  <dcterms:created xsi:type="dcterms:W3CDTF">2015-09-18T08:59:00Z</dcterms:created>
  <dcterms:modified xsi:type="dcterms:W3CDTF">2015-10-11T11:02:00Z</dcterms:modified>
</cp:coreProperties>
</file>