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5FE" w:rsidRPr="00120797" w:rsidRDefault="00EE75FE" w:rsidP="00120797">
      <w:pPr>
        <w:jc w:val="center"/>
        <w:rPr>
          <w:b/>
          <w:bCs/>
        </w:rPr>
      </w:pPr>
      <w:r w:rsidRPr="00120797">
        <w:rPr>
          <w:b/>
          <w:bCs/>
        </w:rPr>
        <w:t>The 17th International Conference on Advances in Social Networks Analysis and Mining (ASONAM 2025)</w:t>
      </w:r>
    </w:p>
    <w:p w:rsidR="00EE75FE" w:rsidRPr="00120797" w:rsidRDefault="00EE75FE" w:rsidP="00120797">
      <w:pPr>
        <w:jc w:val="center"/>
      </w:pPr>
      <w:r w:rsidRPr="00120797">
        <w:t>Niagara Falls, Ontario, Canada, August 25-28, 2025</w:t>
      </w:r>
    </w:p>
    <w:p w:rsidR="00120797" w:rsidRPr="0010622F" w:rsidRDefault="00000000" w:rsidP="00120797">
      <w:pPr>
        <w:jc w:val="center"/>
        <w:rPr>
          <w:sz w:val="20"/>
          <w:szCs w:val="20"/>
        </w:rPr>
      </w:pPr>
      <w:hyperlink r:id="rId5" w:history="1">
        <w:r w:rsidR="00120797" w:rsidRPr="00133D98">
          <w:rPr>
            <w:rStyle w:val="Hyperlink"/>
            <w:sz w:val="20"/>
            <w:szCs w:val="20"/>
          </w:rPr>
          <w:t>https://asonam.cpsc.ucalgary.ca/2025/</w:t>
        </w:r>
      </w:hyperlink>
    </w:p>
    <w:p w:rsidR="00EE75FE" w:rsidRPr="00EE75FE" w:rsidRDefault="00EE75FE" w:rsidP="00A14210">
      <w:pPr>
        <w:pStyle w:val="Heading1"/>
        <w:spacing w:before="0"/>
        <w:jc w:val="center"/>
        <w:rPr>
          <w:b/>
        </w:rPr>
      </w:pPr>
    </w:p>
    <w:p w:rsidR="00A14210" w:rsidRPr="003C24F3" w:rsidRDefault="00A14210" w:rsidP="00A14210">
      <w:pPr>
        <w:pStyle w:val="Heading1"/>
        <w:spacing w:before="0"/>
        <w:jc w:val="center"/>
        <w:rPr>
          <w:b/>
        </w:rPr>
      </w:pPr>
      <w:r w:rsidRPr="003C24F3">
        <w:rPr>
          <w:b/>
        </w:rPr>
        <w:t xml:space="preserve">General Instructions for submitting the camera-ready paper for </w:t>
      </w:r>
      <w:r>
        <w:rPr>
          <w:b/>
        </w:rPr>
        <w:t>the 1</w:t>
      </w:r>
      <w:r w:rsidR="00EA5A89">
        <w:rPr>
          <w:b/>
        </w:rPr>
        <w:t>7</w:t>
      </w:r>
      <w:r>
        <w:rPr>
          <w:b/>
        </w:rPr>
        <w:t>th</w:t>
      </w:r>
      <w:r w:rsidRPr="003C24F3">
        <w:rPr>
          <w:b/>
        </w:rPr>
        <w:t xml:space="preserve"> ASONAM 20</w:t>
      </w:r>
      <w:r>
        <w:rPr>
          <w:b/>
        </w:rPr>
        <w:t>2</w:t>
      </w:r>
      <w:r w:rsidR="00EA5A89">
        <w:rPr>
          <w:b/>
        </w:rPr>
        <w:t>5</w:t>
      </w:r>
      <w:r w:rsidRPr="003C24F3">
        <w:rPr>
          <w:b/>
        </w:rPr>
        <w:t xml:space="preserve"> and Collocated Events</w:t>
      </w:r>
    </w:p>
    <w:p w:rsidR="00A14210" w:rsidRPr="00EA5A89" w:rsidRDefault="00A14210" w:rsidP="00A14210"/>
    <w:p w:rsidR="00A14210" w:rsidRDefault="00A14210" w:rsidP="00A14210">
      <w:pPr>
        <w:jc w:val="both"/>
        <w:rPr>
          <w:sz w:val="20"/>
          <w:szCs w:val="20"/>
        </w:rPr>
      </w:pPr>
      <w:r w:rsidRPr="00F8255E">
        <w:rPr>
          <w:sz w:val="20"/>
          <w:szCs w:val="20"/>
        </w:rPr>
        <w:t>In 20</w:t>
      </w:r>
      <w:r>
        <w:rPr>
          <w:sz w:val="20"/>
          <w:szCs w:val="20"/>
        </w:rPr>
        <w:t>2</w:t>
      </w:r>
      <w:r w:rsidR="00EA5A89">
        <w:rPr>
          <w:sz w:val="20"/>
          <w:szCs w:val="20"/>
        </w:rPr>
        <w:t>5</w:t>
      </w:r>
      <w:r w:rsidRPr="00F8255E">
        <w:rPr>
          <w:sz w:val="20"/>
          <w:szCs w:val="20"/>
        </w:rPr>
        <w:t xml:space="preserve"> ASONAM edition, </w:t>
      </w:r>
      <w:r>
        <w:rPr>
          <w:sz w:val="20"/>
          <w:szCs w:val="20"/>
        </w:rPr>
        <w:t>Springer-Nature</w:t>
      </w:r>
      <w:r w:rsidRPr="00F8255E">
        <w:rPr>
          <w:sz w:val="20"/>
          <w:szCs w:val="20"/>
        </w:rPr>
        <w:t xml:space="preserve"> will handle the proceedings and as a result</w:t>
      </w:r>
      <w:r>
        <w:rPr>
          <w:sz w:val="20"/>
          <w:szCs w:val="20"/>
        </w:rPr>
        <w:t>,</w:t>
      </w:r>
      <w:r w:rsidRPr="00F8255E">
        <w:rPr>
          <w:sz w:val="20"/>
          <w:szCs w:val="20"/>
        </w:rPr>
        <w:t xml:space="preserve"> </w:t>
      </w:r>
      <w:r>
        <w:rPr>
          <w:sz w:val="20"/>
          <w:szCs w:val="20"/>
        </w:rPr>
        <w:t>different instructions than the previous years should be taken into c</w:t>
      </w:r>
      <w:r w:rsidR="00EA5A89">
        <w:rPr>
          <w:sz w:val="20"/>
          <w:szCs w:val="20"/>
        </w:rPr>
        <w:t>o</w:t>
      </w:r>
      <w:r>
        <w:rPr>
          <w:sz w:val="20"/>
          <w:szCs w:val="20"/>
        </w:rPr>
        <w:t>nsideration for the preparation and submission of the camera ready files (pdf and source files) and the copyright form.</w:t>
      </w:r>
    </w:p>
    <w:p w:rsidR="00A14210" w:rsidRDefault="00A14210" w:rsidP="00A14210"/>
    <w:p w:rsidR="00A14210" w:rsidRPr="00953A36" w:rsidRDefault="00A14210" w:rsidP="00A14210">
      <w:pPr>
        <w:rPr>
          <w:b/>
          <w:szCs w:val="20"/>
        </w:rPr>
      </w:pPr>
      <w:r w:rsidRPr="00953A36">
        <w:rPr>
          <w:b/>
          <w:szCs w:val="20"/>
        </w:rPr>
        <w:t>Preparation</w:t>
      </w:r>
      <w:r>
        <w:rPr>
          <w:b/>
          <w:szCs w:val="20"/>
        </w:rPr>
        <w:t>s</w:t>
      </w:r>
    </w:p>
    <w:p w:rsidR="00A14210" w:rsidRDefault="00A14210" w:rsidP="00A14210">
      <w:pPr>
        <w:jc w:val="both"/>
        <w:rPr>
          <w:sz w:val="20"/>
          <w:szCs w:val="20"/>
        </w:rPr>
      </w:pPr>
      <w:r w:rsidRPr="00953A36">
        <w:rPr>
          <w:sz w:val="20"/>
          <w:szCs w:val="20"/>
        </w:rPr>
        <w:t>You must revise your paper by carefully considering all comments from the reviewers.</w:t>
      </w:r>
      <w:r>
        <w:rPr>
          <w:sz w:val="20"/>
          <w:szCs w:val="20"/>
        </w:rPr>
        <w:t xml:space="preserve"> Please remember the following before preparing your camera-ready version of your paper:</w:t>
      </w:r>
    </w:p>
    <w:p w:rsidR="00A14210" w:rsidRPr="00E11D8F" w:rsidRDefault="00A14210" w:rsidP="00A14210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E11D8F">
        <w:rPr>
          <w:sz w:val="20"/>
          <w:szCs w:val="20"/>
          <w:highlight w:val="yellow"/>
        </w:rPr>
        <w:t>1</w:t>
      </w:r>
      <w:r w:rsidR="009810AB" w:rsidRPr="00E11D8F">
        <w:rPr>
          <w:sz w:val="20"/>
          <w:szCs w:val="20"/>
          <w:highlight w:val="yellow"/>
        </w:rPr>
        <w:t>5</w:t>
      </w:r>
      <w:r w:rsidRPr="00E11D8F">
        <w:rPr>
          <w:sz w:val="20"/>
          <w:szCs w:val="20"/>
          <w:highlight w:val="yellow"/>
        </w:rPr>
        <w:t xml:space="preserve"> pages for </w:t>
      </w:r>
      <w:proofErr w:type="gramStart"/>
      <w:r w:rsidRPr="00E11D8F">
        <w:rPr>
          <w:sz w:val="20"/>
          <w:szCs w:val="20"/>
          <w:highlight w:val="yellow"/>
        </w:rPr>
        <w:t>Long</w:t>
      </w:r>
      <w:proofErr w:type="gramEnd"/>
      <w:r w:rsidRPr="00E11D8F">
        <w:rPr>
          <w:sz w:val="20"/>
          <w:szCs w:val="20"/>
          <w:highlight w:val="yellow"/>
        </w:rPr>
        <w:t xml:space="preserve"> papers (includes References and Appendices).</w:t>
      </w:r>
    </w:p>
    <w:p w:rsidR="00A14210" w:rsidRPr="00E11D8F" w:rsidRDefault="00EA5A89" w:rsidP="00840784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E11D8F">
        <w:rPr>
          <w:sz w:val="20"/>
          <w:szCs w:val="20"/>
          <w:highlight w:val="yellow"/>
        </w:rPr>
        <w:t>8</w:t>
      </w:r>
      <w:r w:rsidR="00840784" w:rsidRPr="00E11D8F">
        <w:rPr>
          <w:sz w:val="20"/>
          <w:szCs w:val="20"/>
          <w:highlight w:val="yellow"/>
        </w:rPr>
        <w:t xml:space="preserve"> pages for </w:t>
      </w:r>
      <w:proofErr w:type="gramStart"/>
      <w:r w:rsidR="00840784" w:rsidRPr="00E11D8F">
        <w:rPr>
          <w:sz w:val="20"/>
          <w:szCs w:val="20"/>
          <w:highlight w:val="yellow"/>
        </w:rPr>
        <w:t>Short</w:t>
      </w:r>
      <w:proofErr w:type="gramEnd"/>
      <w:r w:rsidR="00840784" w:rsidRPr="00E11D8F">
        <w:rPr>
          <w:sz w:val="20"/>
          <w:szCs w:val="20"/>
          <w:highlight w:val="yellow"/>
        </w:rPr>
        <w:t xml:space="preserve"> papers (includes References and Appendices).</w:t>
      </w:r>
    </w:p>
    <w:p w:rsidR="0010622F" w:rsidRPr="00E11D8F" w:rsidRDefault="00E11D8F" w:rsidP="00A14210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E11D8F">
        <w:rPr>
          <w:sz w:val="20"/>
          <w:szCs w:val="20"/>
          <w:highlight w:val="yellow"/>
        </w:rPr>
        <w:t xml:space="preserve">The maximum extra-pages allowed are 2 for </w:t>
      </w:r>
      <w:proofErr w:type="gramStart"/>
      <w:r w:rsidRPr="00E11D8F">
        <w:rPr>
          <w:sz w:val="20"/>
          <w:szCs w:val="20"/>
          <w:highlight w:val="yellow"/>
        </w:rPr>
        <w:t>Long</w:t>
      </w:r>
      <w:proofErr w:type="gramEnd"/>
      <w:r w:rsidRPr="00E11D8F">
        <w:rPr>
          <w:sz w:val="20"/>
          <w:szCs w:val="20"/>
          <w:highlight w:val="yellow"/>
        </w:rPr>
        <w:t xml:space="preserve"> papers, and 2 for Short papers at extra charge of $175 CAD per page</w:t>
      </w:r>
      <w:r w:rsidRPr="00E11D8F">
        <w:rPr>
          <w:sz w:val="20"/>
          <w:szCs w:val="20"/>
          <w:highlight w:val="yellow"/>
        </w:rPr>
        <w:t>.</w:t>
      </w:r>
    </w:p>
    <w:p w:rsidR="00A14210" w:rsidRPr="00E11D8F" w:rsidRDefault="0010622F" w:rsidP="00A14210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E11D8F">
        <w:rPr>
          <w:sz w:val="20"/>
          <w:szCs w:val="20"/>
          <w:highlight w:val="yellow"/>
        </w:rPr>
        <w:t>Note that if you need extra-pages, this should be decided at registration time.</w:t>
      </w:r>
      <w:r w:rsidR="00A14210" w:rsidRPr="00E11D8F">
        <w:rPr>
          <w:sz w:val="20"/>
          <w:szCs w:val="20"/>
          <w:highlight w:val="yellow"/>
        </w:rPr>
        <w:t xml:space="preserve"> </w:t>
      </w:r>
    </w:p>
    <w:p w:rsidR="0010622F" w:rsidRPr="0010622F" w:rsidRDefault="0010622F" w:rsidP="0010622F">
      <w:pPr>
        <w:rPr>
          <w:sz w:val="20"/>
          <w:szCs w:val="20"/>
        </w:rPr>
      </w:pPr>
    </w:p>
    <w:p w:rsidR="00A14210" w:rsidRDefault="00A14210" w:rsidP="00A14210">
      <w:r>
        <w:rPr>
          <w:sz w:val="20"/>
          <w:szCs w:val="20"/>
        </w:rPr>
        <w:t>T</w:t>
      </w:r>
      <w:r w:rsidRPr="00953A36">
        <w:rPr>
          <w:sz w:val="20"/>
          <w:szCs w:val="20"/>
        </w:rPr>
        <w:t xml:space="preserve">he camera-ready must be </w:t>
      </w:r>
      <w:r>
        <w:rPr>
          <w:sz w:val="20"/>
          <w:szCs w:val="20"/>
        </w:rPr>
        <w:t xml:space="preserve">prepared </w:t>
      </w:r>
      <w:r w:rsidRPr="00953A36">
        <w:rPr>
          <w:sz w:val="20"/>
          <w:szCs w:val="20"/>
        </w:rPr>
        <w:t xml:space="preserve">in </w:t>
      </w:r>
      <w:r>
        <w:rPr>
          <w:sz w:val="20"/>
          <w:szCs w:val="20"/>
        </w:rPr>
        <w:t>Springer</w:t>
      </w:r>
      <w:r w:rsidRPr="00953A36">
        <w:rPr>
          <w:sz w:val="20"/>
          <w:szCs w:val="20"/>
        </w:rPr>
        <w:t xml:space="preserve"> format </w:t>
      </w:r>
      <w:r>
        <w:rPr>
          <w:sz w:val="20"/>
          <w:szCs w:val="20"/>
        </w:rPr>
        <w:t>following the next steps</w:t>
      </w:r>
      <w:r w:rsidRPr="00953A36">
        <w:rPr>
          <w:sz w:val="20"/>
          <w:szCs w:val="20"/>
        </w:rPr>
        <w:t>.</w:t>
      </w:r>
    </w:p>
    <w:p w:rsidR="00A14210" w:rsidRDefault="00A14210" w:rsidP="00A14210"/>
    <w:p w:rsidR="00A14210" w:rsidRPr="00F8255E" w:rsidRDefault="00A14210" w:rsidP="00A14210">
      <w:pPr>
        <w:rPr>
          <w:b/>
          <w:szCs w:val="20"/>
        </w:rPr>
      </w:pPr>
      <w:r w:rsidRPr="00F8255E">
        <w:rPr>
          <w:b/>
          <w:szCs w:val="20"/>
        </w:rPr>
        <w:t xml:space="preserve">Step 1: Use </w:t>
      </w:r>
      <w:r>
        <w:rPr>
          <w:b/>
          <w:szCs w:val="20"/>
        </w:rPr>
        <w:t>Springer-Nature</w:t>
      </w:r>
      <w:r w:rsidRPr="00F8255E">
        <w:rPr>
          <w:b/>
          <w:szCs w:val="20"/>
        </w:rPr>
        <w:t xml:space="preserve"> Template for camera ready paper</w:t>
      </w:r>
    </w:p>
    <w:p w:rsidR="00A14210" w:rsidRDefault="00A14210" w:rsidP="00A14210"/>
    <w:p w:rsidR="00A14210" w:rsidRPr="00840784" w:rsidRDefault="00840784" w:rsidP="00A14210">
      <w:pPr>
        <w:rPr>
          <w:sz w:val="20"/>
          <w:szCs w:val="20"/>
        </w:rPr>
      </w:pPr>
      <w:r w:rsidRPr="00840784">
        <w:rPr>
          <w:sz w:val="20"/>
          <w:szCs w:val="20"/>
        </w:rPr>
        <w:t>The</w:t>
      </w:r>
      <w:r w:rsidR="00A14210" w:rsidRPr="00840784">
        <w:rPr>
          <w:sz w:val="20"/>
          <w:szCs w:val="20"/>
        </w:rPr>
        <w:t xml:space="preserve"> Information for Authors of Springer Computer Science Proceedings can be found at:</w:t>
      </w:r>
    </w:p>
    <w:p w:rsidR="00A14210" w:rsidRDefault="00000000" w:rsidP="00A14210">
      <w:pPr>
        <w:rPr>
          <w:sz w:val="20"/>
          <w:szCs w:val="20"/>
        </w:rPr>
      </w:pPr>
      <w:hyperlink r:id="rId6" w:history="1">
        <w:r w:rsidR="00840784" w:rsidRPr="00840784">
          <w:rPr>
            <w:rStyle w:val="Hyperlink"/>
            <w:sz w:val="20"/>
            <w:szCs w:val="20"/>
          </w:rPr>
          <w:t>https://www.springer.com/gp/computer-science/lncs/conference-proceedings-guidelines</w:t>
        </w:r>
      </w:hyperlink>
      <w:r w:rsidR="00840784" w:rsidRPr="00840784">
        <w:rPr>
          <w:sz w:val="20"/>
          <w:szCs w:val="20"/>
        </w:rPr>
        <w:t xml:space="preserve"> where the instructions for proceedings authors and </w:t>
      </w:r>
      <w:r w:rsidR="0010622F">
        <w:rPr>
          <w:sz w:val="20"/>
          <w:szCs w:val="20"/>
        </w:rPr>
        <w:t xml:space="preserve">the </w:t>
      </w:r>
      <w:r w:rsidR="00840784" w:rsidRPr="00840784">
        <w:rPr>
          <w:sz w:val="20"/>
          <w:szCs w:val="20"/>
        </w:rPr>
        <w:t>Word and LaTeX templates are available.</w:t>
      </w:r>
    </w:p>
    <w:p w:rsidR="009C6E4C" w:rsidRDefault="009C6E4C" w:rsidP="00A14210">
      <w:pPr>
        <w:rPr>
          <w:sz w:val="20"/>
          <w:szCs w:val="20"/>
        </w:rPr>
      </w:pPr>
    </w:p>
    <w:p w:rsidR="009C6E4C" w:rsidRPr="00840784" w:rsidRDefault="009C6E4C" w:rsidP="00A14210">
      <w:pPr>
        <w:rPr>
          <w:sz w:val="20"/>
          <w:szCs w:val="20"/>
        </w:rPr>
      </w:pPr>
      <w:r>
        <w:rPr>
          <w:sz w:val="20"/>
          <w:szCs w:val="20"/>
        </w:rPr>
        <w:t>Depending on the</w:t>
      </w:r>
      <w:r w:rsidR="00C9690D">
        <w:rPr>
          <w:sz w:val="20"/>
          <w:szCs w:val="20"/>
        </w:rPr>
        <w:t xml:space="preserve"> venue </w:t>
      </w:r>
      <w:r w:rsidR="00315220">
        <w:rPr>
          <w:sz w:val="20"/>
          <w:szCs w:val="20"/>
        </w:rPr>
        <w:t xml:space="preserve">that </w:t>
      </w:r>
      <w:r w:rsidR="00C9690D">
        <w:rPr>
          <w:sz w:val="20"/>
          <w:szCs w:val="20"/>
        </w:rPr>
        <w:t>your paper has been accepted follow step 2a or 2b.</w:t>
      </w:r>
      <w:r>
        <w:rPr>
          <w:sz w:val="20"/>
          <w:szCs w:val="20"/>
        </w:rPr>
        <w:t xml:space="preserve"> </w:t>
      </w:r>
    </w:p>
    <w:p w:rsidR="00A14210" w:rsidRPr="00315220" w:rsidRDefault="00A14210" w:rsidP="00A14210"/>
    <w:p w:rsidR="00840784" w:rsidRDefault="00840784" w:rsidP="008E1C0A">
      <w:pPr>
        <w:jc w:val="both"/>
        <w:rPr>
          <w:b/>
          <w:szCs w:val="20"/>
        </w:rPr>
      </w:pPr>
      <w:r w:rsidRPr="00F8255E">
        <w:rPr>
          <w:b/>
          <w:szCs w:val="20"/>
        </w:rPr>
        <w:t>Step 2</w:t>
      </w:r>
      <w:r w:rsidR="00B97620">
        <w:rPr>
          <w:b/>
          <w:szCs w:val="20"/>
        </w:rPr>
        <w:t>a</w:t>
      </w:r>
      <w:r w:rsidRPr="00F8255E">
        <w:rPr>
          <w:b/>
          <w:szCs w:val="20"/>
        </w:rPr>
        <w:t xml:space="preserve">: </w:t>
      </w:r>
      <w:r>
        <w:rPr>
          <w:b/>
          <w:szCs w:val="20"/>
        </w:rPr>
        <w:t xml:space="preserve">Download the </w:t>
      </w:r>
      <w:r w:rsidRPr="00840784">
        <w:rPr>
          <w:b/>
          <w:szCs w:val="20"/>
        </w:rPr>
        <w:t xml:space="preserve">Licence to Publish form for </w:t>
      </w:r>
      <w:r w:rsidR="008E1C0A">
        <w:rPr>
          <w:b/>
          <w:szCs w:val="20"/>
        </w:rPr>
        <w:t>Lecture Notes in Computer Science (</w:t>
      </w:r>
      <w:r w:rsidRPr="00840784">
        <w:rPr>
          <w:b/>
          <w:szCs w:val="20"/>
        </w:rPr>
        <w:t>LNCS</w:t>
      </w:r>
      <w:r w:rsidR="008E1C0A">
        <w:rPr>
          <w:b/>
          <w:szCs w:val="20"/>
        </w:rPr>
        <w:t>)</w:t>
      </w:r>
      <w:r w:rsidR="00B97620">
        <w:rPr>
          <w:b/>
          <w:szCs w:val="20"/>
        </w:rPr>
        <w:t xml:space="preserve"> if your paper has been accepted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4059"/>
      </w:tblGrid>
      <w:tr w:rsidR="00B97620" w:rsidTr="009C6E4C">
        <w:tc>
          <w:tcPr>
            <w:tcW w:w="2254" w:type="dxa"/>
            <w:vMerge w:val="restart"/>
            <w:vAlign w:val="center"/>
          </w:tcPr>
          <w:p w:rsidR="00B97620" w:rsidRDefault="00B97620" w:rsidP="00B976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ASONAM 2025 </w:t>
            </w:r>
          </w:p>
        </w:tc>
        <w:tc>
          <w:tcPr>
            <w:tcW w:w="2703" w:type="dxa"/>
          </w:tcPr>
          <w:p w:rsidR="00B97620" w:rsidRDefault="00C9690D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Research</w:t>
            </w:r>
            <w:r w:rsidR="00B97620">
              <w:rPr>
                <w:b/>
                <w:szCs w:val="20"/>
              </w:rPr>
              <w:t xml:space="preserve"> Track</w:t>
            </w:r>
          </w:p>
        </w:tc>
        <w:tc>
          <w:tcPr>
            <w:tcW w:w="4059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Full paper or Short paper </w:t>
            </w:r>
          </w:p>
        </w:tc>
      </w:tr>
      <w:tr w:rsidR="00B97620" w:rsidTr="009C6E4C">
        <w:tc>
          <w:tcPr>
            <w:tcW w:w="2254" w:type="dxa"/>
            <w:vMerge/>
          </w:tcPr>
          <w:p w:rsidR="00B97620" w:rsidRDefault="00B97620" w:rsidP="00840784">
            <w:pPr>
              <w:rPr>
                <w:b/>
                <w:szCs w:val="20"/>
              </w:rPr>
            </w:pPr>
          </w:p>
        </w:tc>
        <w:tc>
          <w:tcPr>
            <w:tcW w:w="2703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Industrial Track</w:t>
            </w:r>
          </w:p>
        </w:tc>
        <w:tc>
          <w:tcPr>
            <w:tcW w:w="4059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Full paper</w:t>
            </w:r>
          </w:p>
        </w:tc>
      </w:tr>
      <w:tr w:rsidR="00B97620" w:rsidTr="009C6E4C">
        <w:tc>
          <w:tcPr>
            <w:tcW w:w="2254" w:type="dxa"/>
            <w:vMerge/>
          </w:tcPr>
          <w:p w:rsidR="00B97620" w:rsidRDefault="00B97620" w:rsidP="00840784">
            <w:pPr>
              <w:rPr>
                <w:b/>
                <w:szCs w:val="20"/>
              </w:rPr>
            </w:pPr>
          </w:p>
        </w:tc>
        <w:tc>
          <w:tcPr>
            <w:tcW w:w="2703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Multidisciplinary Track</w:t>
            </w:r>
          </w:p>
        </w:tc>
        <w:tc>
          <w:tcPr>
            <w:tcW w:w="4059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Full paper</w:t>
            </w:r>
          </w:p>
        </w:tc>
      </w:tr>
      <w:tr w:rsidR="00B97620" w:rsidTr="009C6E4C">
        <w:tc>
          <w:tcPr>
            <w:tcW w:w="2254" w:type="dxa"/>
            <w:vMerge/>
          </w:tcPr>
          <w:p w:rsidR="00B97620" w:rsidRDefault="00B97620" w:rsidP="00840784">
            <w:pPr>
              <w:rPr>
                <w:b/>
                <w:szCs w:val="20"/>
              </w:rPr>
            </w:pPr>
          </w:p>
        </w:tc>
        <w:tc>
          <w:tcPr>
            <w:tcW w:w="2703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PhD Track</w:t>
            </w:r>
          </w:p>
        </w:tc>
        <w:tc>
          <w:tcPr>
            <w:tcW w:w="4059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Full paper</w:t>
            </w:r>
          </w:p>
        </w:tc>
      </w:tr>
      <w:tr w:rsidR="00B97620" w:rsidTr="009C6E4C">
        <w:tc>
          <w:tcPr>
            <w:tcW w:w="2254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FOSINT-SI 2025</w:t>
            </w:r>
          </w:p>
        </w:tc>
        <w:tc>
          <w:tcPr>
            <w:tcW w:w="2703" w:type="dxa"/>
          </w:tcPr>
          <w:p w:rsidR="00B97620" w:rsidRDefault="00EE794F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-</w:t>
            </w:r>
          </w:p>
        </w:tc>
        <w:tc>
          <w:tcPr>
            <w:tcW w:w="4059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Full Paper</w:t>
            </w:r>
          </w:p>
        </w:tc>
      </w:tr>
      <w:tr w:rsidR="00B97620" w:rsidTr="009C6E4C">
        <w:tc>
          <w:tcPr>
            <w:tcW w:w="2254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FAB 2025</w:t>
            </w:r>
          </w:p>
        </w:tc>
        <w:tc>
          <w:tcPr>
            <w:tcW w:w="2703" w:type="dxa"/>
          </w:tcPr>
          <w:p w:rsidR="00B97620" w:rsidRDefault="00EE794F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-</w:t>
            </w:r>
          </w:p>
        </w:tc>
        <w:tc>
          <w:tcPr>
            <w:tcW w:w="4059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Full Paper</w:t>
            </w:r>
          </w:p>
        </w:tc>
      </w:tr>
    </w:tbl>
    <w:p w:rsidR="00B97620" w:rsidRPr="00F8255E" w:rsidRDefault="00B97620" w:rsidP="00840784">
      <w:pPr>
        <w:rPr>
          <w:b/>
          <w:szCs w:val="20"/>
        </w:rPr>
      </w:pPr>
    </w:p>
    <w:p w:rsidR="00A14210" w:rsidRPr="00840784" w:rsidRDefault="00A14210" w:rsidP="00A14210">
      <w:pPr>
        <w:rPr>
          <w:sz w:val="20"/>
          <w:szCs w:val="20"/>
        </w:rPr>
      </w:pPr>
      <w:r w:rsidRPr="00840784">
        <w:rPr>
          <w:sz w:val="20"/>
          <w:szCs w:val="20"/>
        </w:rPr>
        <w:t>Licence to Publish form for LNCS, CCIS or LNBIP is available at:</w:t>
      </w:r>
    </w:p>
    <w:p w:rsidR="00A14210" w:rsidRDefault="00000000" w:rsidP="00A14210">
      <w:pPr>
        <w:rPr>
          <w:sz w:val="20"/>
          <w:szCs w:val="20"/>
        </w:rPr>
      </w:pPr>
      <w:hyperlink r:id="rId7" w:history="1">
        <w:r w:rsidR="00840784" w:rsidRPr="00840784">
          <w:rPr>
            <w:rStyle w:val="Hyperlink"/>
            <w:sz w:val="20"/>
            <w:szCs w:val="20"/>
          </w:rPr>
          <w:t>https://resource-cms.springernature.com/springer-cms/rest/v1/content/19790018/data/SNCS_ProceedingsPaper_LTP_ST_SN_Switzerland</w:t>
        </w:r>
      </w:hyperlink>
      <w:r w:rsidR="00840784" w:rsidRPr="00840784">
        <w:rPr>
          <w:sz w:val="20"/>
          <w:szCs w:val="20"/>
        </w:rPr>
        <w:t xml:space="preserve"> </w:t>
      </w:r>
    </w:p>
    <w:p w:rsidR="00C9690D" w:rsidRDefault="00C9690D" w:rsidP="00A14210">
      <w:pPr>
        <w:rPr>
          <w:sz w:val="20"/>
          <w:szCs w:val="20"/>
        </w:rPr>
      </w:pPr>
      <w:r>
        <w:rPr>
          <w:sz w:val="20"/>
          <w:szCs w:val="20"/>
        </w:rPr>
        <w:t>or at the ASONAM 2025 website.</w:t>
      </w:r>
    </w:p>
    <w:p w:rsidR="00C9690D" w:rsidRPr="00840784" w:rsidRDefault="00C9690D" w:rsidP="00A14210">
      <w:pPr>
        <w:rPr>
          <w:sz w:val="20"/>
          <w:szCs w:val="20"/>
        </w:rPr>
      </w:pPr>
    </w:p>
    <w:p w:rsidR="00A14210" w:rsidRPr="00840784" w:rsidRDefault="00A14210" w:rsidP="00A14210">
      <w:pPr>
        <w:rPr>
          <w:sz w:val="20"/>
          <w:szCs w:val="20"/>
        </w:rPr>
      </w:pPr>
      <w:r w:rsidRPr="00840784">
        <w:rPr>
          <w:sz w:val="20"/>
          <w:szCs w:val="20"/>
        </w:rPr>
        <w:t>Please download and complete this form. It should be signed by hand by the corresponding author on behalf of all authors of the paper.</w:t>
      </w:r>
    </w:p>
    <w:p w:rsidR="00A14210" w:rsidRPr="00840784" w:rsidRDefault="00A14210" w:rsidP="00A14210">
      <w:pPr>
        <w:rPr>
          <w:sz w:val="20"/>
          <w:szCs w:val="20"/>
        </w:rPr>
      </w:pPr>
    </w:p>
    <w:p w:rsidR="00A14210" w:rsidRPr="00840784" w:rsidRDefault="00840784" w:rsidP="00A14210">
      <w:pPr>
        <w:rPr>
          <w:sz w:val="20"/>
          <w:szCs w:val="20"/>
        </w:rPr>
      </w:pPr>
      <w:r w:rsidRPr="00840784">
        <w:rPr>
          <w:sz w:val="20"/>
          <w:szCs w:val="20"/>
        </w:rPr>
        <w:t>In the form</w:t>
      </w:r>
      <w:r w:rsidR="0010622F">
        <w:rPr>
          <w:sz w:val="20"/>
          <w:szCs w:val="20"/>
        </w:rPr>
        <w:t>,</w:t>
      </w:r>
      <w:r w:rsidRPr="00840784">
        <w:rPr>
          <w:sz w:val="20"/>
          <w:szCs w:val="20"/>
        </w:rPr>
        <w:t xml:space="preserve"> please add the following c</w:t>
      </w:r>
      <w:r w:rsidR="00A14210" w:rsidRPr="00840784">
        <w:rPr>
          <w:sz w:val="20"/>
          <w:szCs w:val="20"/>
        </w:rPr>
        <w:t>onference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40784" w:rsidRPr="00840784" w:rsidTr="00840784">
        <w:tc>
          <w:tcPr>
            <w:tcW w:w="2689" w:type="dxa"/>
          </w:tcPr>
          <w:p w:rsidR="00840784" w:rsidRPr="00840784" w:rsidRDefault="00840784" w:rsidP="00A14210">
            <w:pPr>
              <w:rPr>
                <w:sz w:val="20"/>
                <w:szCs w:val="20"/>
              </w:rPr>
            </w:pPr>
            <w:r w:rsidRPr="00840784">
              <w:rPr>
                <w:sz w:val="20"/>
                <w:szCs w:val="20"/>
              </w:rPr>
              <w:t>Title of the Proceedings:</w:t>
            </w:r>
          </w:p>
        </w:tc>
        <w:tc>
          <w:tcPr>
            <w:tcW w:w="6327" w:type="dxa"/>
          </w:tcPr>
          <w:p w:rsidR="00840784" w:rsidRPr="00084486" w:rsidRDefault="00840784" w:rsidP="00A1421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84486">
              <w:rPr>
                <w:b/>
                <w:bCs/>
                <w:sz w:val="20"/>
                <w:szCs w:val="20"/>
                <w:highlight w:val="yellow"/>
              </w:rPr>
              <w:t>The 1</w:t>
            </w:r>
            <w:r w:rsidR="00440665" w:rsidRPr="00084486">
              <w:rPr>
                <w:b/>
                <w:bCs/>
                <w:sz w:val="20"/>
                <w:szCs w:val="20"/>
                <w:highlight w:val="yellow"/>
              </w:rPr>
              <w:t>7</w:t>
            </w:r>
            <w:r w:rsidRPr="00084486">
              <w:rPr>
                <w:b/>
                <w:bCs/>
                <w:sz w:val="20"/>
                <w:szCs w:val="20"/>
                <w:highlight w:val="yellow"/>
              </w:rPr>
              <w:t>th International Conference on Advances in Social Networks Analysis and Mining (ASONAM 202</w:t>
            </w:r>
            <w:r w:rsidR="00440665" w:rsidRPr="00084486">
              <w:rPr>
                <w:b/>
                <w:bCs/>
                <w:sz w:val="20"/>
                <w:szCs w:val="20"/>
                <w:highlight w:val="yellow"/>
              </w:rPr>
              <w:t>5</w:t>
            </w:r>
            <w:r w:rsidRPr="00084486">
              <w:rPr>
                <w:b/>
                <w:bCs/>
                <w:sz w:val="20"/>
                <w:szCs w:val="20"/>
                <w:highlight w:val="yellow"/>
              </w:rPr>
              <w:t>)</w:t>
            </w:r>
          </w:p>
        </w:tc>
      </w:tr>
      <w:tr w:rsidR="00840784" w:rsidRPr="00840784" w:rsidTr="00840784">
        <w:tc>
          <w:tcPr>
            <w:tcW w:w="2689" w:type="dxa"/>
          </w:tcPr>
          <w:p w:rsidR="00840784" w:rsidRPr="00840784" w:rsidRDefault="00840784" w:rsidP="00A14210">
            <w:pPr>
              <w:rPr>
                <w:sz w:val="20"/>
                <w:szCs w:val="20"/>
              </w:rPr>
            </w:pPr>
            <w:r w:rsidRPr="00840784">
              <w:rPr>
                <w:sz w:val="20"/>
                <w:szCs w:val="20"/>
              </w:rPr>
              <w:t>Volume Editor(s) Name(s):</w:t>
            </w:r>
          </w:p>
        </w:tc>
        <w:tc>
          <w:tcPr>
            <w:tcW w:w="6327" w:type="dxa"/>
          </w:tcPr>
          <w:p w:rsidR="00840784" w:rsidRPr="00084486" w:rsidRDefault="00440665" w:rsidP="00440665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84486">
              <w:rPr>
                <w:b/>
                <w:bCs/>
                <w:sz w:val="20"/>
                <w:szCs w:val="20"/>
                <w:highlight w:val="yellow"/>
              </w:rPr>
              <w:t>Aijun An, Alfredo Cuzzocrea and Hongxin Hu</w:t>
            </w:r>
          </w:p>
        </w:tc>
      </w:tr>
    </w:tbl>
    <w:p w:rsidR="00440665" w:rsidRDefault="00440665" w:rsidP="00A14210"/>
    <w:p w:rsidR="00315220" w:rsidRDefault="00315220" w:rsidP="00A14210"/>
    <w:p w:rsidR="00B97620" w:rsidRDefault="00B97620" w:rsidP="008E1C0A">
      <w:pPr>
        <w:jc w:val="both"/>
        <w:rPr>
          <w:b/>
          <w:szCs w:val="20"/>
        </w:rPr>
      </w:pPr>
      <w:r w:rsidRPr="00F8255E">
        <w:rPr>
          <w:b/>
          <w:szCs w:val="20"/>
        </w:rPr>
        <w:t>Step 2</w:t>
      </w:r>
      <w:r>
        <w:rPr>
          <w:b/>
          <w:szCs w:val="20"/>
        </w:rPr>
        <w:t>b</w:t>
      </w:r>
      <w:r w:rsidRPr="00F8255E">
        <w:rPr>
          <w:b/>
          <w:szCs w:val="20"/>
        </w:rPr>
        <w:t xml:space="preserve">: </w:t>
      </w:r>
      <w:r>
        <w:rPr>
          <w:b/>
          <w:szCs w:val="20"/>
        </w:rPr>
        <w:t xml:space="preserve">Download the </w:t>
      </w:r>
      <w:r w:rsidRPr="00840784">
        <w:rPr>
          <w:b/>
          <w:szCs w:val="20"/>
        </w:rPr>
        <w:t xml:space="preserve">Licence to Publish form for </w:t>
      </w:r>
      <w:r w:rsidR="008E1C0A">
        <w:rPr>
          <w:b/>
          <w:szCs w:val="20"/>
        </w:rPr>
        <w:t>Lecture Notes in Social Networks (</w:t>
      </w:r>
      <w:r w:rsidRPr="00840784">
        <w:rPr>
          <w:b/>
          <w:szCs w:val="20"/>
        </w:rPr>
        <w:t>LN</w:t>
      </w:r>
      <w:r>
        <w:rPr>
          <w:b/>
          <w:szCs w:val="20"/>
        </w:rPr>
        <w:t>SN</w:t>
      </w:r>
      <w:r w:rsidR="008E1C0A">
        <w:rPr>
          <w:b/>
          <w:szCs w:val="20"/>
        </w:rPr>
        <w:t>)</w:t>
      </w:r>
      <w:r>
        <w:rPr>
          <w:b/>
          <w:szCs w:val="20"/>
        </w:rPr>
        <w:t xml:space="preserve"> if your paper has been accepted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561"/>
        <w:gridCol w:w="4201"/>
      </w:tblGrid>
      <w:tr w:rsidR="00315220" w:rsidTr="00315220">
        <w:tc>
          <w:tcPr>
            <w:tcW w:w="2254" w:type="dxa"/>
            <w:vMerge w:val="restart"/>
            <w:vAlign w:val="center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ASONAM 2025</w:t>
            </w:r>
          </w:p>
        </w:tc>
        <w:tc>
          <w:tcPr>
            <w:tcW w:w="2561" w:type="dxa"/>
          </w:tcPr>
          <w:p w:rsidR="00315220" w:rsidRDefault="00315220" w:rsidP="00CA016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Industrial Track</w:t>
            </w:r>
          </w:p>
        </w:tc>
        <w:tc>
          <w:tcPr>
            <w:tcW w:w="4201" w:type="dxa"/>
          </w:tcPr>
          <w:p w:rsidR="00315220" w:rsidRDefault="00315220" w:rsidP="00CA016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Short paper</w:t>
            </w:r>
          </w:p>
        </w:tc>
      </w:tr>
      <w:tr w:rsidR="00315220" w:rsidTr="00315220">
        <w:tc>
          <w:tcPr>
            <w:tcW w:w="2254" w:type="dxa"/>
            <w:vMerge/>
            <w:vAlign w:val="center"/>
          </w:tcPr>
          <w:p w:rsidR="00315220" w:rsidRDefault="00315220" w:rsidP="00315220">
            <w:pPr>
              <w:rPr>
                <w:b/>
                <w:szCs w:val="20"/>
              </w:rPr>
            </w:pPr>
          </w:p>
        </w:tc>
        <w:tc>
          <w:tcPr>
            <w:tcW w:w="256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Multidisciplinary Track</w:t>
            </w:r>
          </w:p>
        </w:tc>
        <w:tc>
          <w:tcPr>
            <w:tcW w:w="420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Short paper</w:t>
            </w:r>
          </w:p>
        </w:tc>
      </w:tr>
      <w:tr w:rsidR="00315220" w:rsidTr="00315220">
        <w:tc>
          <w:tcPr>
            <w:tcW w:w="2254" w:type="dxa"/>
            <w:vMerge/>
            <w:vAlign w:val="center"/>
          </w:tcPr>
          <w:p w:rsidR="00315220" w:rsidRDefault="00315220" w:rsidP="00315220">
            <w:pPr>
              <w:rPr>
                <w:b/>
                <w:szCs w:val="20"/>
              </w:rPr>
            </w:pPr>
          </w:p>
        </w:tc>
        <w:tc>
          <w:tcPr>
            <w:tcW w:w="256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PhD Track</w:t>
            </w:r>
          </w:p>
        </w:tc>
        <w:tc>
          <w:tcPr>
            <w:tcW w:w="420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Short paper</w:t>
            </w:r>
          </w:p>
        </w:tc>
      </w:tr>
      <w:tr w:rsidR="00315220" w:rsidTr="009C6E4C">
        <w:tc>
          <w:tcPr>
            <w:tcW w:w="2254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HI-BI-BI 2025</w:t>
            </w:r>
          </w:p>
        </w:tc>
        <w:tc>
          <w:tcPr>
            <w:tcW w:w="256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-</w:t>
            </w:r>
          </w:p>
        </w:tc>
        <w:tc>
          <w:tcPr>
            <w:tcW w:w="4201" w:type="dxa"/>
          </w:tcPr>
          <w:p w:rsidR="00315220" w:rsidRDefault="00F97DDF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Full paper or </w:t>
            </w:r>
            <w:proofErr w:type="gramStart"/>
            <w:r w:rsidR="00315220">
              <w:rPr>
                <w:b/>
                <w:szCs w:val="20"/>
              </w:rPr>
              <w:t>Short</w:t>
            </w:r>
            <w:proofErr w:type="gramEnd"/>
            <w:r w:rsidR="00315220">
              <w:rPr>
                <w:b/>
                <w:szCs w:val="20"/>
              </w:rPr>
              <w:t xml:space="preserve"> paper</w:t>
            </w:r>
          </w:p>
        </w:tc>
      </w:tr>
      <w:tr w:rsidR="00315220" w:rsidTr="009C6E4C">
        <w:tc>
          <w:tcPr>
            <w:tcW w:w="2254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FOSINT-SI 2025</w:t>
            </w:r>
          </w:p>
        </w:tc>
        <w:tc>
          <w:tcPr>
            <w:tcW w:w="256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-</w:t>
            </w:r>
          </w:p>
        </w:tc>
        <w:tc>
          <w:tcPr>
            <w:tcW w:w="420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Short paper</w:t>
            </w:r>
          </w:p>
        </w:tc>
      </w:tr>
      <w:tr w:rsidR="00315220" w:rsidTr="009C6E4C">
        <w:tc>
          <w:tcPr>
            <w:tcW w:w="2254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FAB 2025</w:t>
            </w:r>
          </w:p>
        </w:tc>
        <w:tc>
          <w:tcPr>
            <w:tcW w:w="256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-</w:t>
            </w:r>
          </w:p>
        </w:tc>
        <w:tc>
          <w:tcPr>
            <w:tcW w:w="420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Short paper</w:t>
            </w:r>
          </w:p>
        </w:tc>
      </w:tr>
      <w:tr w:rsidR="00315220" w:rsidTr="009C6E4C">
        <w:tc>
          <w:tcPr>
            <w:tcW w:w="2254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All workshops</w:t>
            </w:r>
          </w:p>
        </w:tc>
        <w:tc>
          <w:tcPr>
            <w:tcW w:w="256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-</w:t>
            </w:r>
          </w:p>
        </w:tc>
        <w:tc>
          <w:tcPr>
            <w:tcW w:w="420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Full paper or Short paper</w:t>
            </w:r>
          </w:p>
        </w:tc>
      </w:tr>
    </w:tbl>
    <w:p w:rsidR="00B97620" w:rsidRDefault="00B97620">
      <w:pPr>
        <w:rPr>
          <w:sz w:val="20"/>
          <w:szCs w:val="20"/>
        </w:rPr>
      </w:pPr>
    </w:p>
    <w:p w:rsidR="0078410F" w:rsidRPr="00840784" w:rsidRDefault="0078410F" w:rsidP="0078410F">
      <w:pPr>
        <w:rPr>
          <w:sz w:val="20"/>
          <w:szCs w:val="20"/>
        </w:rPr>
      </w:pPr>
      <w:r w:rsidRPr="00840784">
        <w:rPr>
          <w:sz w:val="20"/>
          <w:szCs w:val="20"/>
        </w:rPr>
        <w:t>Licence to Publish form for LNS</w:t>
      </w:r>
      <w:r w:rsidR="00C9690D">
        <w:rPr>
          <w:sz w:val="20"/>
          <w:szCs w:val="20"/>
        </w:rPr>
        <w:t xml:space="preserve">N which </w:t>
      </w:r>
      <w:r w:rsidRPr="00840784">
        <w:rPr>
          <w:sz w:val="20"/>
          <w:szCs w:val="20"/>
        </w:rPr>
        <w:t xml:space="preserve">is available </w:t>
      </w:r>
      <w:r w:rsidR="00120797" w:rsidRPr="00840784">
        <w:rPr>
          <w:sz w:val="20"/>
          <w:szCs w:val="20"/>
        </w:rPr>
        <w:t>at</w:t>
      </w:r>
      <w:r w:rsidR="00C9690D">
        <w:rPr>
          <w:sz w:val="20"/>
          <w:szCs w:val="20"/>
        </w:rPr>
        <w:t xml:space="preserve"> the ASONAM 2025 website.</w:t>
      </w:r>
    </w:p>
    <w:p w:rsidR="00C9690D" w:rsidRDefault="00C9690D" w:rsidP="0078410F"/>
    <w:p w:rsidR="0078410F" w:rsidRPr="00840784" w:rsidRDefault="0078410F" w:rsidP="0078410F">
      <w:pPr>
        <w:rPr>
          <w:sz w:val="20"/>
          <w:szCs w:val="20"/>
        </w:rPr>
      </w:pPr>
      <w:r w:rsidRPr="00840784">
        <w:rPr>
          <w:sz w:val="20"/>
          <w:szCs w:val="20"/>
        </w:rPr>
        <w:t>Please download and complete this form. It should be signed by hand by the corresponding author on behalf of all authors of the paper.</w:t>
      </w:r>
    </w:p>
    <w:p w:rsidR="0078410F" w:rsidRPr="00840784" w:rsidRDefault="0078410F" w:rsidP="0078410F">
      <w:pPr>
        <w:rPr>
          <w:sz w:val="20"/>
          <w:szCs w:val="20"/>
        </w:rPr>
      </w:pPr>
    </w:p>
    <w:p w:rsidR="0078410F" w:rsidRPr="00840784" w:rsidRDefault="0078410F" w:rsidP="0078410F">
      <w:pPr>
        <w:rPr>
          <w:sz w:val="20"/>
          <w:szCs w:val="20"/>
        </w:rPr>
      </w:pPr>
      <w:r w:rsidRPr="00840784">
        <w:rPr>
          <w:sz w:val="20"/>
          <w:szCs w:val="20"/>
        </w:rPr>
        <w:t>In the form</w:t>
      </w:r>
      <w:r>
        <w:rPr>
          <w:sz w:val="20"/>
          <w:szCs w:val="20"/>
        </w:rPr>
        <w:t>,</w:t>
      </w:r>
      <w:r w:rsidRPr="00840784">
        <w:rPr>
          <w:sz w:val="20"/>
          <w:szCs w:val="20"/>
        </w:rPr>
        <w:t xml:space="preserve"> please add the following conference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8410F" w:rsidRPr="00840784" w:rsidTr="00CA016F">
        <w:tc>
          <w:tcPr>
            <w:tcW w:w="2689" w:type="dxa"/>
          </w:tcPr>
          <w:p w:rsidR="0078410F" w:rsidRPr="00840784" w:rsidRDefault="0078410F" w:rsidP="00CA016F">
            <w:pPr>
              <w:rPr>
                <w:sz w:val="20"/>
                <w:szCs w:val="20"/>
              </w:rPr>
            </w:pPr>
            <w:r w:rsidRPr="00840784">
              <w:rPr>
                <w:sz w:val="20"/>
                <w:szCs w:val="20"/>
              </w:rPr>
              <w:t>Title of the Proceedings:</w:t>
            </w:r>
          </w:p>
        </w:tc>
        <w:tc>
          <w:tcPr>
            <w:tcW w:w="6327" w:type="dxa"/>
          </w:tcPr>
          <w:p w:rsidR="0078410F" w:rsidRPr="00EE75FE" w:rsidRDefault="0078410F" w:rsidP="00CA016F">
            <w:pPr>
              <w:rPr>
                <w:b/>
                <w:bCs/>
                <w:sz w:val="20"/>
                <w:szCs w:val="20"/>
              </w:rPr>
            </w:pPr>
            <w:r w:rsidRPr="00084486">
              <w:rPr>
                <w:b/>
                <w:bCs/>
                <w:sz w:val="20"/>
                <w:szCs w:val="20"/>
                <w:highlight w:val="yellow"/>
              </w:rPr>
              <w:t>The 17th International Conference on Advances in Social Networks Analysis and Mining (ASONAM 2025)</w:t>
            </w:r>
          </w:p>
        </w:tc>
      </w:tr>
      <w:tr w:rsidR="0078410F" w:rsidRPr="00840784" w:rsidTr="00CA016F">
        <w:tc>
          <w:tcPr>
            <w:tcW w:w="2689" w:type="dxa"/>
          </w:tcPr>
          <w:p w:rsidR="0078410F" w:rsidRPr="00840784" w:rsidRDefault="0078410F" w:rsidP="00CA016F">
            <w:pPr>
              <w:rPr>
                <w:sz w:val="20"/>
                <w:szCs w:val="20"/>
              </w:rPr>
            </w:pPr>
            <w:r w:rsidRPr="00840784">
              <w:rPr>
                <w:sz w:val="20"/>
                <w:szCs w:val="20"/>
              </w:rPr>
              <w:t>Volume Editor(s) Name(s):</w:t>
            </w:r>
          </w:p>
        </w:tc>
        <w:tc>
          <w:tcPr>
            <w:tcW w:w="6327" w:type="dxa"/>
          </w:tcPr>
          <w:p w:rsidR="0078410F" w:rsidRPr="00EE75FE" w:rsidRDefault="000B5068" w:rsidP="00CA016F">
            <w:pPr>
              <w:rPr>
                <w:b/>
                <w:bCs/>
                <w:sz w:val="20"/>
                <w:szCs w:val="20"/>
              </w:rPr>
            </w:pPr>
            <w:r w:rsidRPr="00EE75FE">
              <w:rPr>
                <w:b/>
                <w:bCs/>
                <w:sz w:val="20"/>
                <w:szCs w:val="20"/>
                <w:highlight w:val="yellow"/>
              </w:rPr>
              <w:t>I-Hsien Ting, Panagiotis Karampelas, Min-Yuh Day, Reda Alhajj</w:t>
            </w:r>
          </w:p>
        </w:tc>
      </w:tr>
    </w:tbl>
    <w:p w:rsidR="00B97620" w:rsidRDefault="00B97620">
      <w:pPr>
        <w:rPr>
          <w:sz w:val="20"/>
          <w:szCs w:val="20"/>
        </w:rPr>
      </w:pPr>
    </w:p>
    <w:p w:rsidR="00B97620" w:rsidRDefault="00B97620">
      <w:pPr>
        <w:rPr>
          <w:sz w:val="20"/>
          <w:szCs w:val="20"/>
        </w:rPr>
      </w:pPr>
    </w:p>
    <w:p w:rsidR="00840784" w:rsidRDefault="0010622F" w:rsidP="00C9690D">
      <w:pPr>
        <w:jc w:val="both"/>
        <w:rPr>
          <w:sz w:val="20"/>
          <w:szCs w:val="20"/>
        </w:rPr>
      </w:pPr>
      <w:r w:rsidRPr="0010622F">
        <w:rPr>
          <w:sz w:val="20"/>
          <w:szCs w:val="20"/>
        </w:rPr>
        <w:t>The rest of the information refers to your paper and should be completed accordingly.</w:t>
      </w:r>
      <w:r w:rsidR="00C9690D">
        <w:rPr>
          <w:sz w:val="20"/>
          <w:szCs w:val="20"/>
        </w:rPr>
        <w:t xml:space="preserve"> Note that this process refers to all the papers independently of the venue accepted</w:t>
      </w:r>
      <w:r w:rsidR="000D4BD3">
        <w:rPr>
          <w:sz w:val="20"/>
          <w:szCs w:val="20"/>
        </w:rPr>
        <w:t>.</w:t>
      </w:r>
    </w:p>
    <w:p w:rsidR="0010622F" w:rsidRDefault="0010622F">
      <w:pPr>
        <w:rPr>
          <w:sz w:val="20"/>
          <w:szCs w:val="20"/>
        </w:rPr>
      </w:pPr>
    </w:p>
    <w:p w:rsidR="0010622F" w:rsidRPr="00F8255E" w:rsidRDefault="0010622F" w:rsidP="0010622F">
      <w:pPr>
        <w:rPr>
          <w:b/>
          <w:szCs w:val="20"/>
        </w:rPr>
      </w:pPr>
      <w:r w:rsidRPr="00F8255E">
        <w:rPr>
          <w:b/>
          <w:szCs w:val="20"/>
        </w:rPr>
        <w:t xml:space="preserve">Step </w:t>
      </w:r>
      <w:r>
        <w:rPr>
          <w:b/>
          <w:szCs w:val="20"/>
        </w:rPr>
        <w:t>3</w:t>
      </w:r>
      <w:r w:rsidRPr="00F8255E">
        <w:rPr>
          <w:b/>
          <w:szCs w:val="20"/>
        </w:rPr>
        <w:t xml:space="preserve">: </w:t>
      </w:r>
      <w:r>
        <w:rPr>
          <w:b/>
          <w:szCs w:val="20"/>
        </w:rPr>
        <w:t>Upload</w:t>
      </w:r>
      <w:r w:rsidRPr="00F8255E">
        <w:rPr>
          <w:b/>
          <w:szCs w:val="20"/>
        </w:rPr>
        <w:t xml:space="preserve"> your paper to the </w:t>
      </w:r>
      <w:r>
        <w:rPr>
          <w:b/>
          <w:szCs w:val="20"/>
        </w:rPr>
        <w:t>c</w:t>
      </w:r>
      <w:r w:rsidRPr="00F8255E">
        <w:rPr>
          <w:b/>
          <w:szCs w:val="20"/>
        </w:rPr>
        <w:t>amera-ready submission website</w:t>
      </w:r>
    </w:p>
    <w:p w:rsidR="0010622F" w:rsidRDefault="0010622F" w:rsidP="0010622F">
      <w:pPr>
        <w:jc w:val="both"/>
        <w:rPr>
          <w:sz w:val="20"/>
          <w:szCs w:val="20"/>
        </w:rPr>
      </w:pPr>
      <w:r>
        <w:rPr>
          <w:sz w:val="20"/>
          <w:szCs w:val="20"/>
        </w:rPr>
        <w:t>Navigate to the camera-ready submission website</w:t>
      </w:r>
      <w:r w:rsidRPr="00DF2DE6">
        <w:rPr>
          <w:sz w:val="20"/>
          <w:szCs w:val="20"/>
        </w:rPr>
        <w:t xml:space="preserve">: </w:t>
      </w:r>
      <w:hyperlink r:id="rId8" w:history="1">
        <w:r w:rsidR="00B97620" w:rsidRPr="00785C4B">
          <w:rPr>
            <w:rStyle w:val="Hyperlink"/>
            <w:rFonts w:cstheme="minorHAnsi"/>
            <w:sz w:val="20"/>
            <w:szCs w:val="20"/>
          </w:rPr>
          <w:t>https://easychair.org/conferences?conf=asonam2025crv</w:t>
        </w:r>
      </w:hyperlink>
      <w:r w:rsidR="00B97620">
        <w:rPr>
          <w:rFonts w:cstheme="minorHAnsi"/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>upload</w:t>
      </w:r>
      <w:r>
        <w:rPr>
          <w:sz w:val="20"/>
          <w:szCs w:val="20"/>
        </w:rPr>
        <w:t xml:space="preserve"> your paper in the following formats: </w:t>
      </w:r>
    </w:p>
    <w:p w:rsidR="0010622F" w:rsidRDefault="0010622F" w:rsidP="0010622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PDF file </w:t>
      </w:r>
    </w:p>
    <w:p w:rsidR="0010622F" w:rsidRPr="0010622F" w:rsidRDefault="0010622F" w:rsidP="0010622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Source files either in Word format or LaTeX files in a ZIP in the corresponding fields</w:t>
      </w:r>
    </w:p>
    <w:p w:rsidR="0010622F" w:rsidRDefault="0010622F" w:rsidP="0010622F">
      <w:pPr>
        <w:rPr>
          <w:rFonts w:ascii="Arial" w:hAnsi="Arial" w:cs="Arial"/>
          <w:sz w:val="20"/>
          <w:szCs w:val="20"/>
        </w:rPr>
      </w:pPr>
    </w:p>
    <w:p w:rsidR="0010622F" w:rsidRPr="00F8255E" w:rsidRDefault="0010622F" w:rsidP="0010622F">
      <w:pPr>
        <w:rPr>
          <w:b/>
          <w:szCs w:val="20"/>
        </w:rPr>
      </w:pPr>
      <w:r w:rsidRPr="00F8255E">
        <w:rPr>
          <w:b/>
          <w:szCs w:val="20"/>
        </w:rPr>
        <w:t xml:space="preserve">Step </w:t>
      </w:r>
      <w:r>
        <w:rPr>
          <w:b/>
          <w:szCs w:val="20"/>
        </w:rPr>
        <w:t>4</w:t>
      </w:r>
      <w:r w:rsidRPr="00F8255E">
        <w:rPr>
          <w:b/>
          <w:szCs w:val="20"/>
        </w:rPr>
        <w:t xml:space="preserve">: </w:t>
      </w:r>
      <w:r>
        <w:rPr>
          <w:b/>
          <w:szCs w:val="20"/>
        </w:rPr>
        <w:t>Upload</w:t>
      </w:r>
      <w:r w:rsidRPr="00F8255E">
        <w:rPr>
          <w:b/>
          <w:szCs w:val="20"/>
        </w:rPr>
        <w:t xml:space="preserve"> your </w:t>
      </w:r>
      <w:r>
        <w:rPr>
          <w:b/>
          <w:szCs w:val="20"/>
        </w:rPr>
        <w:t>License to Publish file</w:t>
      </w:r>
    </w:p>
    <w:p w:rsidR="0010622F" w:rsidRDefault="0010622F" w:rsidP="0010622F">
      <w:pPr>
        <w:jc w:val="both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 xml:space="preserve">When uploading the paper in the camera ready submission site, you will also see the option to upload the copyright form. Please use this field to upload your </w:t>
      </w:r>
      <w:r w:rsidRPr="0010622F">
        <w:rPr>
          <w:sz w:val="20"/>
          <w:szCs w:val="20"/>
        </w:rPr>
        <w:t>License to Publish file</w:t>
      </w:r>
      <w:r>
        <w:rPr>
          <w:sz w:val="20"/>
          <w:szCs w:val="20"/>
        </w:rPr>
        <w:t xml:space="preserve"> in PDF format signed by hand.</w:t>
      </w:r>
    </w:p>
    <w:p w:rsidR="0010622F" w:rsidRPr="00F8255E" w:rsidRDefault="0010622F" w:rsidP="0010622F">
      <w:pPr>
        <w:rPr>
          <w:rFonts w:ascii="Arial" w:hAnsi="Arial" w:cs="Arial"/>
          <w:sz w:val="20"/>
          <w:szCs w:val="20"/>
        </w:rPr>
      </w:pPr>
    </w:p>
    <w:p w:rsidR="0010622F" w:rsidRPr="00F8255E" w:rsidRDefault="0010622F" w:rsidP="0010622F">
      <w:pPr>
        <w:rPr>
          <w:b/>
          <w:szCs w:val="20"/>
        </w:rPr>
      </w:pPr>
      <w:r w:rsidRPr="00F8255E">
        <w:rPr>
          <w:b/>
          <w:szCs w:val="20"/>
        </w:rPr>
        <w:t xml:space="preserve">Step </w:t>
      </w:r>
      <w:r>
        <w:rPr>
          <w:b/>
          <w:szCs w:val="20"/>
        </w:rPr>
        <w:t>5</w:t>
      </w:r>
      <w:r w:rsidRPr="00F8255E">
        <w:rPr>
          <w:b/>
          <w:szCs w:val="20"/>
        </w:rPr>
        <w:t xml:space="preserve">: </w:t>
      </w:r>
      <w:r>
        <w:rPr>
          <w:b/>
          <w:szCs w:val="20"/>
        </w:rPr>
        <w:t>Check if any other changes</w:t>
      </w:r>
      <w:r w:rsidRPr="00F8255E">
        <w:rPr>
          <w:b/>
          <w:szCs w:val="20"/>
        </w:rPr>
        <w:t xml:space="preserve"> </w:t>
      </w:r>
      <w:r>
        <w:rPr>
          <w:b/>
          <w:szCs w:val="20"/>
        </w:rPr>
        <w:t>are required</w:t>
      </w:r>
    </w:p>
    <w:p w:rsidR="0010622F" w:rsidRPr="00F8255E" w:rsidRDefault="0010622F" w:rsidP="0010622F">
      <w:pPr>
        <w:jc w:val="both"/>
        <w:rPr>
          <w:sz w:val="20"/>
          <w:szCs w:val="20"/>
        </w:rPr>
      </w:pPr>
      <w:r w:rsidRPr="00F8255E">
        <w:rPr>
          <w:sz w:val="20"/>
          <w:szCs w:val="20"/>
        </w:rPr>
        <w:t>Please check your email regularly for any requests for update to your paper by the ASONAM 20</w:t>
      </w:r>
      <w:r>
        <w:rPr>
          <w:sz w:val="20"/>
          <w:szCs w:val="20"/>
        </w:rPr>
        <w:t>2</w:t>
      </w:r>
      <w:r w:rsidR="00120797">
        <w:rPr>
          <w:sz w:val="20"/>
          <w:szCs w:val="20"/>
        </w:rPr>
        <w:t>5</w:t>
      </w:r>
      <w:r w:rsidRPr="00F8255E">
        <w:rPr>
          <w:sz w:val="20"/>
          <w:szCs w:val="20"/>
        </w:rPr>
        <w:t xml:space="preserve"> </w:t>
      </w:r>
      <w:r>
        <w:rPr>
          <w:sz w:val="20"/>
          <w:szCs w:val="20"/>
        </w:rPr>
        <w:t>Publication</w:t>
      </w:r>
      <w:r w:rsidRPr="00F8255E">
        <w:rPr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 w:rsidRPr="00F8255E">
        <w:rPr>
          <w:sz w:val="20"/>
          <w:szCs w:val="20"/>
        </w:rPr>
        <w:t xml:space="preserve">hairs: </w:t>
      </w:r>
    </w:p>
    <w:p w:rsidR="0010622F" w:rsidRPr="00F8255E" w:rsidRDefault="0010622F" w:rsidP="001062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8255E">
        <w:rPr>
          <w:sz w:val="20"/>
          <w:szCs w:val="20"/>
        </w:rPr>
        <w:t xml:space="preserve">Min-Yuh Day, </w:t>
      </w:r>
      <w:r w:rsidRPr="00ED5CF3">
        <w:rPr>
          <w:sz w:val="20"/>
          <w:szCs w:val="20"/>
        </w:rPr>
        <w:t>National Taipei University</w:t>
      </w:r>
      <w:r w:rsidRPr="00F8255E">
        <w:rPr>
          <w:sz w:val="20"/>
          <w:szCs w:val="20"/>
        </w:rPr>
        <w:t xml:space="preserve">, Taiwan </w:t>
      </w:r>
    </w:p>
    <w:p w:rsidR="0010622F" w:rsidRPr="00F8255E" w:rsidRDefault="0010622F" w:rsidP="0010622F">
      <w:pPr>
        <w:ind w:firstLine="720"/>
        <w:rPr>
          <w:sz w:val="20"/>
          <w:szCs w:val="20"/>
        </w:rPr>
      </w:pPr>
      <w:r w:rsidRPr="00F8255E">
        <w:rPr>
          <w:sz w:val="20"/>
          <w:szCs w:val="20"/>
        </w:rPr>
        <w:t xml:space="preserve">imyday (at) gmail (dot) com </w:t>
      </w:r>
    </w:p>
    <w:p w:rsidR="0010622F" w:rsidRPr="00F8255E" w:rsidRDefault="0010622F" w:rsidP="001062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8255E">
        <w:rPr>
          <w:sz w:val="20"/>
          <w:szCs w:val="20"/>
        </w:rPr>
        <w:t xml:space="preserve">Panagiotis Karampelas, Hellenic Air Force Academy, Greece </w:t>
      </w:r>
    </w:p>
    <w:p w:rsidR="0010622F" w:rsidRPr="00F8255E" w:rsidRDefault="0010622F" w:rsidP="0010622F">
      <w:pPr>
        <w:ind w:firstLine="720"/>
        <w:rPr>
          <w:sz w:val="20"/>
          <w:szCs w:val="20"/>
        </w:rPr>
      </w:pPr>
      <w:r w:rsidRPr="00F8255E">
        <w:rPr>
          <w:sz w:val="20"/>
          <w:szCs w:val="20"/>
        </w:rPr>
        <w:t>pkarampelas (at) gmail (dot) com</w:t>
      </w:r>
    </w:p>
    <w:p w:rsidR="0010622F" w:rsidRPr="00977AAD" w:rsidRDefault="0010622F" w:rsidP="0010622F">
      <w:pPr>
        <w:rPr>
          <w:sz w:val="20"/>
          <w:szCs w:val="20"/>
        </w:rPr>
      </w:pPr>
      <w:r w:rsidRPr="00F8255E">
        <w:rPr>
          <w:sz w:val="20"/>
          <w:szCs w:val="20"/>
        </w:rPr>
        <w:t xml:space="preserve">and follow any instructions to complete your </w:t>
      </w:r>
      <w:r>
        <w:rPr>
          <w:sz w:val="20"/>
          <w:szCs w:val="20"/>
        </w:rPr>
        <w:t xml:space="preserve">camera-ready </w:t>
      </w:r>
      <w:r w:rsidRPr="00F8255E">
        <w:rPr>
          <w:sz w:val="20"/>
          <w:szCs w:val="20"/>
        </w:rPr>
        <w:t>submission.</w:t>
      </w:r>
    </w:p>
    <w:p w:rsidR="0010622F" w:rsidRDefault="0010622F">
      <w:pPr>
        <w:rPr>
          <w:sz w:val="20"/>
          <w:szCs w:val="20"/>
        </w:rPr>
      </w:pPr>
    </w:p>
    <w:p w:rsidR="00EE75FE" w:rsidRDefault="00EE75FE">
      <w:pPr>
        <w:rPr>
          <w:sz w:val="20"/>
          <w:szCs w:val="20"/>
        </w:rPr>
      </w:pPr>
    </w:p>
    <w:p w:rsidR="009E52E5" w:rsidRDefault="009E52E5">
      <w:pPr>
        <w:rPr>
          <w:sz w:val="20"/>
          <w:szCs w:val="20"/>
        </w:rPr>
      </w:pPr>
    </w:p>
    <w:sectPr w:rsidR="009E52E5" w:rsidSect="00120797">
      <w:pgSz w:w="11906" w:h="16838"/>
      <w:pgMar w:top="110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D1A3F"/>
    <w:multiLevelType w:val="hybridMultilevel"/>
    <w:tmpl w:val="9220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65081"/>
    <w:multiLevelType w:val="hybridMultilevel"/>
    <w:tmpl w:val="46046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F26A9"/>
    <w:multiLevelType w:val="hybridMultilevel"/>
    <w:tmpl w:val="C060B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712997">
    <w:abstractNumId w:val="1"/>
  </w:num>
  <w:num w:numId="2" w16cid:durableId="671418869">
    <w:abstractNumId w:val="0"/>
  </w:num>
  <w:num w:numId="3" w16cid:durableId="997657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10"/>
    <w:rsid w:val="00084486"/>
    <w:rsid w:val="000B5068"/>
    <w:rsid w:val="000D4BD3"/>
    <w:rsid w:val="0010622F"/>
    <w:rsid w:val="00120797"/>
    <w:rsid w:val="00294FE4"/>
    <w:rsid w:val="00315220"/>
    <w:rsid w:val="00334EB9"/>
    <w:rsid w:val="00440665"/>
    <w:rsid w:val="00743D45"/>
    <w:rsid w:val="0078410F"/>
    <w:rsid w:val="007F4B5A"/>
    <w:rsid w:val="00840784"/>
    <w:rsid w:val="008E1C0A"/>
    <w:rsid w:val="008E3A96"/>
    <w:rsid w:val="009810AB"/>
    <w:rsid w:val="00992695"/>
    <w:rsid w:val="009C6E4C"/>
    <w:rsid w:val="009E52E5"/>
    <w:rsid w:val="00A14210"/>
    <w:rsid w:val="00A66D5D"/>
    <w:rsid w:val="00B97620"/>
    <w:rsid w:val="00C9690D"/>
    <w:rsid w:val="00CF69BB"/>
    <w:rsid w:val="00E11D8F"/>
    <w:rsid w:val="00EA5A89"/>
    <w:rsid w:val="00EE75FE"/>
    <w:rsid w:val="00EE794F"/>
    <w:rsid w:val="00F9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BCA29"/>
  <w15:chartTrackingRefBased/>
  <w15:docId w15:val="{C7153A97-083A-A34A-BDB5-9F024C7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1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14210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40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7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0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62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chair.org/conferences?conf=asonam2025cr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ource-cms.springernature.com/springer-cms/rest/v1/content/19790018/data/SNCS_ProceedingsPaper_LTP_ST_SN_Switzer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ringer.com/gp/computer-science/lncs/conference-proceedings-guidelines" TargetMode="External"/><Relationship Id="rId5" Type="http://schemas.openxmlformats.org/officeDocument/2006/relationships/hyperlink" Target="https://asonam.cpsc.ucalgary.ca/202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721</Words>
  <Characters>4169</Characters>
  <Application>Microsoft Office Word</Application>
  <DocSecurity>0</DocSecurity>
  <Lines>138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ASONAM 2025 Camera-ready Copyright Submission Instructions</dc:title>
  <dc:subject/>
  <dc:creator>Panagiotis Karampelas</dc:creator>
  <cp:keywords/>
  <dc:description/>
  <cp:lastModifiedBy>MY DAY</cp:lastModifiedBy>
  <cp:revision>6</cp:revision>
  <dcterms:created xsi:type="dcterms:W3CDTF">2025-07-06T00:05:00Z</dcterms:created>
  <dcterms:modified xsi:type="dcterms:W3CDTF">2025-07-06T12:59:00Z</dcterms:modified>
  <cp:category/>
</cp:coreProperties>
</file>