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水平拋射作業 (每組做一個，要報告)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先自己產生大量data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神經網路不限制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v0, theta ⇒ R, 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prevent overfitting: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early stop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regulation(限制weighting)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some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Feature scaling: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原因: input量級差太大，讓量級小的難收斂(要花的步數多)，量級大的不穩定(太快)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最常用的方法: stardardization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位置: 每層output出來都在activation fxn前做”batch normalization”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tf_v1.0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==OLD FASHION==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為了相容性: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__future__ import …..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tensorflow save model 會存成4個檔案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==NEW FASHION==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keras api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ndarray 和 tensor 資料結構會幫你弄好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 model 成一個model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