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03imp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⇒ (train, test)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⇒ (little sep)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04imp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使用線性關係(模型)描述feature與target就稱為Linear 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residual殘差 = (預估，實際)的誤差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 fxn 殘差數標準化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05imp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06imp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07imp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mnist import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train, 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learning rate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batch size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hidden layer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optimizer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convolution layer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kernel size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activation fxn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pooling layer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pooling size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flat 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dropout 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dense 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mnist load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 compile(optimizer, loss)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 fit(epoch, batch_size)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 evaluate # testing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model.predict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model.save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model.load_model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