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yum -y install lvm2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pvcreate /dev/xvdb /dev/xvdc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vgcreate datavg /dev/xvdb /dev/xvdc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lvcreate --name datavol -L +1.99G datavg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mkfs.ext4 /dev/datavg/datavol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yum -y install httpd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echo "/dev/datavg/datavol /var/www/html ext4 defaults 0 0" &gt;&gt; /etc/fstab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mount -a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echo "&lt;h1&gt; This is Sample Website &lt;/h1&gt;" &gt; /var/www/html/index.html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setenforce 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sed -i 's/^SELINUX=.*/SELINUX=disabled/g'  /etc/selinux/config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systemctl start httpd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systemctl enable httpd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