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80" w:before="10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  <w:rtl w:val="0"/>
        </w:rPr>
        <w:t xml:space="preserve">Automating S3 Logging using Ansible and Cloud Formation</w:t>
      </w:r>
    </w:p>
    <w:p w:rsidR="00000000" w:rsidDel="00000000" w:rsidP="00000000" w:rsidRDefault="00000000" w:rsidRPr="00000000" w14:paraId="00000001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1. Login in to Desktop Machine by hitting browser</w:t>
      </w:r>
    </w:p>
    <w:p w:rsidR="00000000" w:rsidDel="00000000" w:rsidP="00000000" w:rsidRDefault="00000000" w:rsidRPr="00000000" w14:paraId="00000002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3"/>
          <w:szCs w:val="23"/>
          <w:rtl w:val="0"/>
        </w:rPr>
        <w:t xml:space="preserve">http://&lt;Desktop Machine public IP&gt;:2222</w:t>
      </w:r>
    </w:p>
    <w:p w:rsidR="00000000" w:rsidDel="00000000" w:rsidP="00000000" w:rsidRDefault="00000000" w:rsidRPr="00000000" w14:paraId="00000003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2. Clone your code repository </w:t>
      </w:r>
    </w:p>
    <w:p w:rsidR="00000000" w:rsidDel="00000000" w:rsidP="00000000" w:rsidRDefault="00000000" w:rsidRPr="00000000" w14:paraId="00000004">
      <w:pPr>
        <w:shd w:fill="ffffff" w:val="clear"/>
        <w:spacing w:after="28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https://git-codecommit.us-east-1.amazonaws.com/v1/repos/AwsD-L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name:  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y2y_codecommituser-at-673371647640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nsjZ5/LqQBZdq+uyLbm3fwlPaM+ZXb5BvkN0WCe0JKU=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3. Go to S3 Folder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$cd AwsD-L/s3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4. Creationbucket and Uploading files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In this Code we have create two bucket one is Data bucket and another holds the log of the Data bucket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Template: templateforlogbucket.yaml 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Ansible: ansibleforcreatingloggingbucket.yaml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COMMAND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Change ACCESSKEY, SECRETKEY, STACKNAME, REGION, DATA BUCKETNAME, LOG DATA BUCKETNAME, LOCATION OF LOG BUCKET to STORE LOG and PATH OF FILE TO UPLOAD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ansible-playbook ansibleforcreatingloggingbucket.yaml -e "accesskey=ACCESSKEY secretkey=SECRETKEY  stackname=STACKNAME nameofregion=REGION templatepath=templateforlogbucket.yaml sourcebucketname=USERNAME-REGIONNAME-DATABUCKETNAME targetbucketname= USERNAME-REGIONNAME-LOGBUCKETNAME logprefix=LOCATION OF LOG IN BUCKET filepath=PATH_OF_FILE_TO_UPLOAD public-read" -v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Times New Roman"/>
  <w:font w:name="Robot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