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Зорин</w:t>
      </w:r>
      <w:r>
        <w:t xml:space="preserve"> </w:t>
      </w:r>
      <w:r>
        <w:t xml:space="preserve">Илья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Рассмотрим подробнее уравнения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 учётную запись пользователя guest. Задал пароль для пользователя guest (рис. 1).</w:t>
      </w:r>
      <w:r>
        <w:t xml:space="preserve"> </w:t>
      </w:r>
      <w:bookmarkStart w:id="22" w:name="fig:001"/>
      <w:r>
        <w:drawing>
          <wp:inline>
            <wp:extent cx="5334000" cy="3556000"/>
            <wp:effectExtent b="0" l="0" r="0" t="0"/>
            <wp:docPr descr="Рис. 1.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numPr>
          <w:ilvl w:val="0"/>
          <w:numId w:val="1001"/>
        </w:numPr>
      </w:pPr>
      <w:r>
        <w:t xml:space="preserve">Вошёл в систему от имени пользователя guest (рис. 2).</w:t>
      </w:r>
      <w:r>
        <w:t xml:space="preserve"> </w:t>
      </w:r>
      <w:bookmarkStart w:id="24" w:name="fig:002"/>
      <w:r>
        <w:drawing>
          <wp:inline>
            <wp:extent cx="5334000" cy="4801930"/>
            <wp:effectExtent b="0" l="0" r="0" t="0"/>
            <wp:docPr descr="Рис. 2.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1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1"/>
        </w:numPr>
      </w:pPr>
      <w:r>
        <w:t xml:space="preserve">Директория, в которой я нахожусь: /home/guest. Данная директория является домашней, что соответствует приглашению командной строки. Имя моего пользователя guest. С помощью команды id уточнил следующие данные: имя моего пользователя (guest), его группу (1001 - guest), группы, куда входит пользователь (1001 - guest). По сравнению с командой id команда groups показывает только название группы, в которую входит пользователь (рис. 3).</w:t>
      </w:r>
      <w:r>
        <w:t xml:space="preserve"> </w:t>
      </w:r>
      <w:bookmarkStart w:id="26" w:name="fig:003"/>
      <w:r>
        <w:drawing>
          <wp:inline>
            <wp:extent cx="5334000" cy="2066925"/>
            <wp:effectExtent b="0" l="0" r="0" t="0"/>
            <wp:docPr descr="Рис. 3.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1"/>
        </w:numPr>
      </w:pPr>
      <w:r>
        <w:t xml:space="preserve">Просмотрел файл /etc/passwd. Нашёл в нём свою учётную запись: uid и gid пользователя - 1001. Данные соотвутствуют тем, что были получены в предыдущих шагах (рис. 4).</w:t>
      </w:r>
      <w:r>
        <w:t xml:space="preserve"> </w:t>
      </w:r>
      <w:bookmarkStart w:id="28" w:name="fig:004"/>
      <w:r>
        <w:drawing>
          <wp:inline>
            <wp:extent cx="5334000" cy="4767674"/>
            <wp:effectExtent b="0" l="0" r="0" t="0"/>
            <wp:docPr descr="Рис. 4.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7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1"/>
        </w:numPr>
      </w:pPr>
      <w:r>
        <w:t xml:space="preserve">Определил существующие в системе директории. Обе директории имеют права на чтение, запись и исполнение только для владельца директорий. Посмотреть расширенные атрибуты удалось только для пользователя guest. Они отсутствуют. Создал в домашней директории поддиректорию dir1 (рис. 5).</w:t>
      </w:r>
      <w:r>
        <w:t xml:space="preserve"> </w:t>
      </w:r>
      <w:bookmarkStart w:id="30" w:name="fig:005"/>
      <w:r>
        <w:drawing>
          <wp:inline>
            <wp:extent cx="5334000" cy="1717064"/>
            <wp:effectExtent b="0" l="0" r="0" t="0"/>
            <wp:docPr descr="Рис. 5." title="" id="1" name="Picture"/>
            <a:graphic>
              <a:graphicData uri="http://schemas.openxmlformats.org/drawingml/2006/picture">
                <pic:pic>
                  <pic:nvPicPr>
                    <pic:cNvPr descr="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7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1"/>
        </w:numPr>
      </w:pPr>
      <w:r>
        <w:t xml:space="preserve">Определил командами ls -l и lsattr, какие права доступа и расширенные атрибуты были выставлены на директорию dir1. Снял с директории dir1 все атрибуты и проверил с её помощью правильность выполнения команды ls -l (рис. 6).</w:t>
      </w:r>
      <w:r>
        <w:t xml:space="preserve"> </w:t>
      </w:r>
      <w:bookmarkStart w:id="32" w:name="fig:006"/>
      <w:r>
        <w:drawing>
          <wp:inline>
            <wp:extent cx="5334000" cy="3708899"/>
            <wp:effectExtent b="0" l="0" r="0" t="0"/>
            <wp:docPr descr="Рис. 6." title="" id="1" name="Picture"/>
            <a:graphic>
              <a:graphicData uri="http://schemas.openxmlformats.org/drawingml/2006/picture">
                <pic:pic>
                  <pic:nvPicPr>
                    <pic:cNvPr descr="image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8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1"/>
        </w:numPr>
      </w:pPr>
      <w:r>
        <w:t xml:space="preserve">Попытался создать в директории dir1 файл file1 (рис. 7).</w:t>
      </w:r>
      <w:r>
        <w:t xml:space="preserve"> </w:t>
      </w:r>
      <w:bookmarkStart w:id="34" w:name="fig:007"/>
      <w:r>
        <w:drawing>
          <wp:inline>
            <wp:extent cx="5334000" cy="1218825"/>
            <wp:effectExtent b="0" l="0" r="0" t="0"/>
            <wp:docPr descr="Рис. 7." title="" id="1" name="Picture"/>
            <a:graphic>
              <a:graphicData uri="http://schemas.openxmlformats.org/drawingml/2006/picture">
                <pic:pic>
                  <pic:nvPicPr>
                    <pic:cNvPr descr="image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8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0"/>
          <w:numId w:val="1001"/>
        </w:numPr>
      </w:pPr>
      <w:r>
        <w:t xml:space="preserve">Проверил, файл действительно не находится в директории dir1(рис. 8).</w:t>
      </w:r>
      <w:r>
        <w:t xml:space="preserve"> </w:t>
      </w:r>
      <w:bookmarkStart w:id="36" w:name="fig:008"/>
      <w:r>
        <w:drawing>
          <wp:inline>
            <wp:extent cx="5334000" cy="4720296"/>
            <wp:effectExtent b="0" l="0" r="0" t="0"/>
            <wp:docPr descr="Рис. 8." title="" id="1" name="Picture"/>
            <a:graphic>
              <a:graphicData uri="http://schemas.openxmlformats.org/drawingml/2006/picture">
                <pic:pic>
                  <pic:nvPicPr>
                    <pic:cNvPr descr="image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1"/>
        </w:numPr>
      </w:pPr>
      <w:r>
        <w:t xml:space="preserve">Заполнил таблицу «Установленные права и разрешённые действия».</w:t>
      </w:r>
      <w:r>
        <w:t xml:space="preserve"> </w:t>
      </w:r>
      <w:bookmarkStart w:id="38" w:name="fig:008"/>
      <w:r>
        <w:drawing>
          <wp:inline>
            <wp:extent cx="5334000" cy="2799980"/>
            <wp:effectExtent b="0" l="0" r="0" t="0"/>
            <wp:docPr descr="Рис. 9." title="" id="1" name="Picture"/>
            <a:graphic>
              <a:graphicData uri="http://schemas.openxmlformats.org/drawingml/2006/picture">
                <pic:pic>
                  <pic:nvPicPr>
                    <pic:cNvPr descr="images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9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numPr>
          <w:ilvl w:val="0"/>
          <w:numId w:val="1001"/>
        </w:numPr>
      </w:pPr>
      <w:r>
        <w:t xml:space="preserve">На основании заполненной таблицы определил иные минимально необходимые права для выполнения операций внутри директории dir1.</w:t>
      </w:r>
      <w:r>
        <w:t xml:space="preserve"> </w:t>
      </w:r>
      <w:bookmarkStart w:id="40" w:name="fig:008"/>
      <w:r>
        <w:drawing>
          <wp:inline>
            <wp:extent cx="5334000" cy="2105741"/>
            <wp:effectExtent b="0" l="0" r="0" t="0"/>
            <wp:docPr descr="Рис. 10." title="" id="1" name="Picture"/>
            <a:graphic>
              <a:graphicData uri="http://schemas.openxmlformats.org/drawingml/2006/picture">
                <pic:pic>
                  <pic:nvPicPr>
                    <pic:cNvPr descr="images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5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bookmarkEnd w:id="41"/>
    <w:bookmarkStart w:id="4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Получил практические навыков работы в консоли с атрибутами файлов, закрепил теоретические основы дискреционного разграничения доступа в современных системах с открытым кодом на базе ОС Linux.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Зорин Илья Михайлович</dc:creator>
  <dc:language>ru-RU</dc:language>
  <cp:keywords/>
  <dcterms:created xsi:type="dcterms:W3CDTF">2021-10-01T15:38:45Z</dcterms:created>
  <dcterms:modified xsi:type="dcterms:W3CDTF">2021-10-01T15:38:45Z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Информационная безопасность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