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3A" w:rsidRDefault="00BA173A" w:rsidP="00563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3AC8" w:rsidRDefault="004B0A35" w:rsidP="00563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="002C525F" w:rsidRPr="00563389">
        <w:rPr>
          <w:rFonts w:ascii="Times New Roman" w:hAnsi="Times New Roman" w:cs="Times New Roman"/>
          <w:b/>
          <w:bCs/>
          <w:sz w:val="24"/>
          <w:szCs w:val="24"/>
        </w:rPr>
        <w:t xml:space="preserve">State/UTs-wise status of 50% reservation of Seats and offices of chairpersons for women in PRIs (as on </w:t>
      </w:r>
      <w:r w:rsidR="00563389"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="002C525F" w:rsidRPr="0056338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56338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C525F" w:rsidRPr="00563389">
        <w:rPr>
          <w:rFonts w:ascii="Times New Roman" w:hAnsi="Times New Roman" w:cs="Times New Roman"/>
          <w:b/>
          <w:bCs/>
          <w:sz w:val="24"/>
          <w:szCs w:val="24"/>
        </w:rPr>
        <w:t>.2021)</w:t>
      </w:r>
    </w:p>
    <w:p w:rsidR="00BA173A" w:rsidRPr="00563389" w:rsidRDefault="00BA173A" w:rsidP="00563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525F" w:rsidRPr="00563389" w:rsidRDefault="002C525F" w:rsidP="0056338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534"/>
        <w:gridCol w:w="1701"/>
        <w:gridCol w:w="2835"/>
        <w:gridCol w:w="2508"/>
        <w:gridCol w:w="1998"/>
      </w:tblGrid>
      <w:tr w:rsidR="00B52AFB" w:rsidRPr="00563389" w:rsidTr="00423325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B52AFB" w:rsidRPr="00423325" w:rsidRDefault="00B52AFB" w:rsidP="0056338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52AFB" w:rsidRPr="00423325" w:rsidRDefault="00B52AFB" w:rsidP="0056338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States/UTs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52AFB" w:rsidRPr="00423325" w:rsidRDefault="00B52AFB" w:rsidP="0056338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50% reservation of ‘Seats’ for women at all levels of Panchayats has been provided under-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:rsidR="00B52AFB" w:rsidRPr="00423325" w:rsidRDefault="00B52AFB" w:rsidP="00423325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50% reservation of ‘Offices of chairperson’ for women at all levels of Panchayats has been provided under-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B52AFB" w:rsidRPr="00423325" w:rsidRDefault="00B52AFB" w:rsidP="0056338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Remarks</w:t>
            </w:r>
          </w:p>
        </w:tc>
      </w:tr>
      <w:tr w:rsidR="00DB4451" w:rsidRPr="00563389" w:rsidTr="00446AD5">
        <w:tc>
          <w:tcPr>
            <w:tcW w:w="534" w:type="dxa"/>
          </w:tcPr>
          <w:p w:rsidR="00DB4451" w:rsidRPr="00563389" w:rsidRDefault="00DB44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DB4451" w:rsidRPr="00563389" w:rsidRDefault="00DB44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Andhra Pradesh</w:t>
            </w:r>
          </w:p>
        </w:tc>
        <w:tc>
          <w:tcPr>
            <w:tcW w:w="5343" w:type="dxa"/>
            <w:gridSpan w:val="2"/>
          </w:tcPr>
          <w:p w:rsidR="00DB4451" w:rsidRPr="00563389" w:rsidRDefault="0046143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61436">
              <w:rPr>
                <w:rFonts w:ascii="Times New Roman" w:hAnsi="Times New Roman" w:cs="Times New Roman"/>
                <w:sz w:val="18"/>
                <w:szCs w:val="18"/>
              </w:rPr>
              <w:t>The Andhra Pradesh Panchayat Raj Act, 1994</w:t>
            </w:r>
          </w:p>
        </w:tc>
        <w:tc>
          <w:tcPr>
            <w:tcW w:w="1998" w:type="dxa"/>
          </w:tcPr>
          <w:p w:rsidR="00DB4451" w:rsidRPr="00563389" w:rsidRDefault="00DB44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B52AFB" w:rsidRPr="00563389" w:rsidTr="00423325">
        <w:tc>
          <w:tcPr>
            <w:tcW w:w="534" w:type="dxa"/>
          </w:tcPr>
          <w:p w:rsidR="00B52AF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B52AFB" w:rsidRPr="00563389" w:rsidRDefault="006956F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Assam</w:t>
            </w:r>
          </w:p>
        </w:tc>
        <w:tc>
          <w:tcPr>
            <w:tcW w:w="2835" w:type="dxa"/>
          </w:tcPr>
          <w:p w:rsidR="009174ED" w:rsidRPr="00563389" w:rsidRDefault="009174E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Sec-9(3), 67(1) of ‘The Assam Panchayat Act, 1994’ notified on 06.05.1994.</w:t>
            </w:r>
          </w:p>
        </w:tc>
        <w:tc>
          <w:tcPr>
            <w:tcW w:w="2508" w:type="dxa"/>
          </w:tcPr>
          <w:p w:rsidR="00B52AFB" w:rsidRPr="00563389" w:rsidRDefault="009174E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Sec-10(2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b), 38(1)</w:t>
            </w:r>
            <w:r w:rsidR="00024C49"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(b), 70A(3)* 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of ‘The Assam Panchayat Act, 1994’ notified on 06.05.1994.</w:t>
            </w:r>
          </w:p>
          <w:p w:rsidR="00024C49" w:rsidRPr="00563389" w:rsidRDefault="00024C49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*Section 70A has been inserted in the principal Act vide ‘The Assam Panchayat (Amendment) Act, 2001’ notified on 19.10.2021. </w:t>
            </w:r>
          </w:p>
        </w:tc>
        <w:tc>
          <w:tcPr>
            <w:tcW w:w="1998" w:type="dxa"/>
          </w:tcPr>
          <w:p w:rsidR="00B52AFB" w:rsidRPr="00563389" w:rsidRDefault="00024C49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Assam Panchayat (Amendment) Act, 2011’ notified on 25.04.2011.</w:t>
            </w:r>
          </w:p>
        </w:tc>
      </w:tr>
      <w:tr w:rsidR="00B52AFB" w:rsidRPr="00563389" w:rsidTr="00423325">
        <w:tc>
          <w:tcPr>
            <w:tcW w:w="534" w:type="dxa"/>
          </w:tcPr>
          <w:p w:rsidR="00B52AF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B52AFB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Bihar</w:t>
            </w:r>
          </w:p>
        </w:tc>
        <w:tc>
          <w:tcPr>
            <w:tcW w:w="2835" w:type="dxa"/>
          </w:tcPr>
          <w:p w:rsidR="00B52AFB" w:rsidRPr="00563389" w:rsidRDefault="00A03EB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Sec-13(2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)&amp;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(3), 38(2)*(3), 65(2)&amp;(3) of ‘The Bihar Panchayati Raj Act, 2006’ notified vide the Bihar Act No. 6 of 2006.</w:t>
            </w:r>
          </w:p>
        </w:tc>
        <w:tc>
          <w:tcPr>
            <w:tcW w:w="2508" w:type="dxa"/>
          </w:tcPr>
          <w:p w:rsidR="00B52AFB" w:rsidRPr="00563389" w:rsidRDefault="00A03EB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Sec-15(5)(ii)&amp;(iii), 40(2)(ii)&amp;(iii), 67(2)&amp;(ii)&amp;(iii) of ‘The Bihar Panchayati Raj Act, 2006, notified vide the Bihar Act No. 6 of 2006.</w:t>
            </w:r>
          </w:p>
        </w:tc>
        <w:tc>
          <w:tcPr>
            <w:tcW w:w="1998" w:type="dxa"/>
          </w:tcPr>
          <w:p w:rsidR="00B52AFB" w:rsidRPr="00563389" w:rsidRDefault="00A03EB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‘The Bihar Panchayati Raj Act, 1993’ has been replaced by ‘The Bihar Panchayati Raj Act, 2006. </w:t>
            </w:r>
          </w:p>
        </w:tc>
      </w:tr>
      <w:tr w:rsidR="00B52AFB" w:rsidRPr="00563389" w:rsidTr="00423325">
        <w:tc>
          <w:tcPr>
            <w:tcW w:w="534" w:type="dxa"/>
          </w:tcPr>
          <w:p w:rsidR="00B52AF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B52AFB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Chhattisgarh</w:t>
            </w:r>
          </w:p>
        </w:tc>
        <w:tc>
          <w:tcPr>
            <w:tcW w:w="2835" w:type="dxa"/>
          </w:tcPr>
          <w:p w:rsidR="00B52AFB" w:rsidRPr="00563389" w:rsidRDefault="00182D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Sec-13(6), 23(5), 30(5) of ‘The Chhattisgarh Panchayati 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Raj 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Avam</w:t>
            </w:r>
            <w:proofErr w:type="spellEnd"/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Garam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Swaraj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Abhiniyam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, 1993’ notified on 25.01.1994. </w:t>
            </w:r>
          </w:p>
        </w:tc>
        <w:tc>
          <w:tcPr>
            <w:tcW w:w="2508" w:type="dxa"/>
          </w:tcPr>
          <w:p w:rsidR="00B52AFB" w:rsidRPr="00563389" w:rsidRDefault="00D425A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Sec-17(3), 25(2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spellStart"/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), 32(2)(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) of ‘The Chhattisgarh Panchayati Raj 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Avam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Garam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Swaraj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Abhiniyam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, 1993’ notified on 25.01.1994.</w:t>
            </w:r>
          </w:p>
        </w:tc>
        <w:tc>
          <w:tcPr>
            <w:tcW w:w="1998" w:type="dxa"/>
          </w:tcPr>
          <w:p w:rsidR="00B52AFB" w:rsidRPr="00563389" w:rsidRDefault="00665B9F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Chhattisgarh Panchayat Raj (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Sanshodhan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Adhiniyam</w:t>
            </w:r>
            <w:proofErr w:type="spellEnd"/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,  2008’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notified on 23.05.2008.</w:t>
            </w:r>
          </w:p>
        </w:tc>
      </w:tr>
      <w:tr w:rsidR="00B52AFB" w:rsidRPr="00563389" w:rsidTr="00423325">
        <w:tc>
          <w:tcPr>
            <w:tcW w:w="534" w:type="dxa"/>
          </w:tcPr>
          <w:p w:rsidR="00B52AF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:rsidR="00B52AFB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Daman &amp; Diu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Dadar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&amp; Nagar Haveli*</w:t>
            </w:r>
          </w:p>
        </w:tc>
        <w:tc>
          <w:tcPr>
            <w:tcW w:w="2835" w:type="dxa"/>
          </w:tcPr>
          <w:p w:rsidR="00B52AFB" w:rsidRPr="00563389" w:rsidRDefault="0086660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Sec-12(7), 55(5) of “The Dadra and Nagar Haveli and Daman and Diu Panchayat Regulation, 2012” notified on 09.04.2021.</w:t>
            </w:r>
          </w:p>
        </w:tc>
        <w:tc>
          <w:tcPr>
            <w:tcW w:w="2508" w:type="dxa"/>
          </w:tcPr>
          <w:p w:rsidR="00B52AFB" w:rsidRPr="00563389" w:rsidRDefault="0086660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Sec-12(9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b), 61(5) of “The Dadra and Nagar Haveli and Daman and Diu Panchayat Regulation, 2012” notified on 09.04.2021.</w:t>
            </w:r>
          </w:p>
        </w:tc>
        <w:tc>
          <w:tcPr>
            <w:tcW w:w="1998" w:type="dxa"/>
          </w:tcPr>
          <w:p w:rsidR="00B52AFB" w:rsidRPr="00563389" w:rsidRDefault="0086660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This Regulation has </w:t>
            </w:r>
            <w:r w:rsidR="008F2DBD" w:rsidRPr="00563389">
              <w:rPr>
                <w:rFonts w:ascii="Times New Roman" w:hAnsi="Times New Roman" w:cs="Times New Roman"/>
                <w:sz w:val="18"/>
                <w:szCs w:val="18"/>
              </w:rPr>
              <w:t>been notified after incorporating provisions of ‘the Dadra and Nagar Haveli and Daman Diu (Adaptation of State Law and Presidential Regulations) Order, 2020’ dated 08.10.2020.</w:t>
            </w:r>
          </w:p>
        </w:tc>
      </w:tr>
      <w:tr w:rsidR="00396430" w:rsidRPr="00563389" w:rsidTr="00423325">
        <w:tc>
          <w:tcPr>
            <w:tcW w:w="534" w:type="dxa"/>
          </w:tcPr>
          <w:p w:rsidR="00396430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396430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Gujarat</w:t>
            </w:r>
          </w:p>
        </w:tc>
        <w:tc>
          <w:tcPr>
            <w:tcW w:w="2835" w:type="dxa"/>
          </w:tcPr>
          <w:p w:rsidR="00396430" w:rsidRPr="00563389" w:rsidRDefault="0099478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Sec-9(5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c) , 10(5)(c), 77(2)(b) of ‘The Gujarat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Panchyat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1993’ notified on 26.08.1993. </w:t>
            </w:r>
          </w:p>
        </w:tc>
        <w:tc>
          <w:tcPr>
            <w:tcW w:w="2508" w:type="dxa"/>
          </w:tcPr>
          <w:p w:rsidR="00396430" w:rsidRPr="00563389" w:rsidRDefault="0099478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Sec-51(2), 63(2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b), 77(2)(b) of ‘The Gujarat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Panchyat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1993’ notified on 26.08.1993.</w:t>
            </w:r>
          </w:p>
        </w:tc>
        <w:tc>
          <w:tcPr>
            <w:tcW w:w="1998" w:type="dxa"/>
          </w:tcPr>
          <w:p w:rsidR="00396430" w:rsidRPr="00563389" w:rsidRDefault="0099478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Amendment made vide ‘The Gujarat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Panchyat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(Amendment) Act. 2014, notified on 20.04.2010. 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have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been incorporated in the Principal Act. </w:t>
            </w:r>
          </w:p>
        </w:tc>
      </w:tr>
      <w:tr w:rsidR="00396430" w:rsidRPr="00563389" w:rsidTr="00423325">
        <w:tc>
          <w:tcPr>
            <w:tcW w:w="534" w:type="dxa"/>
          </w:tcPr>
          <w:p w:rsidR="00396430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 w:rsidR="00396430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Haryana</w:t>
            </w:r>
          </w:p>
        </w:tc>
        <w:tc>
          <w:tcPr>
            <w:tcW w:w="2835" w:type="dxa"/>
          </w:tcPr>
          <w:p w:rsidR="00396430" w:rsidRPr="00563389" w:rsidRDefault="008A0FF9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Sec-9(3), 59(3), 120(3) of ‘The Haryana Panchayati Raj Act, 1994’ notified on 22.04.1994.  </w:t>
            </w:r>
          </w:p>
        </w:tc>
        <w:tc>
          <w:tcPr>
            <w:tcW w:w="2508" w:type="dxa"/>
          </w:tcPr>
          <w:p w:rsidR="00396430" w:rsidRPr="00563389" w:rsidRDefault="008A0FF9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Sec-9(6), 59(6), 120(6) of ‘The Haryana Panchayati Raj Act, 1994’ notified on 22.04.1994.  </w:t>
            </w:r>
          </w:p>
        </w:tc>
        <w:tc>
          <w:tcPr>
            <w:tcW w:w="1998" w:type="dxa"/>
          </w:tcPr>
          <w:p w:rsidR="00396430" w:rsidRPr="00563389" w:rsidRDefault="008A0FF9" w:rsidP="00563389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As amended vide ‘The Haryana Panchayati Raj (Second Amendment) Act, 2020’ notified on 02.02.2021.  </w:t>
            </w:r>
          </w:p>
        </w:tc>
      </w:tr>
      <w:tr w:rsidR="00396430" w:rsidRPr="00563389" w:rsidTr="00423325">
        <w:tc>
          <w:tcPr>
            <w:tcW w:w="534" w:type="dxa"/>
          </w:tcPr>
          <w:p w:rsidR="00396430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:rsidR="00396430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Himachal Pradesh</w:t>
            </w:r>
          </w:p>
        </w:tc>
        <w:tc>
          <w:tcPr>
            <w:tcW w:w="2835" w:type="dxa"/>
          </w:tcPr>
          <w:p w:rsidR="00396430" w:rsidRPr="00563389" w:rsidRDefault="0016625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Sec-8(3A), 78(5A), 89(5A) of ‘The Himachal Pradesh Panchayati Raj Act, 1994’ notified on 23.04.1994.</w:t>
            </w:r>
          </w:p>
        </w:tc>
        <w:tc>
          <w:tcPr>
            <w:tcW w:w="2508" w:type="dxa"/>
          </w:tcPr>
          <w:p w:rsidR="00396430" w:rsidRPr="00563389" w:rsidRDefault="0016625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Sec-125(2) of ‘The Himachal Pradesh Panchayati Raj Act, 1994’ notified on 23.04.1994.</w:t>
            </w:r>
          </w:p>
        </w:tc>
        <w:tc>
          <w:tcPr>
            <w:tcW w:w="1998" w:type="dxa"/>
          </w:tcPr>
          <w:p w:rsidR="00396430" w:rsidRPr="00563389" w:rsidRDefault="0016625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Amendment made vide ‘The Himachal Pradesh Panchayati Raj (Amendment) Act, 2008’ notified on 13.04.2008. 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have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been incorporated in the Principal Act. </w:t>
            </w:r>
          </w:p>
        </w:tc>
      </w:tr>
      <w:tr w:rsidR="00396430" w:rsidRPr="00563389" w:rsidTr="00423325">
        <w:tc>
          <w:tcPr>
            <w:tcW w:w="534" w:type="dxa"/>
          </w:tcPr>
          <w:p w:rsidR="00396430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396430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Jharkhand</w:t>
            </w:r>
          </w:p>
        </w:tc>
        <w:tc>
          <w:tcPr>
            <w:tcW w:w="2835" w:type="dxa"/>
          </w:tcPr>
          <w:p w:rsidR="00396430" w:rsidRPr="00563389" w:rsidRDefault="00760A3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Sec-17(A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4), 36(A)(4), 51(A)(4) of ‘The Jharkhand Panchayati Raj Act, 2001’ notified on 10.05.2001.</w:t>
            </w:r>
          </w:p>
        </w:tc>
        <w:tc>
          <w:tcPr>
            <w:tcW w:w="2508" w:type="dxa"/>
          </w:tcPr>
          <w:p w:rsidR="00760A36" w:rsidRPr="00563389" w:rsidRDefault="00760A3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Sec-21(A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1)(iv), 40A91)(iv), 55(A)(1)(iv) of ‘The Jharkhand Panchayat Raj Act, 2001’ notified on 10.05.2001.</w:t>
            </w:r>
          </w:p>
        </w:tc>
        <w:tc>
          <w:tcPr>
            <w:tcW w:w="1998" w:type="dxa"/>
          </w:tcPr>
          <w:p w:rsidR="00396430" w:rsidRPr="00563389" w:rsidRDefault="00760A3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Jharkhand Panchayati Raj (Amendment) Act, 2010’ notified on 04.09.2010.</w:t>
            </w:r>
          </w:p>
        </w:tc>
      </w:tr>
      <w:tr w:rsidR="00396430" w:rsidRPr="00563389" w:rsidTr="00423325">
        <w:tc>
          <w:tcPr>
            <w:tcW w:w="534" w:type="dxa"/>
          </w:tcPr>
          <w:p w:rsidR="00396430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93492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396430" w:rsidRPr="00563389" w:rsidRDefault="00396430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Karnataka</w:t>
            </w:r>
          </w:p>
        </w:tc>
        <w:tc>
          <w:tcPr>
            <w:tcW w:w="2835" w:type="dxa"/>
          </w:tcPr>
          <w:p w:rsidR="00396430" w:rsidRPr="00563389" w:rsidRDefault="00D2269C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Sec-5(4), 123(3), 162(3) of ‘The Karnataka Gram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Swaraj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and Panchayat Raj Act, 1993, notified on 30.04.1993.</w:t>
            </w:r>
          </w:p>
        </w:tc>
        <w:tc>
          <w:tcPr>
            <w:tcW w:w="2508" w:type="dxa"/>
          </w:tcPr>
          <w:p w:rsidR="00396430" w:rsidRPr="00563389" w:rsidRDefault="00D2269C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Sec-44(2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c), 138(2)(c), 177(2) (c) of ‘The Karnataka Gram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Swaraj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and Panchayat Raj Act, 1993, notified on 30.04.1993.</w:t>
            </w:r>
          </w:p>
        </w:tc>
        <w:tc>
          <w:tcPr>
            <w:tcW w:w="1998" w:type="dxa"/>
          </w:tcPr>
          <w:p w:rsidR="00396430" w:rsidRPr="00563389" w:rsidRDefault="00E30C4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As amended vide ‘The Karnataka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Panchayath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Raj (Amendment) Act, 2010, notified on 23.072010.</w:t>
            </w:r>
          </w:p>
        </w:tc>
      </w:tr>
      <w:tr w:rsidR="00260E51" w:rsidRPr="00563389" w:rsidTr="00423325">
        <w:tc>
          <w:tcPr>
            <w:tcW w:w="534" w:type="dxa"/>
          </w:tcPr>
          <w:p w:rsidR="00260E51" w:rsidRPr="00563389" w:rsidRDefault="00260E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9349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60E51" w:rsidRPr="00563389" w:rsidRDefault="00260E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Kerala</w:t>
            </w:r>
          </w:p>
        </w:tc>
        <w:tc>
          <w:tcPr>
            <w:tcW w:w="2835" w:type="dxa"/>
          </w:tcPr>
          <w:p w:rsidR="00260E51" w:rsidRPr="00563389" w:rsidRDefault="00260E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Sec-7(6), 8(6), 9(6) of ‘The Kerala Panchayat Raj Act, 1994’ notified 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 1994.</w:t>
            </w:r>
          </w:p>
        </w:tc>
        <w:tc>
          <w:tcPr>
            <w:tcW w:w="2508" w:type="dxa"/>
          </w:tcPr>
          <w:p w:rsidR="00260E51" w:rsidRPr="00563389" w:rsidRDefault="00260E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Sec-153(3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b) of ‘The Kerala Panchayat Act, 1994’ notified 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 1994.</w:t>
            </w:r>
          </w:p>
        </w:tc>
        <w:tc>
          <w:tcPr>
            <w:tcW w:w="1998" w:type="dxa"/>
          </w:tcPr>
          <w:p w:rsidR="00260E51" w:rsidRPr="00563389" w:rsidRDefault="00260E51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As amended vide ‘The Kerala Panchayat Raj 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(Amendment) Act, 2009’ notified on 07.10.2009.</w:t>
            </w:r>
          </w:p>
        </w:tc>
      </w:tr>
      <w:tr w:rsidR="00490D74" w:rsidRPr="00563389" w:rsidTr="00423325">
        <w:tc>
          <w:tcPr>
            <w:tcW w:w="534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  <w:r w:rsidR="0093492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Madhya Pradesh</w:t>
            </w:r>
          </w:p>
        </w:tc>
        <w:tc>
          <w:tcPr>
            <w:tcW w:w="2835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Sec-13(6), 25(5), 30(5) of ‘The Madhya Pradesh Panchayat Raj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Avam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Gram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Swaraj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Adhiniyam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, 1993’ notified on 25.01.1994.</w:t>
            </w:r>
          </w:p>
        </w:tc>
        <w:tc>
          <w:tcPr>
            <w:tcW w:w="2508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Sec-17(3), 25(2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spellStart"/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), 32(2)(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) of ‘The Madhya Pradesh Panchayat Raj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Avam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Gram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Swaraj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Adhiniyam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, 1993’ notified on 25.01.1994.</w:t>
            </w:r>
          </w:p>
        </w:tc>
        <w:tc>
          <w:tcPr>
            <w:tcW w:w="1998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Amendment made vide ‘The Madhya Pradesh Panchayat Raj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Avam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Gram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Swaraj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Sanshodhan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Adhiniyam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, 2007’ notified on 25.05.2007, have been incorporated in the Principal Act. </w:t>
            </w:r>
          </w:p>
        </w:tc>
      </w:tr>
      <w:tr w:rsidR="00490D74" w:rsidRPr="00563389" w:rsidTr="00423325">
        <w:tc>
          <w:tcPr>
            <w:tcW w:w="534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93492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Maharashtra</w:t>
            </w:r>
          </w:p>
        </w:tc>
        <w:tc>
          <w:tcPr>
            <w:tcW w:w="2835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Sec-10(2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d) of ‘The Maharashtra Village Panchayats Act, 1959’ notified on 30.01.1959.</w:t>
            </w: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Sec-58(1B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d), 12(2)(d) of ‘The Maharashtra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Zilla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Parishads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and Panchayat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Samitis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1961’ notified on 13.03.1962.</w:t>
            </w:r>
          </w:p>
        </w:tc>
        <w:tc>
          <w:tcPr>
            <w:tcW w:w="2508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Sec-30(4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c) of ‘The Maharashtra Village Panchayats Act, 1959’ notified on 30.01.1959.</w:t>
            </w: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Sec-67(5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c), 42(4)(c) of ‘The Maharashtra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Zilla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Parishads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and Panchayat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Samitis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1961’ notified on 13.03.1962.</w:t>
            </w:r>
          </w:p>
        </w:tc>
        <w:tc>
          <w:tcPr>
            <w:tcW w:w="1998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As amended vide ‘The Bombay Village Panchayats and the Maharashtra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Zilla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Parishads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and Panchayat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Samitis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Amendment Act, 2011’ notified on 21.04.2011.</w:t>
            </w:r>
          </w:p>
        </w:tc>
      </w:tr>
      <w:tr w:rsidR="00490D74" w:rsidRPr="00563389" w:rsidTr="00423325">
        <w:tc>
          <w:tcPr>
            <w:tcW w:w="534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93492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Odisha</w:t>
            </w:r>
          </w:p>
        </w:tc>
        <w:tc>
          <w:tcPr>
            <w:tcW w:w="2835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Sec-10(3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c) of ‘The Orissa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Grama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Panchayats Act, 1964’ notified on 21.01.1965. </w:t>
            </w: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Sec-16(2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c) of ‘The Orissa Panchayat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Samiti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1959’ notified on 19.02.1960.</w:t>
            </w: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Sec-6(3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c) of ‘The Orissa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Zilla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Parishad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1991’ notified on 02.07.1991.</w:t>
            </w:r>
          </w:p>
        </w:tc>
        <w:tc>
          <w:tcPr>
            <w:tcW w:w="2508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Sec-10(5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e) of ‘The Orissa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Grama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Panchayats Act, 1964’ notified on 21.01.1965. </w:t>
            </w: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Sec-16(3-a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ii-c) of ‘The Orissa Panchayat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Samiti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1959’ notified on 19.02.1960.</w:t>
            </w: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Sec-6(3-A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d)(iii) of ‘The Orissa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Zilla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Parishad</w:t>
            </w:r>
            <w:proofErr w:type="spell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Act, 1991’ notified on 02.07.1991.</w:t>
            </w:r>
          </w:p>
        </w:tc>
        <w:tc>
          <w:tcPr>
            <w:tcW w:w="1998" w:type="dxa"/>
          </w:tcPr>
          <w:p w:rsidR="00490D74" w:rsidRPr="00563389" w:rsidRDefault="00490D7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Odisha Panchayat Laws (Amendment) Act, 2011’ notified on 17.05.2011.</w:t>
            </w:r>
          </w:p>
        </w:tc>
      </w:tr>
      <w:tr w:rsidR="00C1003B" w:rsidRPr="00563389" w:rsidTr="00423325">
        <w:tc>
          <w:tcPr>
            <w:tcW w:w="534" w:type="dxa"/>
          </w:tcPr>
          <w:p w:rsidR="00C1003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01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Punjab</w:t>
            </w:r>
          </w:p>
        </w:tc>
        <w:tc>
          <w:tcPr>
            <w:tcW w:w="2835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Sec-11(3), 102(3), 165(3) of ‘The Punjab Panchayati Raj Act, 1994’ notified on 21.04.1994.</w:t>
            </w:r>
          </w:p>
        </w:tc>
        <w:tc>
          <w:tcPr>
            <w:tcW w:w="250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Sec-12(2), 106(b), 169(b) of ‘The Punjab Panchayati Raj Act, 1994’ notified on 21.04.1994.</w:t>
            </w:r>
          </w:p>
        </w:tc>
        <w:tc>
          <w:tcPr>
            <w:tcW w:w="199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Punjab Panchayati Raj (Amendment) Act, 2017’ notified on 25.07.2017.</w:t>
            </w:r>
          </w:p>
        </w:tc>
      </w:tr>
      <w:tr w:rsidR="00C1003B" w:rsidRPr="00563389" w:rsidTr="00423325">
        <w:tc>
          <w:tcPr>
            <w:tcW w:w="534" w:type="dxa"/>
          </w:tcPr>
          <w:p w:rsidR="00C1003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701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Rajasthan</w:t>
            </w:r>
          </w:p>
        </w:tc>
        <w:tc>
          <w:tcPr>
            <w:tcW w:w="2835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Sec-15(6) of ‘The Rajasthan Panchayati Raj Act, 1994’ notified on 23.4.1994.</w:t>
            </w:r>
          </w:p>
        </w:tc>
        <w:tc>
          <w:tcPr>
            <w:tcW w:w="250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Sec-16(5) of ‘The Rajasthan Panchayati Raj Act, 1994’ notified on 23.4.1994.</w:t>
            </w:r>
          </w:p>
        </w:tc>
        <w:tc>
          <w:tcPr>
            <w:tcW w:w="199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Amendment made vide ‘The Rajasthan Panchayati Raj (Second Amendment) Act, 2008’ notified on 11.04.2008, have been incorporated in the Principal Act. </w:t>
            </w:r>
          </w:p>
        </w:tc>
      </w:tr>
      <w:tr w:rsidR="00C1003B" w:rsidRPr="00563389" w:rsidTr="00423325">
        <w:tc>
          <w:tcPr>
            <w:tcW w:w="534" w:type="dxa"/>
          </w:tcPr>
          <w:p w:rsidR="00C1003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701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Sikkim*</w:t>
            </w:r>
          </w:p>
        </w:tc>
        <w:tc>
          <w:tcPr>
            <w:tcW w:w="2835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Sec-13(7), 500(5) of ‘The Sikkim Panchayat Act, 1993’ notified on 18.10.1993.</w:t>
            </w:r>
          </w:p>
        </w:tc>
        <w:tc>
          <w:tcPr>
            <w:tcW w:w="250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Sec-17(2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b), 54(2)(b) of ‘The Sikkim Panchayat Act, 1993’ notified on 18.10.1993.</w:t>
            </w:r>
          </w:p>
        </w:tc>
        <w:tc>
          <w:tcPr>
            <w:tcW w:w="199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Sikkim Panchayat (Amendment) Act, 2011’ notified on 17.12.2011.</w:t>
            </w:r>
          </w:p>
        </w:tc>
      </w:tr>
      <w:tr w:rsidR="00C1003B" w:rsidRPr="00563389" w:rsidTr="00423325">
        <w:tc>
          <w:tcPr>
            <w:tcW w:w="534" w:type="dxa"/>
          </w:tcPr>
          <w:p w:rsidR="00C1003B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701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Tamil Nadu</w:t>
            </w:r>
          </w:p>
        </w:tc>
        <w:tc>
          <w:tcPr>
            <w:tcW w:w="2835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Sec-11(3), 20(3), 32(3) of ‘The Tamil Nadu Panchayats Act, 1994’ notified on 22.07.1994.</w:t>
            </w:r>
          </w:p>
        </w:tc>
        <w:tc>
          <w:tcPr>
            <w:tcW w:w="250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Sec-57(1-D) of ‘The Tamil Nadu Panchayats Act, 1994’ notified on 22.07.1994.</w:t>
            </w:r>
          </w:p>
        </w:tc>
        <w:tc>
          <w:tcPr>
            <w:tcW w:w="1998" w:type="dxa"/>
          </w:tcPr>
          <w:p w:rsidR="00C1003B" w:rsidRPr="00563389" w:rsidRDefault="00C100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Tamil Nadu Panchayats (Amendment) Act, 2016’ notified on 27.02.2016.</w:t>
            </w:r>
          </w:p>
        </w:tc>
      </w:tr>
      <w:tr w:rsidR="000A4EB6" w:rsidRPr="00563389" w:rsidTr="00423325">
        <w:tc>
          <w:tcPr>
            <w:tcW w:w="534" w:type="dxa"/>
          </w:tcPr>
          <w:p w:rsidR="000A4EB6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701" w:type="dxa"/>
          </w:tcPr>
          <w:p w:rsidR="000A4EB6" w:rsidRPr="00563389" w:rsidRDefault="000A4EB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Telangana</w:t>
            </w:r>
          </w:p>
        </w:tc>
        <w:tc>
          <w:tcPr>
            <w:tcW w:w="2835" w:type="dxa"/>
          </w:tcPr>
          <w:p w:rsidR="000A4EB6" w:rsidRPr="00563389" w:rsidRDefault="006D454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Sec-9(6), 146(5), 175(4) of ‘The Telangana Panchayat Raj Act, 2018’ notified on 30.03.2018.</w:t>
            </w:r>
          </w:p>
        </w:tc>
        <w:tc>
          <w:tcPr>
            <w:tcW w:w="2508" w:type="dxa"/>
          </w:tcPr>
          <w:p w:rsidR="000A4EB6" w:rsidRPr="00563389" w:rsidRDefault="006D454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Sec-17(5), 147(6), 176(5) of ‘The Telangana Panchayat Raj Act, 2018’ notified on 30.03.2018.</w:t>
            </w:r>
          </w:p>
        </w:tc>
        <w:tc>
          <w:tcPr>
            <w:tcW w:w="1998" w:type="dxa"/>
          </w:tcPr>
          <w:p w:rsidR="000A4EB6" w:rsidRPr="00563389" w:rsidRDefault="00C5400D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A4EB6" w:rsidRPr="00563389" w:rsidTr="00423325">
        <w:tc>
          <w:tcPr>
            <w:tcW w:w="534" w:type="dxa"/>
          </w:tcPr>
          <w:p w:rsidR="000A4EB6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01" w:type="dxa"/>
          </w:tcPr>
          <w:p w:rsidR="000A4EB6" w:rsidRPr="00563389" w:rsidRDefault="000A4EB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Tripura</w:t>
            </w:r>
          </w:p>
        </w:tc>
        <w:tc>
          <w:tcPr>
            <w:tcW w:w="2835" w:type="dxa"/>
          </w:tcPr>
          <w:p w:rsidR="000A4EB6" w:rsidRPr="00563389" w:rsidRDefault="0006304A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Sec-14(3), 72(3), 124(3) of ‘The Tripura Panchayat Act, 1993’ notified on 10.11.1993.</w:t>
            </w:r>
          </w:p>
        </w:tc>
        <w:tc>
          <w:tcPr>
            <w:tcW w:w="2508" w:type="dxa"/>
          </w:tcPr>
          <w:p w:rsidR="000A4EB6" w:rsidRPr="00563389" w:rsidRDefault="0006304A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Sec-20(4), 79(2), 131(2) of ‘The Tripura Panchayat Act, 1993’ notified on 10.11.1993.</w:t>
            </w:r>
          </w:p>
        </w:tc>
        <w:tc>
          <w:tcPr>
            <w:tcW w:w="1998" w:type="dxa"/>
          </w:tcPr>
          <w:p w:rsidR="000A4EB6" w:rsidRPr="00563389" w:rsidRDefault="0006304A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Tripura Panchayat (Fifth Amendment) Act, 2010’ notified on 20.04.2010.</w:t>
            </w:r>
          </w:p>
        </w:tc>
      </w:tr>
      <w:tr w:rsidR="000A4EB6" w:rsidRPr="00563389" w:rsidTr="00423325">
        <w:tc>
          <w:tcPr>
            <w:tcW w:w="534" w:type="dxa"/>
          </w:tcPr>
          <w:p w:rsidR="000A4EB6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701" w:type="dxa"/>
          </w:tcPr>
          <w:p w:rsidR="000A4EB6" w:rsidRPr="00563389" w:rsidRDefault="000A4EB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Uttarakhand</w:t>
            </w:r>
          </w:p>
        </w:tc>
        <w:tc>
          <w:tcPr>
            <w:tcW w:w="2835" w:type="dxa"/>
          </w:tcPr>
          <w:p w:rsidR="000A4EB6" w:rsidRPr="00563389" w:rsidRDefault="00B5574E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Sec-11(2), 56(b), 93(b) of ‘The Uttarakhand Panchayati Raj Act, 2016, notified on 07.04.2016. </w:t>
            </w:r>
          </w:p>
        </w:tc>
        <w:tc>
          <w:tcPr>
            <w:tcW w:w="2508" w:type="dxa"/>
          </w:tcPr>
          <w:p w:rsidR="000A4EB6" w:rsidRPr="00563389" w:rsidRDefault="00B5574E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10A(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3), 55A(3), 92A(3) of ‘The Uttarakhand Panchayati Raj Act, 2016, notified on 07.04.2016.</w:t>
            </w:r>
          </w:p>
        </w:tc>
        <w:tc>
          <w:tcPr>
            <w:tcW w:w="1998" w:type="dxa"/>
          </w:tcPr>
          <w:p w:rsidR="000A4EB6" w:rsidRPr="00563389" w:rsidRDefault="00B5574E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Uttarakhand Panchayati Raj (Amendment) Act, 2019</w:t>
            </w:r>
            <w:r w:rsidR="005C03E1" w:rsidRPr="00563389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notified on </w:t>
            </w:r>
            <w:r w:rsidR="005C03E1" w:rsidRPr="00563389">
              <w:rPr>
                <w:rFonts w:ascii="Times New Roman" w:hAnsi="Times New Roman" w:cs="Times New Roman"/>
                <w:sz w:val="18"/>
                <w:szCs w:val="18"/>
              </w:rPr>
              <w:t>25.07.2019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0A4EB6" w:rsidRPr="00563389" w:rsidTr="00423325">
        <w:tc>
          <w:tcPr>
            <w:tcW w:w="534" w:type="dxa"/>
          </w:tcPr>
          <w:p w:rsidR="000A4EB6" w:rsidRPr="00563389" w:rsidRDefault="00934924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22</w:t>
            </w:r>
          </w:p>
        </w:tc>
        <w:tc>
          <w:tcPr>
            <w:tcW w:w="1701" w:type="dxa"/>
          </w:tcPr>
          <w:p w:rsidR="000A4EB6" w:rsidRPr="00563389" w:rsidRDefault="000A4EB6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West Bengal</w:t>
            </w:r>
          </w:p>
        </w:tc>
        <w:tc>
          <w:tcPr>
            <w:tcW w:w="2835" w:type="dxa"/>
          </w:tcPr>
          <w:p w:rsidR="000A4EB6" w:rsidRPr="00563389" w:rsidRDefault="00E409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Sec-4(2), 94(20(ii), 140(2</w:t>
            </w:r>
            <w:proofErr w:type="gramStart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)(</w:t>
            </w:r>
            <w:proofErr w:type="gramEnd"/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ii) of ‘The West Bengal Panchayat Act 1973’ notified on 17.01.1974. </w:t>
            </w:r>
          </w:p>
        </w:tc>
        <w:tc>
          <w:tcPr>
            <w:tcW w:w="2508" w:type="dxa"/>
          </w:tcPr>
          <w:p w:rsidR="000A4EB6" w:rsidRPr="00563389" w:rsidRDefault="00E409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Sec-9(1), 98(1), 143(1) of ‘The West Bengal Panchayat Act 1973’ notified on 17.01.1974.</w:t>
            </w:r>
          </w:p>
        </w:tc>
        <w:tc>
          <w:tcPr>
            <w:tcW w:w="1998" w:type="dxa"/>
          </w:tcPr>
          <w:p w:rsidR="000A4EB6" w:rsidRPr="00563389" w:rsidRDefault="00E4093B" w:rsidP="005633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As amended vide ‘The West Bengal Panchayat (Amendment) Act 2012’ notified on 17.05.2012.</w:t>
            </w:r>
          </w:p>
        </w:tc>
      </w:tr>
    </w:tbl>
    <w:p w:rsidR="004B0A35" w:rsidRDefault="004B0A35" w:rsidP="0056338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B0A35" w:rsidRDefault="004B0A3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4B0A35" w:rsidRPr="00563389" w:rsidRDefault="004B0A35" w:rsidP="004B0A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(B) </w:t>
      </w:r>
      <w:r w:rsidRPr="00563389">
        <w:rPr>
          <w:rFonts w:ascii="Times New Roman" w:hAnsi="Times New Roman" w:cs="Times New Roman"/>
          <w:b/>
          <w:bCs/>
          <w:sz w:val="24"/>
          <w:szCs w:val="24"/>
        </w:rPr>
        <w:t xml:space="preserve">State/UTs-wise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who have not yet made provision in their PR Acts reg. </w:t>
      </w:r>
      <w:r w:rsidRPr="00563389">
        <w:rPr>
          <w:rFonts w:ascii="Times New Roman" w:hAnsi="Times New Roman" w:cs="Times New Roman"/>
          <w:b/>
          <w:bCs/>
          <w:sz w:val="24"/>
          <w:szCs w:val="24"/>
        </w:rPr>
        <w:t xml:space="preserve">50% reservation of Seats and offices of chairpersons for women in PRIs (as on </w:t>
      </w:r>
      <w:r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Pr="00563389">
        <w:rPr>
          <w:rFonts w:ascii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63389">
        <w:rPr>
          <w:rFonts w:ascii="Times New Roman" w:hAnsi="Times New Roman" w:cs="Times New Roman"/>
          <w:b/>
          <w:bCs/>
          <w:sz w:val="24"/>
          <w:szCs w:val="24"/>
        </w:rPr>
        <w:t>.2021)</w:t>
      </w:r>
    </w:p>
    <w:p w:rsidR="004B0A35" w:rsidRPr="00563389" w:rsidRDefault="004B0A35" w:rsidP="004B0A3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534"/>
        <w:gridCol w:w="2409"/>
        <w:gridCol w:w="6521"/>
      </w:tblGrid>
      <w:tr w:rsidR="00A43218" w:rsidRPr="00563389" w:rsidTr="00A43218">
        <w:trPr>
          <w:tblHeader/>
        </w:trPr>
        <w:tc>
          <w:tcPr>
            <w:tcW w:w="534" w:type="dxa"/>
            <w:shd w:val="clear" w:color="auto" w:fill="F2DBDB" w:themeFill="accent2" w:themeFillTint="33"/>
          </w:tcPr>
          <w:p w:rsidR="00A43218" w:rsidRPr="00423325" w:rsidRDefault="00A43218" w:rsidP="00A432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2409" w:type="dxa"/>
            <w:shd w:val="clear" w:color="auto" w:fill="F2DBDB" w:themeFill="accent2" w:themeFillTint="33"/>
          </w:tcPr>
          <w:p w:rsidR="00A43218" w:rsidRPr="00423325" w:rsidRDefault="00A43218" w:rsidP="00A432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States/UTs</w:t>
            </w:r>
          </w:p>
        </w:tc>
        <w:tc>
          <w:tcPr>
            <w:tcW w:w="6521" w:type="dxa"/>
            <w:shd w:val="clear" w:color="auto" w:fill="F2DBDB" w:themeFill="accent2" w:themeFillTint="33"/>
          </w:tcPr>
          <w:p w:rsidR="00A43218" w:rsidRPr="00423325" w:rsidRDefault="00A43218" w:rsidP="00A432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Remarks</w:t>
            </w:r>
          </w:p>
        </w:tc>
      </w:tr>
      <w:tr w:rsidR="00A43218" w:rsidRPr="00563389" w:rsidTr="00A43218">
        <w:tc>
          <w:tcPr>
            <w:tcW w:w="534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409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Andaman &amp; Nicobar Island</w:t>
            </w:r>
          </w:p>
        </w:tc>
        <w:tc>
          <w:tcPr>
            <w:tcW w:w="6521" w:type="dxa"/>
          </w:tcPr>
          <w:p w:rsidR="00A43218" w:rsidRDefault="00A43218" w:rsidP="000B510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Presently p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>rovision of ‘Not less than one-third’ reservation of ‘Seats’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C2252C">
              <w:rPr>
                <w:rFonts w:ascii="Times New Roman" w:hAnsi="Times New Roman" w:cs="Times New Roman"/>
                <w:sz w:val="18"/>
                <w:szCs w:val="18"/>
              </w:rPr>
              <w:t>‘Offices of chairperson’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for women at all levels of Panchayats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exists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under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Panchayati </w:t>
            </w:r>
            <w:r w:rsidR="000B5105">
              <w:rPr>
                <w:rFonts w:ascii="Times New Roman" w:hAnsi="Times New Roman" w:cs="Times New Roman"/>
                <w:sz w:val="18"/>
                <w:szCs w:val="18"/>
              </w:rPr>
              <w:t>Regulations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/Rules</w:t>
            </w:r>
            <w:r w:rsidR="000B5105">
              <w:rPr>
                <w:rFonts w:ascii="Times New Roman" w:hAnsi="Times New Roman" w:cs="Times New Roman"/>
                <w:sz w:val="18"/>
                <w:szCs w:val="18"/>
              </w:rPr>
              <w:t xml:space="preserve"> of 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BF40C0" w:rsidRPr="00563389" w:rsidRDefault="00BF40C0" w:rsidP="000B510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218" w:rsidRPr="00563389" w:rsidTr="00A43218">
        <w:tc>
          <w:tcPr>
            <w:tcW w:w="534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409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Arunachal Pradesh</w:t>
            </w:r>
          </w:p>
        </w:tc>
        <w:tc>
          <w:tcPr>
            <w:tcW w:w="6521" w:type="dxa"/>
          </w:tcPr>
          <w:p w:rsidR="00A43218" w:rsidRDefault="00A43218" w:rsidP="00A4321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Presently p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>rovision of ‘Not less than one-third’ reservation of ‘Seats’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C2252C">
              <w:rPr>
                <w:rFonts w:ascii="Times New Roman" w:hAnsi="Times New Roman" w:cs="Times New Roman"/>
                <w:sz w:val="18"/>
                <w:szCs w:val="18"/>
              </w:rPr>
              <w:t>‘Offices of chairperson’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for women at all levels of Panchayats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exists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under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State Panchayati Raj Act/Rules. </w:t>
            </w:r>
          </w:p>
          <w:p w:rsidR="00BF40C0" w:rsidRPr="00423325" w:rsidRDefault="00BF40C0" w:rsidP="00A4321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218" w:rsidRPr="00563389" w:rsidTr="00A43218">
        <w:tc>
          <w:tcPr>
            <w:tcW w:w="534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409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Goa</w:t>
            </w:r>
          </w:p>
        </w:tc>
        <w:tc>
          <w:tcPr>
            <w:tcW w:w="6521" w:type="dxa"/>
          </w:tcPr>
          <w:p w:rsidR="00A43218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Presently p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>rovision of ‘Not less than one-third’ reservation of ‘Seats’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C2252C">
              <w:rPr>
                <w:rFonts w:ascii="Times New Roman" w:hAnsi="Times New Roman" w:cs="Times New Roman"/>
                <w:sz w:val="18"/>
                <w:szCs w:val="18"/>
              </w:rPr>
              <w:t>‘Offices of chairperson’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for women at all levels of Panchayats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exists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under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State Panchayati Raj Act/Rules.</w:t>
            </w:r>
          </w:p>
          <w:p w:rsidR="00BF40C0" w:rsidRPr="00423325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F40C0" w:rsidRPr="00563389" w:rsidTr="00A43218">
        <w:tc>
          <w:tcPr>
            <w:tcW w:w="534" w:type="dxa"/>
          </w:tcPr>
          <w:p w:rsidR="00BF40C0" w:rsidRPr="00563389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409" w:type="dxa"/>
          </w:tcPr>
          <w:p w:rsidR="00BF40C0" w:rsidRPr="00563389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Jammu &amp; Kashmir</w:t>
            </w:r>
          </w:p>
        </w:tc>
        <w:tc>
          <w:tcPr>
            <w:tcW w:w="6521" w:type="dxa"/>
            <w:vMerge w:val="restart"/>
          </w:tcPr>
          <w:p w:rsidR="00BF40C0" w:rsidRDefault="00BF40C0" w:rsidP="00BF40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These are newly created UTs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w.e.f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31.10.2019 after bifurcation of erstwhile State of Jammu &amp; Kashmir. UTs of  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Jammu &amp; Kashmir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Ladakh have adopted the provisions of ‘Jammu and Kashmir Panchayati Raj Act 1989, including p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>rovision of ‘Not less than one-third’ reservation of ‘Seats’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C2252C">
              <w:rPr>
                <w:rFonts w:ascii="Times New Roman" w:hAnsi="Times New Roman" w:cs="Times New Roman"/>
                <w:sz w:val="18"/>
                <w:szCs w:val="18"/>
              </w:rPr>
              <w:t>‘Offices of chairperson’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for women at all levels of Panchayats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BF40C0" w:rsidRPr="00563389" w:rsidRDefault="00BF40C0" w:rsidP="00BF40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F40C0" w:rsidRPr="00563389" w:rsidTr="00A43218">
        <w:tc>
          <w:tcPr>
            <w:tcW w:w="534" w:type="dxa"/>
          </w:tcPr>
          <w:p w:rsidR="00BF40C0" w:rsidRPr="00563389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409" w:type="dxa"/>
          </w:tcPr>
          <w:p w:rsidR="00BF40C0" w:rsidRPr="00563389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Ladakh</w:t>
            </w:r>
          </w:p>
        </w:tc>
        <w:tc>
          <w:tcPr>
            <w:tcW w:w="6521" w:type="dxa"/>
            <w:vMerge/>
          </w:tcPr>
          <w:p w:rsidR="00BF40C0" w:rsidRPr="00563389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218" w:rsidRPr="00563389" w:rsidTr="00A43218">
        <w:tc>
          <w:tcPr>
            <w:tcW w:w="534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409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Lakshadweep</w:t>
            </w:r>
          </w:p>
        </w:tc>
        <w:tc>
          <w:tcPr>
            <w:tcW w:w="6521" w:type="dxa"/>
          </w:tcPr>
          <w:p w:rsidR="00A43218" w:rsidRDefault="00A43218" w:rsidP="00BF40C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Draft Lakshadweep Panchayat Regulation, 2021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having provision of 50% reservation for women in PRIs,</w:t>
            </w: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 xml:space="preserve"> has been circulated by UT Administration of Lakshadweep vide public notice 25.02.2021 for comments of public</w:t>
            </w:r>
            <w:r w:rsidR="000C102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BF40C0" w:rsidRPr="00C2252C" w:rsidRDefault="00BF40C0" w:rsidP="00BF40C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3218" w:rsidRPr="00563389" w:rsidTr="00A43218">
        <w:tc>
          <w:tcPr>
            <w:tcW w:w="534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409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Puducherry</w:t>
            </w:r>
          </w:p>
        </w:tc>
        <w:tc>
          <w:tcPr>
            <w:tcW w:w="6521" w:type="dxa"/>
          </w:tcPr>
          <w:p w:rsidR="00A43218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>Provision of ‘Not less than one-third’ reservation of ‘Seats’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C2252C">
              <w:rPr>
                <w:rFonts w:ascii="Times New Roman" w:hAnsi="Times New Roman" w:cs="Times New Roman"/>
                <w:sz w:val="18"/>
                <w:szCs w:val="18"/>
              </w:rPr>
              <w:t>‘Offices of chairperson’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for women at all levels of Panchayats has been provided under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Panchayat Regulations of UT.</w:t>
            </w:r>
          </w:p>
          <w:p w:rsidR="00BF40C0" w:rsidRPr="00423325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218" w:rsidRPr="00563389" w:rsidTr="00A43218">
        <w:tc>
          <w:tcPr>
            <w:tcW w:w="534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409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Manipur</w:t>
            </w:r>
          </w:p>
        </w:tc>
        <w:tc>
          <w:tcPr>
            <w:tcW w:w="6521" w:type="dxa"/>
          </w:tcPr>
          <w:p w:rsidR="00A43218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Presently p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>rovision of ‘Not less than one-third’ reservation of ‘Seats’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C2252C">
              <w:rPr>
                <w:rFonts w:ascii="Times New Roman" w:hAnsi="Times New Roman" w:cs="Times New Roman"/>
                <w:sz w:val="18"/>
                <w:szCs w:val="18"/>
              </w:rPr>
              <w:t>‘Offices of chairperson’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for women at all levels of Panchayats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exists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under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State Panchayati Raj Act/Rules.</w:t>
            </w:r>
          </w:p>
          <w:p w:rsidR="00BF40C0" w:rsidRPr="00423325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218" w:rsidRPr="00563389" w:rsidTr="00A43218">
        <w:tc>
          <w:tcPr>
            <w:tcW w:w="534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409" w:type="dxa"/>
          </w:tcPr>
          <w:p w:rsidR="00A43218" w:rsidRPr="00563389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63389">
              <w:rPr>
                <w:rFonts w:ascii="Times New Roman" w:hAnsi="Times New Roman" w:cs="Times New Roman"/>
                <w:sz w:val="18"/>
                <w:szCs w:val="18"/>
              </w:rPr>
              <w:t>Uttar Pradesh</w:t>
            </w:r>
          </w:p>
        </w:tc>
        <w:tc>
          <w:tcPr>
            <w:tcW w:w="6521" w:type="dxa"/>
          </w:tcPr>
          <w:p w:rsidR="00A43218" w:rsidRDefault="00A43218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Presently p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>rovision of ‘Not less than one-third’ reservation of ‘Seats’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Pr="00C2252C">
              <w:rPr>
                <w:rFonts w:ascii="Times New Roman" w:hAnsi="Times New Roman" w:cs="Times New Roman"/>
                <w:sz w:val="18"/>
                <w:szCs w:val="18"/>
              </w:rPr>
              <w:t>‘Offices of chairperson’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for women at all levels of Panchayats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exists</w:t>
            </w:r>
            <w:r w:rsidRPr="00423325">
              <w:rPr>
                <w:rFonts w:ascii="Times New Roman" w:hAnsi="Times New Roman" w:cs="Times New Roman"/>
                <w:sz w:val="18"/>
                <w:szCs w:val="18"/>
              </w:rPr>
              <w:t xml:space="preserve"> under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State Panchayati Raj Act/Rules.</w:t>
            </w:r>
          </w:p>
          <w:p w:rsidR="00BF40C0" w:rsidRPr="00423325" w:rsidRDefault="00BF40C0" w:rsidP="00A5196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C525F" w:rsidRPr="00563389" w:rsidRDefault="002C525F" w:rsidP="0056338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2C525F" w:rsidRPr="00563389" w:rsidSect="00934924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525F"/>
    <w:rsid w:val="00024C49"/>
    <w:rsid w:val="0006304A"/>
    <w:rsid w:val="000A4EB6"/>
    <w:rsid w:val="000B5105"/>
    <w:rsid w:val="000C1020"/>
    <w:rsid w:val="0016625D"/>
    <w:rsid w:val="00182D24"/>
    <w:rsid w:val="00260E51"/>
    <w:rsid w:val="00264C2D"/>
    <w:rsid w:val="002827E0"/>
    <w:rsid w:val="002A3872"/>
    <w:rsid w:val="002A6DCE"/>
    <w:rsid w:val="002C525F"/>
    <w:rsid w:val="002F49B5"/>
    <w:rsid w:val="00396430"/>
    <w:rsid w:val="00423325"/>
    <w:rsid w:val="00461436"/>
    <w:rsid w:val="00490D74"/>
    <w:rsid w:val="004B0A35"/>
    <w:rsid w:val="004D2567"/>
    <w:rsid w:val="0055064E"/>
    <w:rsid w:val="00563389"/>
    <w:rsid w:val="005C03E1"/>
    <w:rsid w:val="00665B9F"/>
    <w:rsid w:val="006956F6"/>
    <w:rsid w:val="006D4546"/>
    <w:rsid w:val="00760A36"/>
    <w:rsid w:val="007D3A94"/>
    <w:rsid w:val="00866601"/>
    <w:rsid w:val="008A0FF9"/>
    <w:rsid w:val="008F2DBD"/>
    <w:rsid w:val="009174ED"/>
    <w:rsid w:val="00934924"/>
    <w:rsid w:val="0099478D"/>
    <w:rsid w:val="00A03EB4"/>
    <w:rsid w:val="00A43218"/>
    <w:rsid w:val="00A53AC8"/>
    <w:rsid w:val="00B52AFB"/>
    <w:rsid w:val="00B5574E"/>
    <w:rsid w:val="00B918AE"/>
    <w:rsid w:val="00BA173A"/>
    <w:rsid w:val="00BF40C0"/>
    <w:rsid w:val="00C1003B"/>
    <w:rsid w:val="00C2252C"/>
    <w:rsid w:val="00C5400D"/>
    <w:rsid w:val="00C5474D"/>
    <w:rsid w:val="00C94D66"/>
    <w:rsid w:val="00D2269C"/>
    <w:rsid w:val="00D425A1"/>
    <w:rsid w:val="00DB4451"/>
    <w:rsid w:val="00E30C44"/>
    <w:rsid w:val="00E4093B"/>
    <w:rsid w:val="00F1755B"/>
    <w:rsid w:val="00FF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48</cp:revision>
  <dcterms:created xsi:type="dcterms:W3CDTF">2021-09-07T07:21:00Z</dcterms:created>
  <dcterms:modified xsi:type="dcterms:W3CDTF">2021-09-24T10:07:00Z</dcterms:modified>
</cp:coreProperties>
</file>