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CE9A" w14:textId="71D5F35E" w:rsidR="00CD3C10" w:rsidRDefault="00DB1E69" w:rsidP="00CD3C10">
      <w:pPr>
        <w:pStyle w:val="1"/>
      </w:pPr>
      <w:r w:rsidRPr="007819AD">
        <w:t>Слайд 1</w:t>
      </w:r>
    </w:p>
    <w:p w14:paraId="349DFA08" w14:textId="781CAA6F" w:rsidR="00CD3C10" w:rsidRPr="00B669B2" w:rsidRDefault="002D2BC4" w:rsidP="00CD3C10">
      <w:r>
        <w:t>Здравствуйте</w:t>
      </w:r>
      <w:r w:rsidR="00CD3C10" w:rsidRPr="00CD3C10">
        <w:t xml:space="preserve"> уважаем</w:t>
      </w:r>
      <w:r>
        <w:t>ые члены</w:t>
      </w:r>
      <w:r w:rsidR="00CD3C10" w:rsidRPr="00CD3C10">
        <w:t xml:space="preserve"> Государственн</w:t>
      </w:r>
      <w:r>
        <w:t>ой</w:t>
      </w:r>
      <w:r w:rsidR="00CD3C10" w:rsidRPr="00CD3C10">
        <w:t xml:space="preserve"> </w:t>
      </w:r>
      <w:r>
        <w:t>экзаменационной</w:t>
      </w:r>
      <w:r w:rsidR="00CD3C10" w:rsidRPr="00CD3C10">
        <w:t xml:space="preserve"> комисси</w:t>
      </w:r>
      <w:r>
        <w:t>и</w:t>
      </w:r>
      <w:r w:rsidR="00CD3C10" w:rsidRPr="00CD3C10">
        <w:t>! Вашему вниманию представляется выпускная квалификационная работа на тему "Система распознавания жестов на видеопоследовательности для реализации интерфейсов человеко-машинного взаимодействия». Работу выполнил студент группы ИУ1-81Б Юдаков Дмитрий.</w:t>
      </w:r>
    </w:p>
    <w:p w14:paraId="2BE68FFA" w14:textId="6C70108A" w:rsidR="007819AD" w:rsidRDefault="00B669B2" w:rsidP="00B669B2">
      <w:pPr>
        <w:pStyle w:val="1"/>
      </w:pPr>
      <w:r>
        <w:t>Слайд 2</w:t>
      </w:r>
    </w:p>
    <w:p w14:paraId="2F6DF5AB" w14:textId="52DDCD54" w:rsidR="00CD3C10" w:rsidRDefault="00CD3C10" w:rsidP="00CD3C10">
      <w:r w:rsidRPr="00CD3C10">
        <w:t>В последнее время концепция взаимодействия люд</w:t>
      </w:r>
      <w:r w:rsidR="003916F1">
        <w:t>ей</w:t>
      </w:r>
      <w:r w:rsidRPr="00CD3C10">
        <w:t xml:space="preserve"> и роботизированны</w:t>
      </w:r>
      <w:r w:rsidR="003916F1">
        <w:t>х</w:t>
      </w:r>
      <w:r w:rsidRPr="00CD3C10">
        <w:t xml:space="preserve"> машинам</w:t>
      </w:r>
      <w:r w:rsidR="003916F1">
        <w:t xml:space="preserve"> </w:t>
      </w:r>
      <w:r w:rsidRPr="00CD3C10">
        <w:t xml:space="preserve">вызвала множество научных интересов. Разработка каналов связи и создание структурированных способов общения даст возможность сформировать человеко-машинную команду, компенсирующую недостатки </w:t>
      </w:r>
      <w:r w:rsidR="003916F1">
        <w:t>друг друга</w:t>
      </w:r>
      <w:r w:rsidRPr="00CD3C10">
        <w:t>, что позволит сохранить рабочие места, освободить людей от физически тяжелых задач и повысить общую эффективность. Одним из актуальных и развивающихся способов человеко-машинного взаимодействия является взаимодействие на основе жестов.</w:t>
      </w:r>
    </w:p>
    <w:p w14:paraId="3945D0FB" w14:textId="65918AA2" w:rsidR="00CD3C10" w:rsidRDefault="00B669B2" w:rsidP="00CD3C10">
      <w:pPr>
        <w:pStyle w:val="1"/>
      </w:pPr>
      <w:r>
        <w:t>Слайд 3</w:t>
      </w:r>
    </w:p>
    <w:p w14:paraId="29BE41C3" w14:textId="1AD2B727" w:rsidR="00CD3C10" w:rsidRPr="00B669B2" w:rsidRDefault="00CD3C10" w:rsidP="00CD3C10">
      <w:r w:rsidRPr="00CD3C10">
        <w:t>Общая модель человеко-машинного взаимодействия на основе распознавания жестов</w:t>
      </w:r>
      <w:r w:rsidR="000C2F49">
        <w:t xml:space="preserve"> </w:t>
      </w:r>
      <w:r w:rsidRPr="00CD3C10">
        <w:t xml:space="preserve">содержит </w:t>
      </w:r>
      <w:r w:rsidR="000C2F49">
        <w:t>четыре</w:t>
      </w:r>
      <w:r w:rsidRPr="00CD3C10">
        <w:t xml:space="preserve"> основных этап</w:t>
      </w:r>
      <w:r w:rsidR="000C2F49">
        <w:t>а</w:t>
      </w:r>
      <w:r w:rsidRPr="00CD3C10">
        <w:t xml:space="preserve"> </w:t>
      </w:r>
      <w:r>
        <w:t xml:space="preserve">– </w:t>
      </w:r>
      <w:r w:rsidRPr="00CD3C10">
        <w:t>это сбор данных с датчиков, идентификация жеста, отслеживание жеста</w:t>
      </w:r>
      <w:r w:rsidR="000C2F49">
        <w:t xml:space="preserve"> и</w:t>
      </w:r>
      <w:r w:rsidRPr="00CD3C10">
        <w:t xml:space="preserve"> классификация жестов. Каждый этап может быть реализован с помощью нескольких технологий, имеющих свои недостатки и преимущества.</w:t>
      </w:r>
    </w:p>
    <w:p w14:paraId="69F1AABC" w14:textId="67D98FC3" w:rsidR="00B669B2" w:rsidRDefault="00B669B2" w:rsidP="00B669B2">
      <w:pPr>
        <w:pStyle w:val="1"/>
      </w:pPr>
      <w:r>
        <w:t>Слайд 4</w:t>
      </w:r>
    </w:p>
    <w:p w14:paraId="76DDCADC" w14:textId="0BC182ED" w:rsidR="005367FC" w:rsidRPr="002D2BC4" w:rsidRDefault="00CD3C10" w:rsidP="000C2F49">
      <w:r w:rsidRPr="00CD3C10">
        <w:t xml:space="preserve">Целью работы является разработка и реализация системы детектирования кисти, идентификации и классификации жеста. В соответствии с поставленной целью </w:t>
      </w:r>
      <w:r w:rsidR="000C2F49">
        <w:t>в работе уделялось особое внимание решению задач, представленных на слайде.</w:t>
      </w:r>
      <w:r w:rsidRPr="00CD3C10">
        <w:t xml:space="preserve"> </w:t>
      </w:r>
    </w:p>
    <w:p w14:paraId="206D138B" w14:textId="08B562B9" w:rsidR="00B669B2" w:rsidRPr="00B669B2" w:rsidRDefault="00B669B2" w:rsidP="00B669B2">
      <w:pPr>
        <w:pStyle w:val="1"/>
      </w:pPr>
      <w:r>
        <w:t>Слайд 5</w:t>
      </w:r>
    </w:p>
    <w:p w14:paraId="22451AA5" w14:textId="4F2DBA98" w:rsidR="00CD3C10" w:rsidRPr="00B669B2" w:rsidRDefault="00CD3C10" w:rsidP="00CD3C10">
      <w:r w:rsidRPr="00CD3C10">
        <w:t>Одним из самых активно развивающихся направлений в настоящее время является машинное обучение и искусственные нейронные сети. Нейросетям уже нашли множество применений в самых разных областях науки и техники, не исключение и использование нейросетей в распознавании жестов.</w:t>
      </w:r>
      <w:r w:rsidR="005367FC">
        <w:t xml:space="preserve"> Нейросети имеют множество архитектур, одними из которых являются </w:t>
      </w:r>
      <w:proofErr w:type="spellStart"/>
      <w:r w:rsidRPr="00CD3C10">
        <w:t>свёрточная</w:t>
      </w:r>
      <w:proofErr w:type="spellEnd"/>
      <w:r w:rsidRPr="00CD3C10">
        <w:t xml:space="preserve"> нейронная сеть и рекуррентная нейронная сеть с её улучшением -- </w:t>
      </w:r>
      <w:r w:rsidRPr="00CD3C10">
        <w:rPr>
          <w:lang w:val="en-US"/>
        </w:rPr>
        <w:t>LSTM</w:t>
      </w:r>
      <w:r w:rsidRPr="00CD3C10">
        <w:t>, позволяю</w:t>
      </w:r>
      <w:r w:rsidR="005367FC">
        <w:t>щие</w:t>
      </w:r>
      <w:r w:rsidRPr="00CD3C10">
        <w:t xml:space="preserve"> эффективно работать с изображениями и с последовательностями соответственно.</w:t>
      </w:r>
    </w:p>
    <w:p w14:paraId="22375CFF" w14:textId="498876FB" w:rsidR="00B669B2" w:rsidRPr="00B669B2" w:rsidRDefault="00B669B2" w:rsidP="00B669B2">
      <w:pPr>
        <w:pStyle w:val="1"/>
      </w:pPr>
      <w:r w:rsidRPr="00B669B2">
        <w:t>Слайд 6</w:t>
      </w:r>
    </w:p>
    <w:p w14:paraId="704D0D14" w14:textId="269F553C" w:rsidR="00CD3C10" w:rsidRPr="00CD3C10" w:rsidRDefault="00CD3C10" w:rsidP="00CD3C10">
      <w:r w:rsidRPr="00CD3C10">
        <w:t xml:space="preserve">Одним из подходов в задаче определения кисти на изображении и положения ключевых точек является подход </w:t>
      </w:r>
      <w:proofErr w:type="spellStart"/>
      <w:r w:rsidRPr="00CD3C10">
        <w:rPr>
          <w:lang w:val="en-US"/>
        </w:rPr>
        <w:t>MediaPipe</w:t>
      </w:r>
      <w:proofErr w:type="spellEnd"/>
      <w:r w:rsidRPr="00CD3C10">
        <w:t xml:space="preserve"> </w:t>
      </w:r>
      <w:r w:rsidRPr="00CD3C10">
        <w:rPr>
          <w:lang w:val="en-US"/>
        </w:rPr>
        <w:t>Hands</w:t>
      </w:r>
      <w:r w:rsidRPr="00CD3C10">
        <w:t xml:space="preserve">. Для его реализации используется </w:t>
      </w:r>
      <w:proofErr w:type="spellStart"/>
      <w:r w:rsidRPr="00CD3C10">
        <w:t>нейросетевой</w:t>
      </w:r>
      <w:proofErr w:type="spellEnd"/>
      <w:r w:rsidRPr="00CD3C10">
        <w:t xml:space="preserve"> </w:t>
      </w:r>
      <w:r w:rsidRPr="00CD3C10">
        <w:rPr>
          <w:lang w:val="en-US"/>
        </w:rPr>
        <w:t>Single</w:t>
      </w:r>
      <w:r w:rsidRPr="00CD3C10">
        <w:t xml:space="preserve"> </w:t>
      </w:r>
      <w:r w:rsidRPr="00CD3C10">
        <w:rPr>
          <w:lang w:val="en-US"/>
        </w:rPr>
        <w:t>Shot</w:t>
      </w:r>
      <w:r w:rsidRPr="00CD3C10">
        <w:t xml:space="preserve"> детектор, обладающий хорошим соотношением скорости и точности работы. Поскольку обнаружение всей кисти вместе с пальцами является достаточно сложной задачей из-за множества количества её конфигураций, то для определения начального положения рук была разработана модель </w:t>
      </w:r>
      <w:r w:rsidRPr="00CD3C10">
        <w:rPr>
          <w:lang w:val="en-US"/>
        </w:rPr>
        <w:t>SSD</w:t>
      </w:r>
      <w:r w:rsidRPr="00CD3C10">
        <w:t xml:space="preserve">, оптимизированная для использования в реальном времени за счёт обучения обнаружения лишь </w:t>
      </w:r>
      <w:r w:rsidRPr="00CD3C10">
        <w:lastRenderedPageBreak/>
        <w:t>ладоней. Так же этот подход позволяет определять 21 ключевую точку на кисти руки с помощью регрессии. С учётом всех оптимизаций точность обнаружения ладони составляет 95,7 процента.</w:t>
      </w:r>
    </w:p>
    <w:p w14:paraId="7654EBF0" w14:textId="7F206C6E" w:rsidR="00080E7B" w:rsidRDefault="00080E7B" w:rsidP="00080E7B">
      <w:pPr>
        <w:pStyle w:val="1"/>
      </w:pPr>
      <w:r>
        <w:t xml:space="preserve">Слайд </w:t>
      </w:r>
      <w:r w:rsidR="00CD3C10">
        <w:t>7</w:t>
      </w:r>
    </w:p>
    <w:p w14:paraId="69C8B3AE" w14:textId="54C3AFD1" w:rsidR="001266F0" w:rsidRPr="00323320" w:rsidRDefault="00B9672A" w:rsidP="00323320">
      <w:r>
        <w:t>Схема системы распознавания жестов представлена на слайде. И</w:t>
      </w:r>
      <w:r w:rsidR="00CD3C10" w:rsidRPr="00CD3C10">
        <w:t xml:space="preserve">зображение, считанное одиночной камерой, поступает на вход детектора, </w:t>
      </w:r>
      <w:r w:rsidR="0067160A">
        <w:t>определяющего</w:t>
      </w:r>
      <w:r w:rsidR="00CD3C10" w:rsidRPr="00CD3C10">
        <w:t xml:space="preserve"> существование кисти на изображении и её положение. Затем, на выделенном изображении кисти производится поиск ключевых точек с помощью нейросети регрессии. При удачном определении расположения всех ключевых точек, их массив сохраняется в буфер и одновременно с этим поступает на вход нейросети классификации статических жестов. </w:t>
      </w:r>
      <w:r w:rsidR="001266F0">
        <w:t xml:space="preserve">После наполнения буфера массивы точек поступают на вход нейросети классификации динамических жестов. </w:t>
      </w:r>
      <w:r w:rsidR="00CD3C10" w:rsidRPr="00CD3C10">
        <w:t>Фильтр, присутствующий на выходах нейросетей, пропускает лишь кодирующие жесты сигналы, отсекая «шум».</w:t>
      </w:r>
    </w:p>
    <w:p w14:paraId="33EC92C3" w14:textId="60CB13EF" w:rsidR="00BD0370" w:rsidRDefault="00BD0370" w:rsidP="00BD0370">
      <w:pPr>
        <w:pStyle w:val="1"/>
      </w:pPr>
      <w:r>
        <w:t xml:space="preserve">Слайд </w:t>
      </w:r>
      <w:r w:rsidR="00CD3C10">
        <w:t>8</w:t>
      </w:r>
    </w:p>
    <w:p w14:paraId="49740EB2" w14:textId="723CD611" w:rsidR="001A169D" w:rsidRDefault="001A169D" w:rsidP="001A169D">
      <w:r w:rsidRPr="001A169D">
        <w:t xml:space="preserve">Для инициализации набора с координатами точек жестов было разработано </w:t>
      </w:r>
      <w:r w:rsidRPr="001A169D">
        <w:rPr>
          <w:lang w:val="en-US"/>
        </w:rPr>
        <w:t>GUI</w:t>
      </w:r>
      <w:r w:rsidRPr="001A169D">
        <w:t xml:space="preserve"> приложение, позволяющее эффективно собирать данные и в то же время производить мониторинг для выравнивания их объема по классам. Обозначив три класса статических жестов </w:t>
      </w:r>
      <w:r w:rsidR="002B27E9">
        <w:t>с одним, двумя и тр</w:t>
      </w:r>
      <w:r w:rsidR="00B9672A">
        <w:t>е</w:t>
      </w:r>
      <w:r w:rsidR="002B27E9">
        <w:t xml:space="preserve">мя пальцами </w:t>
      </w:r>
      <w:r w:rsidRPr="001A169D">
        <w:t xml:space="preserve">и три класса динамических жестов, был собран набор данных, состоящий из </w:t>
      </w:r>
      <w:r w:rsidR="00B9672A">
        <w:t xml:space="preserve">около </w:t>
      </w:r>
      <w:r w:rsidRPr="001A169D">
        <w:t xml:space="preserve">3000 записей по статическим и </w:t>
      </w:r>
      <w:r w:rsidR="00B9672A">
        <w:t xml:space="preserve">почти </w:t>
      </w:r>
      <w:r w:rsidRPr="001A169D">
        <w:t>5</w:t>
      </w:r>
      <w:r w:rsidR="00B9672A">
        <w:t>5</w:t>
      </w:r>
      <w:r w:rsidRPr="001A169D">
        <w:t>0 записей по динамическим жестам.</w:t>
      </w:r>
    </w:p>
    <w:p w14:paraId="68A0E730" w14:textId="6A368B6F" w:rsidR="00FC751E" w:rsidRDefault="00FC751E" w:rsidP="00FC751E">
      <w:pPr>
        <w:pStyle w:val="1"/>
      </w:pPr>
      <w:r>
        <w:t xml:space="preserve">Слайд </w:t>
      </w:r>
      <w:r w:rsidR="001A169D">
        <w:t>9</w:t>
      </w:r>
    </w:p>
    <w:p w14:paraId="72EA8F6F" w14:textId="77777777" w:rsidR="001A169D" w:rsidRPr="001A169D" w:rsidRDefault="001A169D" w:rsidP="001A169D">
      <w:r w:rsidRPr="001A169D">
        <w:t>Подготовка данных для обучения модели заключается в преобразовании координат к нормализованному виду. Поскольку изначальные координаты точек абсолютны, то их необходимо отвязать от расположения на изображении, придав им относительный характер. Для этого все точки кисти вычитаются из точки 0, находящейся на запястье, и нормируются.</w:t>
      </w:r>
    </w:p>
    <w:p w14:paraId="36A5A945" w14:textId="2E24C616" w:rsidR="001A169D" w:rsidRDefault="001A169D" w:rsidP="001A169D">
      <w:r w:rsidRPr="001A169D">
        <w:t xml:space="preserve">После этого </w:t>
      </w:r>
      <w:r w:rsidR="00025DA1">
        <w:t>массивы</w:t>
      </w:r>
      <w:r w:rsidRPr="001A169D">
        <w:t xml:space="preserve"> координат пода</w:t>
      </w:r>
      <w:r w:rsidR="00025DA1">
        <w:t>ю</w:t>
      </w:r>
      <w:r w:rsidRPr="001A169D">
        <w:t xml:space="preserve">тся на вход многослойного перцептрона со структурой, изображённой на слайде. Все слои, кроме последнего имеют функции активации </w:t>
      </w:r>
      <w:proofErr w:type="spellStart"/>
      <w:r w:rsidRPr="001A169D">
        <w:rPr>
          <w:lang w:val="en-US"/>
        </w:rPr>
        <w:t>ReLU</w:t>
      </w:r>
      <w:proofErr w:type="spellEnd"/>
      <w:r w:rsidRPr="001A169D">
        <w:t xml:space="preserve">, последний -- </w:t>
      </w:r>
      <w:proofErr w:type="spellStart"/>
      <w:r w:rsidRPr="001A169D">
        <w:rPr>
          <w:lang w:val="en-US"/>
        </w:rPr>
        <w:t>Softmax</w:t>
      </w:r>
      <w:proofErr w:type="spellEnd"/>
      <w:r w:rsidRPr="001A169D">
        <w:t>.</w:t>
      </w:r>
    </w:p>
    <w:p w14:paraId="69C4C80C" w14:textId="43BEDA8D" w:rsidR="00FC751E" w:rsidRDefault="00FC751E" w:rsidP="00FC751E">
      <w:pPr>
        <w:pStyle w:val="1"/>
      </w:pPr>
      <w:r>
        <w:t>Слайд 1</w:t>
      </w:r>
      <w:r w:rsidR="001A169D">
        <w:t>0</w:t>
      </w:r>
    </w:p>
    <w:p w14:paraId="10A98109" w14:textId="413E8512" w:rsidR="001A169D" w:rsidRPr="001A169D" w:rsidRDefault="001A169D" w:rsidP="001A169D">
      <w:r w:rsidRPr="001A169D">
        <w:t>В качестве инструментов для разработки модел</w:t>
      </w:r>
      <w:r w:rsidR="007B6876">
        <w:t>ей</w:t>
      </w:r>
      <w:r w:rsidRPr="001A169D">
        <w:t xml:space="preserve"> нейросет</w:t>
      </w:r>
      <w:r w:rsidR="007B6876">
        <w:t>ей</w:t>
      </w:r>
      <w:r w:rsidRPr="001A169D">
        <w:t xml:space="preserve"> и </w:t>
      </w:r>
      <w:r w:rsidR="007B6876">
        <w:t>их</w:t>
      </w:r>
      <w:r w:rsidRPr="001A169D">
        <w:t xml:space="preserve"> обучения были выбраны язык программирования </w:t>
      </w:r>
      <w:r w:rsidRPr="001A169D">
        <w:rPr>
          <w:lang w:val="en-US"/>
        </w:rPr>
        <w:t>Python</w:t>
      </w:r>
      <w:r w:rsidRPr="001A169D">
        <w:t xml:space="preserve"> версии 3.9, обладающий большим объёмом функций машинного обучения, и библиотека </w:t>
      </w:r>
      <w:r w:rsidRPr="001A169D">
        <w:rPr>
          <w:lang w:val="en-US"/>
        </w:rPr>
        <w:t>TensorFlow</w:t>
      </w:r>
      <w:r w:rsidRPr="001A169D">
        <w:t xml:space="preserve"> второй версии, позволяющая быстрее и качественнее других производить обучение и его мониторинг. </w:t>
      </w:r>
    </w:p>
    <w:p w14:paraId="3DC563E2" w14:textId="73F0ECFC" w:rsidR="001A169D" w:rsidRDefault="001A169D" w:rsidP="001A169D">
      <w:r w:rsidRPr="001A169D">
        <w:t xml:space="preserve">Процесс обучения нейронной сети </w:t>
      </w:r>
      <w:r w:rsidR="007B6876">
        <w:t xml:space="preserve">и основные результаты </w:t>
      </w:r>
      <w:r w:rsidRPr="001A169D">
        <w:t>представлен</w:t>
      </w:r>
      <w:r w:rsidR="007B6876">
        <w:t>ы</w:t>
      </w:r>
      <w:r w:rsidRPr="001A169D">
        <w:t xml:space="preserve"> на слайде, за 97 эпох были получены значения точности и </w:t>
      </w:r>
      <w:r w:rsidR="00025DA1">
        <w:t xml:space="preserve">функции </w:t>
      </w:r>
      <w:r w:rsidRPr="001A169D">
        <w:t>потерь 0,97 и 0,14 соответственно.</w:t>
      </w:r>
    </w:p>
    <w:p w14:paraId="546B7D11" w14:textId="0E540A8C" w:rsidR="00FC751E" w:rsidRDefault="00FC751E" w:rsidP="00FC751E">
      <w:pPr>
        <w:pStyle w:val="1"/>
      </w:pPr>
      <w:r>
        <w:t>Слайд 1</w:t>
      </w:r>
      <w:r w:rsidR="001A169D">
        <w:t>1</w:t>
      </w:r>
    </w:p>
    <w:p w14:paraId="3631B44E" w14:textId="4F549104" w:rsidR="001A169D" w:rsidRDefault="001A169D" w:rsidP="001A169D">
      <w:r w:rsidRPr="001A169D">
        <w:t xml:space="preserve">Поскольку для реального взаимодействия человека и машины трёх типов жестов может быть недостаточно, то было решено расширить модель </w:t>
      </w:r>
      <w:proofErr w:type="spellStart"/>
      <w:r w:rsidRPr="001A169D">
        <w:t>бОльшим</w:t>
      </w:r>
      <w:proofErr w:type="spellEnd"/>
      <w:r w:rsidRPr="001A169D">
        <w:t xml:space="preserve"> количеством классов. Для расширения модели был </w:t>
      </w:r>
      <w:r w:rsidR="00025DA1">
        <w:t>использован</w:t>
      </w:r>
      <w:r w:rsidRPr="001A169D">
        <w:t xml:space="preserve"> набор данных </w:t>
      </w:r>
      <w:r w:rsidRPr="001A169D">
        <w:rPr>
          <w:lang w:val="en-US"/>
        </w:rPr>
        <w:t>HANDS</w:t>
      </w:r>
      <w:r w:rsidRPr="001A169D">
        <w:t xml:space="preserve">, содержащий </w:t>
      </w:r>
      <w:r w:rsidR="003932CD">
        <w:t xml:space="preserve">почти 16 тыс. изображений с </w:t>
      </w:r>
      <w:r w:rsidRPr="001A169D">
        <w:t>13 жест</w:t>
      </w:r>
      <w:r w:rsidR="003932CD">
        <w:t>ами</w:t>
      </w:r>
      <w:r w:rsidRPr="001A169D">
        <w:t xml:space="preserve">, </w:t>
      </w:r>
      <w:r w:rsidRPr="001A169D">
        <w:lastRenderedPageBreak/>
        <w:t>выполненны</w:t>
      </w:r>
      <w:r w:rsidR="003932CD">
        <w:t>ми</w:t>
      </w:r>
      <w:r w:rsidRPr="001A169D">
        <w:t xml:space="preserve"> левой и правой рукой, и нейронная сеть с улучшенной архитектурой, содержащей </w:t>
      </w:r>
      <w:proofErr w:type="spellStart"/>
      <w:r w:rsidRPr="001A169D">
        <w:t>бОльшее</w:t>
      </w:r>
      <w:proofErr w:type="spellEnd"/>
      <w:r w:rsidRPr="001A169D">
        <w:t xml:space="preserve"> количество скрытых слоёв и нейронов в них.</w:t>
      </w:r>
    </w:p>
    <w:p w14:paraId="520ECA51" w14:textId="0ED0AD04" w:rsidR="001C4724" w:rsidRDefault="00AA38B0" w:rsidP="00AA38B0">
      <w:pPr>
        <w:pStyle w:val="1"/>
      </w:pPr>
      <w:r>
        <w:t>Слайд 1</w:t>
      </w:r>
      <w:r w:rsidR="001A169D">
        <w:t>2</w:t>
      </w:r>
    </w:p>
    <w:p w14:paraId="2D1A4A6B" w14:textId="7254CF24" w:rsidR="001A169D" w:rsidRDefault="001A169D" w:rsidP="001A169D">
      <w:r w:rsidRPr="001A169D">
        <w:t>Процесс обучения расширенной модели</w:t>
      </w:r>
      <w:r w:rsidR="00890749">
        <w:t xml:space="preserve"> </w:t>
      </w:r>
      <w:r w:rsidRPr="001A169D">
        <w:t>представлен</w:t>
      </w:r>
      <w:r w:rsidR="004C5548">
        <w:t xml:space="preserve"> </w:t>
      </w:r>
      <w:r w:rsidRPr="001A169D">
        <w:t xml:space="preserve">на слайде, за 78 эпох точность и потери на тестовой выборке составили 0,99 и 0,03 соответственно. На основе показателей метрик были выделены две пары жестов, определяемых ключевыми точками одинаково, но на деле являющихся разными. </w:t>
      </w:r>
      <w:r w:rsidR="00E82A4F">
        <w:t>Возникшая коллизия говорит о том</w:t>
      </w:r>
      <w:r w:rsidRPr="001A169D">
        <w:t>, что в работе модели жесты в каждой из пар не могут использоваться вместе.</w:t>
      </w:r>
    </w:p>
    <w:p w14:paraId="67EAB84E" w14:textId="3C01714B" w:rsidR="00AA38B0" w:rsidRDefault="00AA38B0" w:rsidP="00AA38B0">
      <w:pPr>
        <w:pStyle w:val="1"/>
      </w:pPr>
      <w:r>
        <w:t>Слайд 1</w:t>
      </w:r>
      <w:r w:rsidR="001A169D">
        <w:t>3</w:t>
      </w:r>
    </w:p>
    <w:p w14:paraId="0261B653" w14:textId="7CD533B5" w:rsidR="001A169D" w:rsidRPr="00AA38B0" w:rsidRDefault="001A169D" w:rsidP="001A169D">
      <w:r w:rsidRPr="001A169D">
        <w:t xml:space="preserve">Для подготовки </w:t>
      </w:r>
      <w:r w:rsidR="00323320">
        <w:t>данных для</w:t>
      </w:r>
      <w:r w:rsidRPr="001A169D">
        <w:t xml:space="preserve"> обучени</w:t>
      </w:r>
      <w:r w:rsidR="00323320">
        <w:t>я</w:t>
      </w:r>
      <w:r w:rsidRPr="001A169D">
        <w:t xml:space="preserve"> модели распознавания динамических жестов каждую запись требуется привести к одному общему размеру, поскольку </w:t>
      </w:r>
      <w:r w:rsidR="00323320">
        <w:t>данные</w:t>
      </w:r>
      <w:r w:rsidRPr="001A169D">
        <w:t xml:space="preserve"> явля</w:t>
      </w:r>
      <w:r w:rsidR="00323320">
        <w:t>ю</w:t>
      </w:r>
      <w:r w:rsidRPr="001A169D">
        <w:t>тся последовательнос</w:t>
      </w:r>
      <w:r w:rsidR="00323320">
        <w:t>тями</w:t>
      </w:r>
      <w:r w:rsidRPr="001A169D">
        <w:t xml:space="preserve"> координат различной длины. В </w:t>
      </w:r>
      <w:r w:rsidR="00323320">
        <w:t>этом</w:t>
      </w:r>
      <w:r w:rsidRPr="001A169D">
        <w:t xml:space="preserve"> случае кажд</w:t>
      </w:r>
      <w:r w:rsidR="00323320">
        <w:t>ую</w:t>
      </w:r>
      <w:r w:rsidRPr="001A169D">
        <w:t xml:space="preserve"> запись </w:t>
      </w:r>
      <w:r w:rsidR="00323320">
        <w:t xml:space="preserve">можно </w:t>
      </w:r>
      <w:r w:rsidRPr="001A169D">
        <w:t>дополн</w:t>
      </w:r>
      <w:r w:rsidR="00323320">
        <w:t>ить</w:t>
      </w:r>
      <w:r w:rsidRPr="001A169D">
        <w:t xml:space="preserve"> нулями справа до максимального размера среди всех записей.</w:t>
      </w:r>
    </w:p>
    <w:p w14:paraId="03BBF421" w14:textId="33B65851" w:rsidR="00AA38B0" w:rsidRDefault="006432DC" w:rsidP="006432DC">
      <w:pPr>
        <w:pStyle w:val="1"/>
      </w:pPr>
      <w:r>
        <w:t>Слайд 1</w:t>
      </w:r>
      <w:r w:rsidR="001A169D">
        <w:t>4</w:t>
      </w:r>
    </w:p>
    <w:p w14:paraId="0AB399AE" w14:textId="3D470A49" w:rsidR="001A169D" w:rsidRPr="006432DC" w:rsidRDefault="00323320" w:rsidP="001A169D">
      <w:r>
        <w:t>В соответствии со сказанным ранее, в</w:t>
      </w:r>
      <w:r w:rsidR="001A169D" w:rsidRPr="001A169D">
        <w:t xml:space="preserve"> архитектуре нейросети распознавания динамических жестов используется слой </w:t>
      </w:r>
      <w:r w:rsidR="001A169D" w:rsidRPr="001A169D">
        <w:rPr>
          <w:lang w:val="en-US"/>
        </w:rPr>
        <w:t>LSTM</w:t>
      </w:r>
      <w:r w:rsidR="001A169D" w:rsidRPr="001A169D">
        <w:t>,</w:t>
      </w:r>
      <w:r>
        <w:t xml:space="preserve"> </w:t>
      </w:r>
      <w:r w:rsidR="00792744">
        <w:t>способный эффективно работать с последовательностями.</w:t>
      </w:r>
      <w:r w:rsidR="001A169D" w:rsidRPr="001A169D">
        <w:t xml:space="preserve"> По окончани</w:t>
      </w:r>
      <w:r w:rsidR="00792744">
        <w:t>и</w:t>
      </w:r>
      <w:r w:rsidR="001A169D" w:rsidRPr="001A169D">
        <w:t xml:space="preserve"> процесса обучения, представленного на слайде, за </w:t>
      </w:r>
      <w:r w:rsidR="00792744">
        <w:t>99</w:t>
      </w:r>
      <w:r w:rsidR="001A169D" w:rsidRPr="001A169D">
        <w:t xml:space="preserve"> эпох общая точность и потери на тестовой выборке составили 0,99 и 0,02 соответственно.</w:t>
      </w:r>
    </w:p>
    <w:p w14:paraId="17194B86" w14:textId="3DAE97AB" w:rsidR="006432DC" w:rsidRDefault="00010135" w:rsidP="00010135">
      <w:pPr>
        <w:pStyle w:val="1"/>
      </w:pPr>
      <w:r>
        <w:t>Слайд 1</w:t>
      </w:r>
      <w:r w:rsidR="001A169D">
        <w:t>5</w:t>
      </w:r>
    </w:p>
    <w:p w14:paraId="508DD102" w14:textId="6DD6F6CA" w:rsidR="00AE108D" w:rsidRPr="00792744" w:rsidRDefault="00AE108D" w:rsidP="00AE108D">
      <w:r w:rsidRPr="00AE108D">
        <w:t xml:space="preserve">В качестве практического применения интерфейса и тестирования системы распознавания жестов была разработана система управления курсором мыши. В этой системе курсор мыши привязан к расположению точки на указательном пальце, а жесты </w:t>
      </w:r>
      <w:r w:rsidR="00792744">
        <w:t xml:space="preserve">с </w:t>
      </w:r>
      <w:r w:rsidRPr="00AE108D">
        <w:t xml:space="preserve">2 и </w:t>
      </w:r>
      <w:r w:rsidR="00792744">
        <w:t xml:space="preserve">с </w:t>
      </w:r>
      <w:r w:rsidRPr="00AE108D">
        <w:t xml:space="preserve">3 </w:t>
      </w:r>
      <w:r w:rsidR="00792744">
        <w:t xml:space="preserve">пальцами </w:t>
      </w:r>
      <w:r w:rsidRPr="00AE108D">
        <w:t>являются левой и правой кнопкой мыши соответственно. В результате тестирования были выявлены ряд недостатков и предложены пути их решения.</w:t>
      </w:r>
    </w:p>
    <w:p w14:paraId="434CEB11" w14:textId="7BB6DA1D" w:rsidR="00010135" w:rsidRDefault="00010135" w:rsidP="00010135">
      <w:pPr>
        <w:pStyle w:val="1"/>
      </w:pPr>
      <w:r>
        <w:t>Слайд 1</w:t>
      </w:r>
      <w:r w:rsidR="001A169D">
        <w:t>6</w:t>
      </w:r>
    </w:p>
    <w:p w14:paraId="47886EC2" w14:textId="10C51498" w:rsidR="001A169D" w:rsidRPr="00C27BFE" w:rsidRDefault="001A169D" w:rsidP="001A169D">
      <w:r w:rsidRPr="001A169D">
        <w:t>В результате работы была разработана система детектирования и идентификации кисти и классификации динамических и статических жестов с использованием искусственных нейронных сетей. Был сделан обзор существующих подходов распознавания жестов, проведено их сравнение, выделены особенности. Подробно описаны методы детектирования кисти человека и методы последующей идентификации жеста. Разработана и реализована система распознавания жестов. Проведён анализ разработанной системы, выявлены недостатки и описаны пути их устранения.</w:t>
      </w:r>
      <w:r w:rsidR="0042055F">
        <w:t xml:space="preserve"> </w:t>
      </w:r>
    </w:p>
    <w:p w14:paraId="5D2075CE" w14:textId="4ED80FC7" w:rsidR="00010135" w:rsidRDefault="00C27BFE" w:rsidP="00C27BFE">
      <w:pPr>
        <w:pStyle w:val="1"/>
      </w:pPr>
      <w:r>
        <w:t>Слайд 1</w:t>
      </w:r>
      <w:r w:rsidR="001A169D">
        <w:t>7</w:t>
      </w:r>
    </w:p>
    <w:p w14:paraId="2DCD0841" w14:textId="1294D1CE" w:rsidR="00C27BFE" w:rsidRDefault="006652C9" w:rsidP="00C27BFE">
      <w:r>
        <w:t>Доклад окончен</w:t>
      </w:r>
      <w:r w:rsidR="0042055F">
        <w:t>, с</w:t>
      </w:r>
      <w:r w:rsidR="001A169D">
        <w:t xml:space="preserve">пасибо за внимание! </w:t>
      </w:r>
    </w:p>
    <w:p w14:paraId="3FA9B47F" w14:textId="71546FFD" w:rsidR="00ED4BA4" w:rsidRDefault="00ED4BA4">
      <w:pPr>
        <w:spacing w:line="240" w:lineRule="auto"/>
        <w:ind w:firstLine="0"/>
        <w:jc w:val="left"/>
      </w:pPr>
      <w:r>
        <w:br w:type="page"/>
      </w:r>
    </w:p>
    <w:p w14:paraId="4F592A28" w14:textId="77777777" w:rsidR="00ED4BA4" w:rsidRDefault="00ED4BA4" w:rsidP="00C27BFE"/>
    <w:p w14:paraId="44CDA84B" w14:textId="18A8F58C" w:rsidR="00ED4BA4" w:rsidRDefault="00ED4BA4" w:rsidP="00C27BFE">
      <w:r w:rsidRPr="00EC49D7">
        <w:rPr>
          <w:rStyle w:val="10"/>
        </w:rPr>
        <w:t>ВОПРОСЫ</w:t>
      </w:r>
    </w:p>
    <w:p w14:paraId="3976B6DA" w14:textId="27BC8024" w:rsidR="00F462AC" w:rsidRDefault="00F462AC" w:rsidP="00C27BFE">
      <w:r w:rsidRPr="00F462AC">
        <w:rPr>
          <w:b/>
          <w:bCs/>
        </w:rPr>
        <w:t>Система</w:t>
      </w:r>
      <w:r>
        <w:t xml:space="preserve"> – </w:t>
      </w:r>
      <w:r w:rsidRPr="00F462AC">
        <w:t>комбинация взаимодействующих элементов, организованных для достижения одной или нескольких поставленных целей</w:t>
      </w:r>
      <w:r>
        <w:t>.</w:t>
      </w:r>
    </w:p>
    <w:p w14:paraId="680CB292" w14:textId="3A5CE423" w:rsidR="00076FF2" w:rsidRDefault="00076FF2" w:rsidP="00EC49D7">
      <w:r w:rsidRPr="00076FF2">
        <w:rPr>
          <w:b/>
          <w:bCs/>
        </w:rPr>
        <w:t>Интерфейс</w:t>
      </w:r>
      <w:r>
        <w:t xml:space="preserve"> – </w:t>
      </w:r>
      <w:r w:rsidRPr="00076FF2">
        <w:t>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14:paraId="2B708521" w14:textId="7036FA7F" w:rsidR="00ED4BA4" w:rsidRDefault="00ED4BA4" w:rsidP="00EC49D7">
      <w:r w:rsidRPr="00ED4BA4">
        <w:rPr>
          <w:b/>
          <w:bCs/>
        </w:rPr>
        <w:t>Исключение</w:t>
      </w:r>
      <w:r>
        <w:t xml:space="preserve"> </w:t>
      </w:r>
      <w:r w:rsidRPr="00ED4BA4">
        <w:t>или</w:t>
      </w:r>
      <w:r>
        <w:t xml:space="preserve"> </w:t>
      </w:r>
      <w:proofErr w:type="spellStart"/>
      <w:r w:rsidRPr="00ED4BA4">
        <w:rPr>
          <w:b/>
          <w:bCs/>
        </w:rPr>
        <w:t>дропаут</w:t>
      </w:r>
      <w:proofErr w:type="spellEnd"/>
      <w:r>
        <w:t xml:space="preserve"> </w:t>
      </w:r>
      <w:r w:rsidRPr="00ED4BA4">
        <w:t>— метод</w:t>
      </w:r>
      <w:r>
        <w:t xml:space="preserve"> </w:t>
      </w:r>
      <w:hyperlink r:id="rId4" w:tooltip="Регуляризация (математика)" w:history="1">
        <w:r w:rsidRPr="00ED4BA4">
          <w:rPr>
            <w:rStyle w:val="a9"/>
            <w:color w:val="auto"/>
            <w:u w:val="none"/>
          </w:rPr>
          <w:t>регуляризации</w:t>
        </w:r>
      </w:hyperlink>
      <w:r>
        <w:t xml:space="preserve"> </w:t>
      </w:r>
      <w:hyperlink r:id="rId5" w:tooltip="Искусственная нейронная сеть" w:history="1">
        <w:r w:rsidRPr="00ED4BA4">
          <w:rPr>
            <w:rStyle w:val="a9"/>
            <w:color w:val="auto"/>
            <w:u w:val="none"/>
          </w:rPr>
          <w:t>искусственных нейронных сетей</w:t>
        </w:r>
      </w:hyperlink>
      <w:r w:rsidRPr="00ED4BA4">
        <w:t>, предназначен для уменьшения</w:t>
      </w:r>
      <w:r>
        <w:t xml:space="preserve"> </w:t>
      </w:r>
      <w:r w:rsidRPr="008E05EA">
        <w:t>переобучения</w:t>
      </w:r>
      <w:r>
        <w:t xml:space="preserve"> </w:t>
      </w:r>
      <w:r w:rsidRPr="00ED4BA4">
        <w:t xml:space="preserve">сети за счет предотвращения сложных </w:t>
      </w:r>
      <w:proofErr w:type="spellStart"/>
      <w:r w:rsidRPr="00ED4BA4">
        <w:t>коадаптаций</w:t>
      </w:r>
      <w:proofErr w:type="spellEnd"/>
      <w:r w:rsidRPr="00ED4BA4">
        <w:t xml:space="preserve"> отдельных нейронов на тренировочных данных во время обучения</w:t>
      </w:r>
      <w:r>
        <w:t>.</w:t>
      </w:r>
      <w:r w:rsidRPr="00ED4BA4">
        <w:t xml:space="preserve"> </w:t>
      </w:r>
      <w:r w:rsidR="00EC49D7">
        <w:t xml:space="preserve"> </w:t>
      </w:r>
      <w:r w:rsidR="008E05EA">
        <w:t xml:space="preserve">Характеризует </w:t>
      </w:r>
      <w:r w:rsidRPr="00ED4BA4">
        <w:t>исключение определённого процента случайных нейронов (находящихся как в скрытых, так и видимых слоях) на разных итерациях (эпохах) во время обучения нейронной сети.</w:t>
      </w:r>
    </w:p>
    <w:p w14:paraId="66A1A1B4" w14:textId="683F3C07" w:rsidR="00ED4BA4" w:rsidRDefault="00ED4BA4" w:rsidP="00ED4BA4">
      <w:proofErr w:type="spellStart"/>
      <w:r w:rsidRPr="00ED4BA4">
        <w:rPr>
          <w:b/>
          <w:bCs/>
          <w:lang w:val="en-US"/>
        </w:rPr>
        <w:t>ReLU</w:t>
      </w:r>
      <w:proofErr w:type="spellEnd"/>
      <w:r w:rsidRPr="00ED4BA4">
        <w:t xml:space="preserve"> – </w:t>
      </w:r>
      <w:r>
        <w:t xml:space="preserve">линейна в первом квадранте, </w:t>
      </w:r>
      <m:oMath>
        <m:r>
          <w:rPr>
            <w:rFonts w:ascii="Cambria Math" w:hAnsi="Cambria Math"/>
          </w:rPr>
          <m:t>=0</m:t>
        </m:r>
      </m:oMath>
      <w:r>
        <w:t xml:space="preserve"> во втором.</w:t>
      </w:r>
    </w:p>
    <w:p w14:paraId="0B554389" w14:textId="4E15BD1C" w:rsidR="00ED4BA4" w:rsidRPr="00A76C0F" w:rsidRDefault="00ED4BA4" w:rsidP="00ED4BA4">
      <w:proofErr w:type="spellStart"/>
      <w:r w:rsidRPr="00A76C0F">
        <w:rPr>
          <w:b/>
          <w:bCs/>
          <w:lang w:val="en-US"/>
        </w:rPr>
        <w:t>Softmax</w:t>
      </w:r>
      <w:proofErr w:type="spellEnd"/>
      <w:r w:rsidRPr="00A76C0F">
        <w:t xml:space="preserve"> </w:t>
      </w:r>
      <w:r w:rsidR="00A76C0F" w:rsidRPr="00A76C0F">
        <w:t>–</w:t>
      </w:r>
      <w:r w:rsidRPr="00A76C0F">
        <w:t xml:space="preserve"> </w:t>
      </w:r>
      <w:r w:rsidR="00A76C0F">
        <w:t>обобщение логистической функции для многомерного случая</w:t>
      </w:r>
    </w:p>
    <w:p w14:paraId="69D64A5A" w14:textId="15926812" w:rsidR="00ED4BA4" w:rsidRDefault="002763C9" w:rsidP="00ED4BA4">
      <w:r w:rsidRPr="002763C9">
        <w:rPr>
          <w:b/>
          <w:bCs/>
        </w:rPr>
        <w:t>Выборки</w:t>
      </w:r>
      <w:r>
        <w:t xml:space="preserve">: </w:t>
      </w:r>
      <w:r w:rsidRPr="002763C9">
        <w:t>Обучающая – для настройки и оптимизации параметров алгоритма, Тестовая (контрольная) -- для оценки качества модели, Проверочная (</w:t>
      </w:r>
      <w:proofErr w:type="spellStart"/>
      <w:r w:rsidRPr="002763C9">
        <w:t>валидационная</w:t>
      </w:r>
      <w:proofErr w:type="spellEnd"/>
      <w:r w:rsidRPr="002763C9">
        <w:t>) – для выбора наилучшей модели машинного обучения.</w:t>
      </w:r>
    </w:p>
    <w:p w14:paraId="2CAF4445" w14:textId="1E8F6610" w:rsidR="002763C9" w:rsidRDefault="00EC49D7" w:rsidP="00ED4BA4">
      <w:r w:rsidRPr="00EC49D7">
        <w:rPr>
          <w:b/>
          <w:bCs/>
        </w:rPr>
        <w:t>Пояснения для этапов модели процесса</w:t>
      </w:r>
      <w:proofErr w:type="gramStart"/>
      <w:r w:rsidRPr="00EC49D7">
        <w:rPr>
          <w:b/>
          <w:bCs/>
        </w:rPr>
        <w:t>:</w:t>
      </w:r>
      <w:r>
        <w:t xml:space="preserve"> </w:t>
      </w:r>
      <w:r w:rsidRPr="00EC49D7">
        <w:t>Это</w:t>
      </w:r>
      <w:proofErr w:type="gramEnd"/>
      <w:r w:rsidRPr="00EC49D7">
        <w:t xml:space="preserve"> </w:t>
      </w:r>
      <w:r w:rsidRPr="00EC49D7">
        <w:rPr>
          <w:b/>
          <w:bCs/>
          <w:i/>
          <w:iCs/>
        </w:rPr>
        <w:t>сбор данных с датчиков</w:t>
      </w:r>
      <w:r w:rsidRPr="00EC49D7">
        <w:t xml:space="preserve">, когда данные жеста фиксируются датчиками, </w:t>
      </w:r>
      <w:r w:rsidRPr="00EC49D7">
        <w:rPr>
          <w:b/>
          <w:bCs/>
          <w:i/>
          <w:iCs/>
        </w:rPr>
        <w:t>идентификация жеста</w:t>
      </w:r>
      <w:r w:rsidRPr="00EC49D7">
        <w:t xml:space="preserve">, когда в каждом кадре жест локализуется, </w:t>
      </w:r>
      <w:r w:rsidRPr="00EC49D7">
        <w:rPr>
          <w:b/>
          <w:bCs/>
          <w:i/>
          <w:iCs/>
        </w:rPr>
        <w:t>отслеживание жеста</w:t>
      </w:r>
      <w:r w:rsidRPr="00EC49D7">
        <w:t xml:space="preserve">, когда локализованный жест отслеживается во время движения, </w:t>
      </w:r>
      <w:r w:rsidRPr="00EC49D7">
        <w:rPr>
          <w:b/>
          <w:bCs/>
          <w:i/>
          <w:iCs/>
        </w:rPr>
        <w:t>классификация жестов</w:t>
      </w:r>
      <w:r w:rsidRPr="00EC49D7">
        <w:rPr>
          <w:b/>
          <w:bCs/>
        </w:rPr>
        <w:t xml:space="preserve">, </w:t>
      </w:r>
      <w:r w:rsidRPr="00EC49D7">
        <w:t>когда</w:t>
      </w:r>
      <w:r w:rsidRPr="00EC49D7">
        <w:rPr>
          <w:b/>
          <w:bCs/>
        </w:rPr>
        <w:t xml:space="preserve"> </w:t>
      </w:r>
      <w:r w:rsidRPr="00EC49D7">
        <w:t xml:space="preserve">отслеживаемый жест классифицируется в соответствии с заранее определёнными типами и </w:t>
      </w:r>
      <w:r w:rsidRPr="00EC49D7">
        <w:rPr>
          <w:b/>
          <w:bCs/>
          <w:i/>
          <w:iCs/>
        </w:rPr>
        <w:t>отображение жеста</w:t>
      </w:r>
      <w:r w:rsidRPr="00EC49D7">
        <w:t>, когда результат распознавания жестов преобразуется в управляющие команды.</w:t>
      </w:r>
    </w:p>
    <w:p w14:paraId="7E4B4674" w14:textId="43BEAE3A" w:rsidR="00EC49D7" w:rsidRPr="00B6664E" w:rsidRDefault="00BA0FA0" w:rsidP="00ED4BA4">
      <w:r w:rsidRPr="00BA0FA0">
        <w:rPr>
          <w:b/>
          <w:bCs/>
        </w:rPr>
        <w:t>Точность</w:t>
      </w:r>
      <w:r w:rsidRPr="00BA0FA0">
        <w:t xml:space="preserve"> системы в пределах класса – это доля </w:t>
      </w:r>
      <w:r w:rsidR="00C520C0">
        <w:t>объектов,</w:t>
      </w:r>
      <w:r w:rsidRPr="00BA0FA0">
        <w:t xml:space="preserve"> действительно принадлежащих данному классу относительно всех </w:t>
      </w:r>
      <w:r w:rsidR="00C520C0">
        <w:t>объектов,</w:t>
      </w:r>
      <w:r w:rsidRPr="00BA0FA0">
        <w:t xml:space="preserve"> которые система отнесла к этому классу. </w:t>
      </w:r>
      <w:r w:rsidRPr="00BA0FA0">
        <w:rPr>
          <w:b/>
          <w:bCs/>
        </w:rPr>
        <w:t>Полнота</w:t>
      </w:r>
      <w:r w:rsidRPr="00BA0FA0">
        <w:t xml:space="preserve"> системы – это доля найденных класс</w:t>
      </w:r>
      <w:r w:rsidR="00C520C0">
        <w:t>и</w:t>
      </w:r>
      <w:r w:rsidRPr="00BA0FA0">
        <w:t xml:space="preserve">фикатором </w:t>
      </w:r>
      <w:r w:rsidR="00C520C0">
        <w:t>объектов,</w:t>
      </w:r>
      <w:r w:rsidRPr="00BA0FA0">
        <w:t xml:space="preserve"> принадлежащих классу относительно всех </w:t>
      </w:r>
      <w:r w:rsidR="00C520C0">
        <w:t>объектов</w:t>
      </w:r>
      <w:r w:rsidRPr="00BA0FA0">
        <w:t xml:space="preserve"> этого класса в тестовой выборке.</w:t>
      </w:r>
    </w:p>
    <w:p w14:paraId="33160B0C" w14:textId="77777777" w:rsidR="00ED4BA4" w:rsidRPr="00C27BFE" w:rsidRDefault="00ED4BA4" w:rsidP="00C27BFE"/>
    <w:sectPr w:rsidR="00ED4BA4" w:rsidRPr="00C27BFE" w:rsidSect="00337E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7E"/>
    <w:rsid w:val="00010135"/>
    <w:rsid w:val="00025DA1"/>
    <w:rsid w:val="000363C7"/>
    <w:rsid w:val="00076FF2"/>
    <w:rsid w:val="00080E7B"/>
    <w:rsid w:val="000C2F49"/>
    <w:rsid w:val="001266F0"/>
    <w:rsid w:val="001A169D"/>
    <w:rsid w:val="001B2CEE"/>
    <w:rsid w:val="001C4724"/>
    <w:rsid w:val="002763C9"/>
    <w:rsid w:val="002B27E9"/>
    <w:rsid w:val="002D2BC4"/>
    <w:rsid w:val="00323320"/>
    <w:rsid w:val="00337EA9"/>
    <w:rsid w:val="003916F1"/>
    <w:rsid w:val="003932CD"/>
    <w:rsid w:val="0042055F"/>
    <w:rsid w:val="00466079"/>
    <w:rsid w:val="00472F67"/>
    <w:rsid w:val="00473927"/>
    <w:rsid w:val="004C5548"/>
    <w:rsid w:val="004D6009"/>
    <w:rsid w:val="005367FC"/>
    <w:rsid w:val="006169F5"/>
    <w:rsid w:val="006432DC"/>
    <w:rsid w:val="00660AE6"/>
    <w:rsid w:val="006652C9"/>
    <w:rsid w:val="0067160A"/>
    <w:rsid w:val="007819AD"/>
    <w:rsid w:val="00792744"/>
    <w:rsid w:val="007B6876"/>
    <w:rsid w:val="0087409F"/>
    <w:rsid w:val="00890749"/>
    <w:rsid w:val="008E05EA"/>
    <w:rsid w:val="0092222F"/>
    <w:rsid w:val="009C6E7F"/>
    <w:rsid w:val="009E42E2"/>
    <w:rsid w:val="00A76C0F"/>
    <w:rsid w:val="00AA38B0"/>
    <w:rsid w:val="00AE108D"/>
    <w:rsid w:val="00AF637E"/>
    <w:rsid w:val="00B57864"/>
    <w:rsid w:val="00B6664E"/>
    <w:rsid w:val="00B669B2"/>
    <w:rsid w:val="00B9672A"/>
    <w:rsid w:val="00BA0FA0"/>
    <w:rsid w:val="00BD0370"/>
    <w:rsid w:val="00C27BFE"/>
    <w:rsid w:val="00C520C0"/>
    <w:rsid w:val="00CB4EE2"/>
    <w:rsid w:val="00CD3C10"/>
    <w:rsid w:val="00DB1E69"/>
    <w:rsid w:val="00E82A4F"/>
    <w:rsid w:val="00EC49D7"/>
    <w:rsid w:val="00ED4BA4"/>
    <w:rsid w:val="00F3210C"/>
    <w:rsid w:val="00F462AC"/>
    <w:rsid w:val="00F679E6"/>
    <w:rsid w:val="00F73E3B"/>
    <w:rsid w:val="00FC7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65AB"/>
  <w15:chartTrackingRefBased/>
  <w15:docId w15:val="{B69161C0-A0AB-C149-9A87-25F34EA6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08D"/>
    <w:pPr>
      <w:spacing w:line="360" w:lineRule="auto"/>
      <w:ind w:firstLine="709"/>
      <w:jc w:val="both"/>
    </w:pPr>
    <w:rPr>
      <w:rFonts w:ascii="Times New Roman" w:hAnsi="Times New Roman" w:cs="Times New Roman"/>
    </w:rPr>
  </w:style>
  <w:style w:type="paragraph" w:styleId="1">
    <w:name w:val="heading 1"/>
    <w:basedOn w:val="a"/>
    <w:next w:val="a"/>
    <w:link w:val="10"/>
    <w:uiPriority w:val="9"/>
    <w:qFormat/>
    <w:rsid w:val="00323320"/>
    <w:pPr>
      <w:keepNext/>
      <w:keepLines/>
      <w:outlineLvl w:val="0"/>
    </w:pPr>
    <w:rPr>
      <w:rFonts w:eastAsiaTheme="majorEastAsia"/>
      <w:b/>
      <w:bCs/>
      <w:color w:val="000000" w:themeColor="text1"/>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qFormat/>
    <w:rsid w:val="001B2CEE"/>
    <w:pPr>
      <w:ind w:firstLine="720"/>
    </w:pPr>
    <w:rPr>
      <w:rFonts w:eastAsia="Times New Roman"/>
      <w:sz w:val="28"/>
      <w:szCs w:val="28"/>
      <w:lang w:eastAsia="ru-RU"/>
    </w:rPr>
  </w:style>
  <w:style w:type="paragraph" w:styleId="a4">
    <w:name w:val="Title"/>
    <w:basedOn w:val="a"/>
    <w:next w:val="a"/>
    <w:link w:val="a5"/>
    <w:uiPriority w:val="10"/>
    <w:qFormat/>
    <w:rsid w:val="00DB1E69"/>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DB1E6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DB1E69"/>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6"/>
    <w:uiPriority w:val="11"/>
    <w:rsid w:val="00DB1E69"/>
    <w:rPr>
      <w:rFonts w:eastAsiaTheme="minorEastAsia"/>
      <w:color w:val="5A5A5A" w:themeColor="text1" w:themeTint="A5"/>
      <w:spacing w:val="15"/>
      <w:sz w:val="22"/>
      <w:szCs w:val="22"/>
    </w:rPr>
  </w:style>
  <w:style w:type="character" w:customStyle="1" w:styleId="10">
    <w:name w:val="Заголовок 1 Знак"/>
    <w:basedOn w:val="a0"/>
    <w:link w:val="1"/>
    <w:uiPriority w:val="9"/>
    <w:rsid w:val="00323320"/>
    <w:rPr>
      <w:rFonts w:ascii="Times New Roman" w:eastAsiaTheme="majorEastAsia" w:hAnsi="Times New Roman" w:cs="Times New Roman"/>
      <w:b/>
      <w:bCs/>
      <w:color w:val="000000" w:themeColor="text1"/>
      <w:sz w:val="28"/>
      <w:szCs w:val="28"/>
      <w:u w:val="single"/>
    </w:rPr>
  </w:style>
  <w:style w:type="paragraph" w:styleId="a8">
    <w:name w:val="Normal (Web)"/>
    <w:basedOn w:val="a"/>
    <w:uiPriority w:val="99"/>
    <w:semiHidden/>
    <w:unhideWhenUsed/>
    <w:rsid w:val="00ED4BA4"/>
    <w:pPr>
      <w:spacing w:before="100" w:beforeAutospacing="1" w:after="100" w:afterAutospacing="1" w:line="240" w:lineRule="auto"/>
      <w:ind w:firstLine="0"/>
      <w:jc w:val="left"/>
    </w:pPr>
    <w:rPr>
      <w:rFonts w:eastAsia="Times New Roman"/>
      <w:lang w:eastAsia="ru-RU"/>
    </w:rPr>
  </w:style>
  <w:style w:type="character" w:styleId="a9">
    <w:name w:val="Hyperlink"/>
    <w:basedOn w:val="a0"/>
    <w:uiPriority w:val="99"/>
    <w:semiHidden/>
    <w:unhideWhenUsed/>
    <w:rsid w:val="00ED4BA4"/>
    <w:rPr>
      <w:color w:val="0000FF"/>
      <w:u w:val="single"/>
    </w:rPr>
  </w:style>
  <w:style w:type="character" w:styleId="aa">
    <w:name w:val="FollowedHyperlink"/>
    <w:basedOn w:val="a0"/>
    <w:uiPriority w:val="99"/>
    <w:semiHidden/>
    <w:unhideWhenUsed/>
    <w:rsid w:val="008E0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4249">
      <w:bodyDiv w:val="1"/>
      <w:marLeft w:val="0"/>
      <w:marRight w:val="0"/>
      <w:marTop w:val="0"/>
      <w:marBottom w:val="0"/>
      <w:divBdr>
        <w:top w:val="none" w:sz="0" w:space="0" w:color="auto"/>
        <w:left w:val="none" w:sz="0" w:space="0" w:color="auto"/>
        <w:bottom w:val="none" w:sz="0" w:space="0" w:color="auto"/>
        <w:right w:val="none" w:sz="0" w:space="0" w:color="auto"/>
      </w:divBdr>
    </w:div>
    <w:div w:id="202982609">
      <w:bodyDiv w:val="1"/>
      <w:marLeft w:val="0"/>
      <w:marRight w:val="0"/>
      <w:marTop w:val="0"/>
      <w:marBottom w:val="0"/>
      <w:divBdr>
        <w:top w:val="none" w:sz="0" w:space="0" w:color="auto"/>
        <w:left w:val="none" w:sz="0" w:space="0" w:color="auto"/>
        <w:bottom w:val="none" w:sz="0" w:space="0" w:color="auto"/>
        <w:right w:val="none" w:sz="0" w:space="0" w:color="auto"/>
      </w:divBdr>
    </w:div>
    <w:div w:id="219557167">
      <w:bodyDiv w:val="1"/>
      <w:marLeft w:val="0"/>
      <w:marRight w:val="0"/>
      <w:marTop w:val="0"/>
      <w:marBottom w:val="0"/>
      <w:divBdr>
        <w:top w:val="none" w:sz="0" w:space="0" w:color="auto"/>
        <w:left w:val="none" w:sz="0" w:space="0" w:color="auto"/>
        <w:bottom w:val="none" w:sz="0" w:space="0" w:color="auto"/>
        <w:right w:val="none" w:sz="0" w:space="0" w:color="auto"/>
      </w:divBdr>
    </w:div>
    <w:div w:id="231236921">
      <w:bodyDiv w:val="1"/>
      <w:marLeft w:val="0"/>
      <w:marRight w:val="0"/>
      <w:marTop w:val="0"/>
      <w:marBottom w:val="0"/>
      <w:divBdr>
        <w:top w:val="none" w:sz="0" w:space="0" w:color="auto"/>
        <w:left w:val="none" w:sz="0" w:space="0" w:color="auto"/>
        <w:bottom w:val="none" w:sz="0" w:space="0" w:color="auto"/>
        <w:right w:val="none" w:sz="0" w:space="0" w:color="auto"/>
      </w:divBdr>
    </w:div>
    <w:div w:id="263080679">
      <w:bodyDiv w:val="1"/>
      <w:marLeft w:val="0"/>
      <w:marRight w:val="0"/>
      <w:marTop w:val="0"/>
      <w:marBottom w:val="0"/>
      <w:divBdr>
        <w:top w:val="none" w:sz="0" w:space="0" w:color="auto"/>
        <w:left w:val="none" w:sz="0" w:space="0" w:color="auto"/>
        <w:bottom w:val="none" w:sz="0" w:space="0" w:color="auto"/>
        <w:right w:val="none" w:sz="0" w:space="0" w:color="auto"/>
      </w:divBdr>
    </w:div>
    <w:div w:id="274943977">
      <w:bodyDiv w:val="1"/>
      <w:marLeft w:val="0"/>
      <w:marRight w:val="0"/>
      <w:marTop w:val="0"/>
      <w:marBottom w:val="0"/>
      <w:divBdr>
        <w:top w:val="none" w:sz="0" w:space="0" w:color="auto"/>
        <w:left w:val="none" w:sz="0" w:space="0" w:color="auto"/>
        <w:bottom w:val="none" w:sz="0" w:space="0" w:color="auto"/>
        <w:right w:val="none" w:sz="0" w:space="0" w:color="auto"/>
      </w:divBdr>
    </w:div>
    <w:div w:id="304504768">
      <w:bodyDiv w:val="1"/>
      <w:marLeft w:val="0"/>
      <w:marRight w:val="0"/>
      <w:marTop w:val="0"/>
      <w:marBottom w:val="0"/>
      <w:divBdr>
        <w:top w:val="none" w:sz="0" w:space="0" w:color="auto"/>
        <w:left w:val="none" w:sz="0" w:space="0" w:color="auto"/>
        <w:bottom w:val="none" w:sz="0" w:space="0" w:color="auto"/>
        <w:right w:val="none" w:sz="0" w:space="0" w:color="auto"/>
      </w:divBdr>
    </w:div>
    <w:div w:id="500856669">
      <w:bodyDiv w:val="1"/>
      <w:marLeft w:val="0"/>
      <w:marRight w:val="0"/>
      <w:marTop w:val="0"/>
      <w:marBottom w:val="0"/>
      <w:divBdr>
        <w:top w:val="none" w:sz="0" w:space="0" w:color="auto"/>
        <w:left w:val="none" w:sz="0" w:space="0" w:color="auto"/>
        <w:bottom w:val="none" w:sz="0" w:space="0" w:color="auto"/>
        <w:right w:val="none" w:sz="0" w:space="0" w:color="auto"/>
      </w:divBdr>
    </w:div>
    <w:div w:id="526213608">
      <w:bodyDiv w:val="1"/>
      <w:marLeft w:val="0"/>
      <w:marRight w:val="0"/>
      <w:marTop w:val="0"/>
      <w:marBottom w:val="0"/>
      <w:divBdr>
        <w:top w:val="none" w:sz="0" w:space="0" w:color="auto"/>
        <w:left w:val="none" w:sz="0" w:space="0" w:color="auto"/>
        <w:bottom w:val="none" w:sz="0" w:space="0" w:color="auto"/>
        <w:right w:val="none" w:sz="0" w:space="0" w:color="auto"/>
      </w:divBdr>
    </w:div>
    <w:div w:id="631447394">
      <w:bodyDiv w:val="1"/>
      <w:marLeft w:val="0"/>
      <w:marRight w:val="0"/>
      <w:marTop w:val="0"/>
      <w:marBottom w:val="0"/>
      <w:divBdr>
        <w:top w:val="none" w:sz="0" w:space="0" w:color="auto"/>
        <w:left w:val="none" w:sz="0" w:space="0" w:color="auto"/>
        <w:bottom w:val="none" w:sz="0" w:space="0" w:color="auto"/>
        <w:right w:val="none" w:sz="0" w:space="0" w:color="auto"/>
      </w:divBdr>
    </w:div>
    <w:div w:id="633170489">
      <w:bodyDiv w:val="1"/>
      <w:marLeft w:val="0"/>
      <w:marRight w:val="0"/>
      <w:marTop w:val="0"/>
      <w:marBottom w:val="0"/>
      <w:divBdr>
        <w:top w:val="none" w:sz="0" w:space="0" w:color="auto"/>
        <w:left w:val="none" w:sz="0" w:space="0" w:color="auto"/>
        <w:bottom w:val="none" w:sz="0" w:space="0" w:color="auto"/>
        <w:right w:val="none" w:sz="0" w:space="0" w:color="auto"/>
      </w:divBdr>
    </w:div>
    <w:div w:id="638192614">
      <w:bodyDiv w:val="1"/>
      <w:marLeft w:val="0"/>
      <w:marRight w:val="0"/>
      <w:marTop w:val="0"/>
      <w:marBottom w:val="0"/>
      <w:divBdr>
        <w:top w:val="none" w:sz="0" w:space="0" w:color="auto"/>
        <w:left w:val="none" w:sz="0" w:space="0" w:color="auto"/>
        <w:bottom w:val="none" w:sz="0" w:space="0" w:color="auto"/>
        <w:right w:val="none" w:sz="0" w:space="0" w:color="auto"/>
      </w:divBdr>
    </w:div>
    <w:div w:id="743065314">
      <w:bodyDiv w:val="1"/>
      <w:marLeft w:val="0"/>
      <w:marRight w:val="0"/>
      <w:marTop w:val="0"/>
      <w:marBottom w:val="0"/>
      <w:divBdr>
        <w:top w:val="none" w:sz="0" w:space="0" w:color="auto"/>
        <w:left w:val="none" w:sz="0" w:space="0" w:color="auto"/>
        <w:bottom w:val="none" w:sz="0" w:space="0" w:color="auto"/>
        <w:right w:val="none" w:sz="0" w:space="0" w:color="auto"/>
      </w:divBdr>
    </w:div>
    <w:div w:id="754060348">
      <w:bodyDiv w:val="1"/>
      <w:marLeft w:val="0"/>
      <w:marRight w:val="0"/>
      <w:marTop w:val="0"/>
      <w:marBottom w:val="0"/>
      <w:divBdr>
        <w:top w:val="none" w:sz="0" w:space="0" w:color="auto"/>
        <w:left w:val="none" w:sz="0" w:space="0" w:color="auto"/>
        <w:bottom w:val="none" w:sz="0" w:space="0" w:color="auto"/>
        <w:right w:val="none" w:sz="0" w:space="0" w:color="auto"/>
      </w:divBdr>
    </w:div>
    <w:div w:id="1031344811">
      <w:bodyDiv w:val="1"/>
      <w:marLeft w:val="0"/>
      <w:marRight w:val="0"/>
      <w:marTop w:val="0"/>
      <w:marBottom w:val="0"/>
      <w:divBdr>
        <w:top w:val="none" w:sz="0" w:space="0" w:color="auto"/>
        <w:left w:val="none" w:sz="0" w:space="0" w:color="auto"/>
        <w:bottom w:val="none" w:sz="0" w:space="0" w:color="auto"/>
        <w:right w:val="none" w:sz="0" w:space="0" w:color="auto"/>
      </w:divBdr>
    </w:div>
    <w:div w:id="1059674515">
      <w:bodyDiv w:val="1"/>
      <w:marLeft w:val="0"/>
      <w:marRight w:val="0"/>
      <w:marTop w:val="0"/>
      <w:marBottom w:val="0"/>
      <w:divBdr>
        <w:top w:val="none" w:sz="0" w:space="0" w:color="auto"/>
        <w:left w:val="none" w:sz="0" w:space="0" w:color="auto"/>
        <w:bottom w:val="none" w:sz="0" w:space="0" w:color="auto"/>
        <w:right w:val="none" w:sz="0" w:space="0" w:color="auto"/>
      </w:divBdr>
    </w:div>
    <w:div w:id="1097291248">
      <w:bodyDiv w:val="1"/>
      <w:marLeft w:val="0"/>
      <w:marRight w:val="0"/>
      <w:marTop w:val="0"/>
      <w:marBottom w:val="0"/>
      <w:divBdr>
        <w:top w:val="none" w:sz="0" w:space="0" w:color="auto"/>
        <w:left w:val="none" w:sz="0" w:space="0" w:color="auto"/>
        <w:bottom w:val="none" w:sz="0" w:space="0" w:color="auto"/>
        <w:right w:val="none" w:sz="0" w:space="0" w:color="auto"/>
      </w:divBdr>
    </w:div>
    <w:div w:id="1119958669">
      <w:bodyDiv w:val="1"/>
      <w:marLeft w:val="0"/>
      <w:marRight w:val="0"/>
      <w:marTop w:val="0"/>
      <w:marBottom w:val="0"/>
      <w:divBdr>
        <w:top w:val="none" w:sz="0" w:space="0" w:color="auto"/>
        <w:left w:val="none" w:sz="0" w:space="0" w:color="auto"/>
        <w:bottom w:val="none" w:sz="0" w:space="0" w:color="auto"/>
        <w:right w:val="none" w:sz="0" w:space="0" w:color="auto"/>
      </w:divBdr>
    </w:div>
    <w:div w:id="1257326113">
      <w:bodyDiv w:val="1"/>
      <w:marLeft w:val="0"/>
      <w:marRight w:val="0"/>
      <w:marTop w:val="0"/>
      <w:marBottom w:val="0"/>
      <w:divBdr>
        <w:top w:val="none" w:sz="0" w:space="0" w:color="auto"/>
        <w:left w:val="none" w:sz="0" w:space="0" w:color="auto"/>
        <w:bottom w:val="none" w:sz="0" w:space="0" w:color="auto"/>
        <w:right w:val="none" w:sz="0" w:space="0" w:color="auto"/>
      </w:divBdr>
    </w:div>
    <w:div w:id="1291786538">
      <w:bodyDiv w:val="1"/>
      <w:marLeft w:val="0"/>
      <w:marRight w:val="0"/>
      <w:marTop w:val="0"/>
      <w:marBottom w:val="0"/>
      <w:divBdr>
        <w:top w:val="none" w:sz="0" w:space="0" w:color="auto"/>
        <w:left w:val="none" w:sz="0" w:space="0" w:color="auto"/>
        <w:bottom w:val="none" w:sz="0" w:space="0" w:color="auto"/>
        <w:right w:val="none" w:sz="0" w:space="0" w:color="auto"/>
      </w:divBdr>
    </w:div>
    <w:div w:id="1307977991">
      <w:bodyDiv w:val="1"/>
      <w:marLeft w:val="0"/>
      <w:marRight w:val="0"/>
      <w:marTop w:val="0"/>
      <w:marBottom w:val="0"/>
      <w:divBdr>
        <w:top w:val="none" w:sz="0" w:space="0" w:color="auto"/>
        <w:left w:val="none" w:sz="0" w:space="0" w:color="auto"/>
        <w:bottom w:val="none" w:sz="0" w:space="0" w:color="auto"/>
        <w:right w:val="none" w:sz="0" w:space="0" w:color="auto"/>
      </w:divBdr>
    </w:div>
    <w:div w:id="1329601463">
      <w:bodyDiv w:val="1"/>
      <w:marLeft w:val="0"/>
      <w:marRight w:val="0"/>
      <w:marTop w:val="0"/>
      <w:marBottom w:val="0"/>
      <w:divBdr>
        <w:top w:val="none" w:sz="0" w:space="0" w:color="auto"/>
        <w:left w:val="none" w:sz="0" w:space="0" w:color="auto"/>
        <w:bottom w:val="none" w:sz="0" w:space="0" w:color="auto"/>
        <w:right w:val="none" w:sz="0" w:space="0" w:color="auto"/>
      </w:divBdr>
    </w:div>
    <w:div w:id="1565334939">
      <w:bodyDiv w:val="1"/>
      <w:marLeft w:val="0"/>
      <w:marRight w:val="0"/>
      <w:marTop w:val="0"/>
      <w:marBottom w:val="0"/>
      <w:divBdr>
        <w:top w:val="none" w:sz="0" w:space="0" w:color="auto"/>
        <w:left w:val="none" w:sz="0" w:space="0" w:color="auto"/>
        <w:bottom w:val="none" w:sz="0" w:space="0" w:color="auto"/>
        <w:right w:val="none" w:sz="0" w:space="0" w:color="auto"/>
      </w:divBdr>
    </w:div>
    <w:div w:id="1716541278">
      <w:bodyDiv w:val="1"/>
      <w:marLeft w:val="0"/>
      <w:marRight w:val="0"/>
      <w:marTop w:val="0"/>
      <w:marBottom w:val="0"/>
      <w:divBdr>
        <w:top w:val="none" w:sz="0" w:space="0" w:color="auto"/>
        <w:left w:val="none" w:sz="0" w:space="0" w:color="auto"/>
        <w:bottom w:val="none" w:sz="0" w:space="0" w:color="auto"/>
        <w:right w:val="none" w:sz="0" w:space="0" w:color="auto"/>
      </w:divBdr>
    </w:div>
    <w:div w:id="1773894809">
      <w:bodyDiv w:val="1"/>
      <w:marLeft w:val="0"/>
      <w:marRight w:val="0"/>
      <w:marTop w:val="0"/>
      <w:marBottom w:val="0"/>
      <w:divBdr>
        <w:top w:val="none" w:sz="0" w:space="0" w:color="auto"/>
        <w:left w:val="none" w:sz="0" w:space="0" w:color="auto"/>
        <w:bottom w:val="none" w:sz="0" w:space="0" w:color="auto"/>
        <w:right w:val="none" w:sz="0" w:space="0" w:color="auto"/>
      </w:divBdr>
    </w:div>
    <w:div w:id="1878350661">
      <w:bodyDiv w:val="1"/>
      <w:marLeft w:val="0"/>
      <w:marRight w:val="0"/>
      <w:marTop w:val="0"/>
      <w:marBottom w:val="0"/>
      <w:divBdr>
        <w:top w:val="none" w:sz="0" w:space="0" w:color="auto"/>
        <w:left w:val="none" w:sz="0" w:space="0" w:color="auto"/>
        <w:bottom w:val="none" w:sz="0" w:space="0" w:color="auto"/>
        <w:right w:val="none" w:sz="0" w:space="0" w:color="auto"/>
      </w:divBdr>
    </w:div>
    <w:div w:id="2005819316">
      <w:bodyDiv w:val="1"/>
      <w:marLeft w:val="0"/>
      <w:marRight w:val="0"/>
      <w:marTop w:val="0"/>
      <w:marBottom w:val="0"/>
      <w:divBdr>
        <w:top w:val="none" w:sz="0" w:space="0" w:color="auto"/>
        <w:left w:val="none" w:sz="0" w:space="0" w:color="auto"/>
        <w:bottom w:val="none" w:sz="0" w:space="0" w:color="auto"/>
        <w:right w:val="none" w:sz="0" w:space="0" w:color="auto"/>
      </w:divBdr>
    </w:div>
    <w:div w:id="2010405224">
      <w:bodyDiv w:val="1"/>
      <w:marLeft w:val="0"/>
      <w:marRight w:val="0"/>
      <w:marTop w:val="0"/>
      <w:marBottom w:val="0"/>
      <w:divBdr>
        <w:top w:val="none" w:sz="0" w:space="0" w:color="auto"/>
        <w:left w:val="none" w:sz="0" w:space="0" w:color="auto"/>
        <w:bottom w:val="none" w:sz="0" w:space="0" w:color="auto"/>
        <w:right w:val="none" w:sz="0" w:space="0" w:color="auto"/>
      </w:divBdr>
    </w:div>
    <w:div w:id="20567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98%D1%81%D0%BA%D1%83%D1%81%D1%81%D1%82%D0%B2%D0%B5%D0%BD%D0%BD%D0%B0%D1%8F_%D0%BD%D0%B5%D0%B9%D1%80%D0%BE%D0%BD%D0%BD%D0%B0%D1%8F_%D1%81%D0%B5%D1%82%D1%8C" TargetMode="External"/><Relationship Id="rId4" Type="http://schemas.openxmlformats.org/officeDocument/2006/relationships/hyperlink" Target="https://ru.wikipedia.org/wiki/%D0%A0%D0%B5%D0%B3%D1%83%D0%BB%D1%8F%D1%80%D0%B8%D0%B7%D0%B0%D1%86%D0%B8%D1%8F_(%D0%BC%D0%B0%D1%82%D0%B5%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8098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Игоревич Юдаков</dc:creator>
  <cp:keywords/>
  <dc:description/>
  <cp:lastModifiedBy>Дмитрий Игоревич Юдаков</cp:lastModifiedBy>
  <cp:revision>2</cp:revision>
  <cp:lastPrinted>2022-06-19T09:47:00Z</cp:lastPrinted>
  <dcterms:created xsi:type="dcterms:W3CDTF">2022-06-19T10:21:00Z</dcterms:created>
  <dcterms:modified xsi:type="dcterms:W3CDTF">2022-06-19T10:21:00Z</dcterms:modified>
</cp:coreProperties>
</file>