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Pr="009B37C9"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Triển khai hệ thống quản lý hợp đồng điện tử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HD-20260902-001012</w:t>
      </w:r>
      <w:proofErr w:type="gramEnd"/>
      <w:r w:rsidRPr="009B37C9">
        <w:rPr>
          <w:rFonts w:ascii="Times New Roman" w:hAnsi="Times New Roman" w:cs="Times New Roman"/>
          <w:iCs/>
          <w:sz w:val="24"/>
          <w:szCs w:val="24"/>
        </w:rPr>
        <w:t/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02 tháng 09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CJ CGV Việt Nam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061B9AD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Hồ Thu Hà</w:t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6E370FCC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Tầng 3, Rivera Park Sài Gòn, Quận 10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5AD9844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19006017</w:t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9028408122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KH00255-NEW-1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0303648411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haht@cgv.vn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983102412321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MBBank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Công Ty DTC</w:t>
      </w:r>
      <w:proofErr w:type="gramStart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proofErr w:type="gramEnd"/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Hùng Nguyễn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CEO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Số 14, Pháo Đài Láng, Đống Đa, Hà Nội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0961209521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09612095211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gramEnd"/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90831098402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04685374401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TPBank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proofErr w:type="gramStart"/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  <w:proofErr w:type="gramEnd"/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02 tháng 09 năm 2026 đến Ngày 01 tháng 10 năm 2026.</w:t>
      </w:r>
      <w:proofErr w:type="gramStart"/>
      <w:r w:rsidRPr="009D7A54">
        <w:rPr>
          <w:rFonts w:ascii="Times New Roman" w:hAnsi="Times New Roman" w:cs="Times New Roman"/>
          <w:lang w:val="fr-FR"/>
        </w:rPr>
        <w:t/>
      </w:r>
      <w:proofErr w:type="gramEnd"/>
      <w:r w:rsidRPr="009D7A54">
        <w:rPr>
          <w:rFonts w:ascii="Times New Roman" w:hAnsi="Times New Roman" w:cs="Times New Roman"/>
          <w:lang w:val="fr-FR"/>
        </w:rPr>
        <w:t xml:space="preserve"/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200.750.000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Hai trăm triệu bảy trăm năm mươi nghìn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STT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Loại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Sản phẩm, dịch vụ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SL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Đơn giá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CK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VAT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Thành tiền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Máy quét tài liệu tốc độ cao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18.500.000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101.750.000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Enterprise Network Gateway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45.000.000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99.000.000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TỔNG CỘNG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200.750.000 VND</w:t>
            </w:r>
          </w:p>
        </w:tc>
      </w:tr>
    </w:tbl>
    <w:p w:rsidRPr="009B37C9" w:rsidR="001C1485" w:rsidRDefault="002A00F7" w14:paraId="024BEC91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LỊCH THANH TOÁN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Đợt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Nội dung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Tỷ lệ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Số tiền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Điều kiện thanh toán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Chưa có dữ liệu lịch thanh toán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/>
            </w:r>
          </w:p>
        </w:tc>
      </w:tr>
    </w:tbl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1. CUSTOM_1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>CUSTOM_1CUSTOM_1CUSTOM_1CUSTOM_1CUSTOM_1CUSTOM_1CUSTOM_1CUSTOM_1đuawa</w:t>
      </w:r>
    </w:p>
    <w:p>
      <w:r>
        <w:rPr>
          <w:rFonts w:ascii="Times New Roman" w:hAnsi="Times New Roman" w:eastAsia="Times New Roman" w:cs="Times New Roman"/>
          <w:b w:val="true"/>
          <w:sz w:val="24"/>
          <w:szCs w:val="24"/>
        </w:rPr>
        <w:t xml:space="preserve">Điều 2. TERM_1</w:t>
      </w:r>
    </w:p>
    <w:p>
      <w:r>
        <w:rPr>
          <w:rFonts w:ascii="Times New Roman" w:hAnsi="Times New Roman" w:eastAsia="Times New Roman" w:cs="Times New Roman"/>
          <w:b w:val="false"/>
          <w:sz w:val="24"/>
          <w:szCs w:val="24"/>
        </w:rPr>
        <w:t xml:space="preserve">TERM_1TERM_1TERM_1TERM_1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CJ CGV Việt Nam — MST: 0303648411 — Tầng 3, Rivera Park Sài Gòn, Quận 10 — Hồ Thu Hà, Giám đốc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sz w:val="24"/>
                <w:szCs w:val="24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sz w:val="24"/>
                <w:szCs w:val="24"/>
              </w:rPr>
              <w:t xml:space="preserve">Công Ty DTC — MST: 90831098402 — Số 14, Pháo Đài Láng, Đống Đa, Hà Nội — Hùng Nguyễn, CEO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sectPr w:rsidRPr="009B37C9" w:rsidR="002A00F7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15BC" w:rsidRDefault="001715BC" w14:paraId="44F7C1EC" w14:textId="77777777">
      <w:pPr>
        <w:spacing w:after="0" w:line="240" w:lineRule="auto"/>
      </w:pPr>
      <w:r>
        <w:separator/>
      </w:r>
    </w:p>
  </w:endnote>
  <w:endnote w:type="continuationSeparator" w:id="0">
    <w:p w:rsidR="001715BC" w:rsidRDefault="001715BC" w14:paraId="3019DC8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15BC" w:rsidRDefault="001715BC" w14:paraId="71F7D4D8" w14:textId="77777777">
      <w:pPr>
        <w:spacing w:after="0" w:line="240" w:lineRule="auto"/>
      </w:pPr>
      <w:r>
        <w:separator/>
      </w:r>
    </w:p>
  </w:footnote>
  <w:footnote w:type="continuationSeparator" w:id="0">
    <w:p w:rsidR="001715BC" w:rsidRDefault="001715BC" w14:paraId="518A820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color="C00000" w:sz="24" w:space="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:rsidTr="00722408" w14:paraId="30018F81" w14:textId="77777777">
      <w:tc>
        <w:tcPr>
          <w:tcW w:w="990" w:type="dxa"/>
        </w:tcPr>
        <w:p w:rsidRPr="00CA5D98" w:rsidR="006416CE" w:rsidP="006416CE" w:rsidRDefault="006416CE" w14:paraId="24B2041D" w14:textId="77777777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:rsidRPr="00CA5D98" w:rsidR="006416CE" w:rsidP="006416CE" w:rsidRDefault="006416CE" w14:paraId="5C548B79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:rsidRPr="00CA5D98" w:rsidR="006416CE" w:rsidP="006416CE" w:rsidRDefault="006416CE" w14:paraId="327790FA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2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3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:rsidR="006416CE" w:rsidRDefault="006416CE" w14:paraId="4F8E7BC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43274"/>
    <w:rsid w:val="001715BC"/>
    <w:rsid w:val="0018087D"/>
    <w:rsid w:val="001B6892"/>
    <w:rsid w:val="001C1485"/>
    <w:rsid w:val="001C389E"/>
    <w:rsid w:val="001D2870"/>
    <w:rsid w:val="00267279"/>
    <w:rsid w:val="00272CDE"/>
    <w:rsid w:val="002A00F7"/>
    <w:rsid w:val="002A71ED"/>
    <w:rsid w:val="00307BD2"/>
    <w:rsid w:val="00325A88"/>
    <w:rsid w:val="00362456"/>
    <w:rsid w:val="003B6E0D"/>
    <w:rsid w:val="00425353"/>
    <w:rsid w:val="004341C2"/>
    <w:rsid w:val="004502A2"/>
    <w:rsid w:val="004748F1"/>
    <w:rsid w:val="004D1883"/>
    <w:rsid w:val="004E6545"/>
    <w:rsid w:val="00623CA8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80121"/>
    <w:rsid w:val="007E7140"/>
    <w:rsid w:val="00887973"/>
    <w:rsid w:val="008B0016"/>
    <w:rsid w:val="008F47F7"/>
    <w:rsid w:val="00993C3C"/>
    <w:rsid w:val="0099477D"/>
    <w:rsid w:val="009B37C9"/>
    <w:rsid w:val="009C3833"/>
    <w:rsid w:val="009D7A54"/>
    <w:rsid w:val="00A837D2"/>
    <w:rsid w:val="00AD7BE4"/>
    <w:rsid w:val="00B32432"/>
    <w:rsid w:val="00B4476C"/>
    <w:rsid w:val="00BF3BE4"/>
    <w:rsid w:val="00C26F78"/>
    <w:rsid w:val="00D64A3A"/>
    <w:rsid w:val="00D741FE"/>
    <w:rsid w:val="00D744B5"/>
    <w:rsid w:val="00DA09FE"/>
    <w:rsid w:val="00E53D0B"/>
    <w:rsid w:val="00E83025"/>
    <w:rsid w:val="00EA6174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25</cp:revision>
  <dcterms:created xsi:type="dcterms:W3CDTF">2026-08-14T15:54:00Z</dcterms:created>
  <dcterms:modified xsi:type="dcterms:W3CDTF">2026-08-28T13:56:00Z</dcterms:modified>
</cp:coreProperties>
</file>