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302E9" w14:textId="5F38BE49" w:rsidR="00855F72" w:rsidRPr="00A0348A" w:rsidRDefault="004C6785" w:rsidP="00A0348A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b/>
          <w:bCs/>
          <w:color w:val="000000"/>
          <w:kern w:val="0"/>
          <w:sz w:val="18"/>
          <w:szCs w:val="18"/>
        </w:rPr>
      </w:pPr>
      <w:r w:rsidRPr="00A0348A">
        <w:rPr>
          <w:rFonts w:ascii="SabonLTStd-Roman" w:eastAsia="SabonLTStd-Roman" w:cs="SabonLTStd-Roman"/>
          <w:b/>
          <w:bCs/>
          <w:color w:val="000000"/>
          <w:kern w:val="0"/>
          <w:sz w:val="18"/>
          <w:szCs w:val="18"/>
        </w:rPr>
        <w:t>FSM-1</w:t>
      </w:r>
    </w:p>
    <w:p w14:paraId="14DE2446" w14:textId="44279A0B" w:rsidR="00855F72" w:rsidRDefault="00855F72" w:rsidP="00855F72">
      <w:pPr>
        <w:autoSpaceDE w:val="0"/>
        <w:autoSpaceDN w:val="0"/>
        <w:adjustRightInd w:val="0"/>
        <w:jc w:val="left"/>
        <w:rPr>
          <w:rFonts w:ascii="Sabon-Roman" w:hAnsi="Sabon-Roman" w:cs="Sabon-Roman"/>
          <w:kern w:val="0"/>
          <w:sz w:val="18"/>
          <w:szCs w:val="18"/>
        </w:rPr>
      </w:pPr>
      <w:r>
        <w:rPr>
          <w:rFonts w:ascii="Sabon-Roman" w:hAnsi="Sabon-Roman" w:cs="Sabon-Roman"/>
          <w:kern w:val="0"/>
          <w:sz w:val="18"/>
          <w:szCs w:val="18"/>
        </w:rPr>
        <w:t>Sketch the state transition diagram for the FSM described by the</w:t>
      </w:r>
      <w:r>
        <w:rPr>
          <w:rFonts w:ascii="Sabon-Roman" w:hAnsi="Sabon-Roman" w:cs="Sabon-Roman" w:hint="eastAsia"/>
          <w:kern w:val="0"/>
          <w:sz w:val="18"/>
          <w:szCs w:val="18"/>
        </w:rPr>
        <w:t xml:space="preserve"> </w:t>
      </w:r>
      <w:r>
        <w:rPr>
          <w:rFonts w:ascii="Sabon-Roman" w:hAnsi="Sabon-Roman" w:cs="Sabon-Roman"/>
          <w:kern w:val="0"/>
          <w:sz w:val="18"/>
          <w:szCs w:val="18"/>
        </w:rPr>
        <w:t>following HDL code. An FSM of this nature is used in a branch predictor on</w:t>
      </w:r>
      <w:r>
        <w:rPr>
          <w:rFonts w:ascii="Sabon-Roman" w:hAnsi="Sabon-Roman" w:cs="Sabon-Roman" w:hint="eastAsia"/>
          <w:kern w:val="0"/>
          <w:sz w:val="18"/>
          <w:szCs w:val="18"/>
        </w:rPr>
        <w:t xml:space="preserve"> </w:t>
      </w:r>
      <w:r>
        <w:rPr>
          <w:rFonts w:ascii="Sabon-Roman" w:hAnsi="Sabon-Roman" w:cs="Sabon-Roman"/>
          <w:kern w:val="0"/>
          <w:sz w:val="18"/>
          <w:szCs w:val="18"/>
        </w:rPr>
        <w:t>some microprocessors.</w:t>
      </w:r>
    </w:p>
    <w:p w14:paraId="29226055" w14:textId="77777777" w:rsidR="00855F72" w:rsidRDefault="00855F72" w:rsidP="00855F72">
      <w:pPr>
        <w:autoSpaceDE w:val="0"/>
        <w:autoSpaceDN w:val="0"/>
        <w:adjustRightInd w:val="0"/>
        <w:jc w:val="left"/>
        <w:rPr>
          <w:rFonts w:ascii="Sabon-Roman" w:hAnsi="Sabon-Roman" w:cs="Sabon-Roman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6D65A9F" wp14:editId="50C636FF">
            <wp:extent cx="4468717" cy="6136012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790" cy="614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60FD" w14:textId="05A56D95" w:rsidR="00E25180" w:rsidRPr="00BA255E" w:rsidRDefault="00C01D32" w:rsidP="00C475E7">
      <w:pPr>
        <w:autoSpaceDE w:val="0"/>
        <w:autoSpaceDN w:val="0"/>
        <w:adjustRightInd w:val="0"/>
        <w:jc w:val="left"/>
        <w:rPr>
          <w:rFonts w:ascii="Sabon-Roman" w:hAnsi="Sabon-Roman" w:cs="Sabon-Roman"/>
          <w:kern w:val="0"/>
          <w:sz w:val="18"/>
          <w:szCs w:val="18"/>
        </w:rPr>
      </w:pPr>
      <w:r w:rsidRPr="00C01D32">
        <w:rPr>
          <w:rFonts w:ascii="Sabon-Roman" w:hAnsi="Sabon-Roman" w:cs="Sabon-Roman"/>
          <w:noProof/>
          <w:kern w:val="0"/>
          <w:sz w:val="18"/>
          <w:szCs w:val="18"/>
        </w:rPr>
        <w:drawing>
          <wp:inline distT="0" distB="0" distL="0" distR="0" wp14:anchorId="5D067C35" wp14:editId="1ABF17E2">
            <wp:extent cx="1919048" cy="4155418"/>
            <wp:effectExtent l="6032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6"/>
                    <a:stretch/>
                  </pic:blipFill>
                  <pic:spPr bwMode="auto">
                    <a:xfrm rot="16200000">
                      <a:off x="0" y="0"/>
                      <a:ext cx="1920370" cy="415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ACABE" w14:textId="449E3837" w:rsidR="00855F72" w:rsidRPr="00E25180" w:rsidRDefault="00E25180" w:rsidP="00C475E7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b/>
          <w:bCs/>
          <w:color w:val="000000"/>
          <w:kern w:val="0"/>
          <w:sz w:val="18"/>
          <w:szCs w:val="18"/>
        </w:rPr>
      </w:pPr>
      <w:r w:rsidRPr="00A0348A">
        <w:rPr>
          <w:rFonts w:ascii="SabonLTStd-Roman" w:eastAsia="SabonLTStd-Roman" w:cs="SabonLTStd-Roman" w:hint="eastAsia"/>
          <w:b/>
          <w:bCs/>
          <w:color w:val="000000"/>
          <w:kern w:val="0"/>
          <w:sz w:val="18"/>
          <w:szCs w:val="18"/>
        </w:rPr>
        <w:lastRenderedPageBreak/>
        <w:t>F</w:t>
      </w:r>
      <w:r w:rsidRPr="00A0348A">
        <w:rPr>
          <w:rFonts w:ascii="SabonLTStd-Roman" w:eastAsia="SabonLTStd-Roman" w:cs="SabonLTStd-Roman"/>
          <w:b/>
          <w:bCs/>
          <w:color w:val="000000"/>
          <w:kern w:val="0"/>
          <w:sz w:val="18"/>
          <w:szCs w:val="18"/>
        </w:rPr>
        <w:t>SM-</w:t>
      </w:r>
      <w:r>
        <w:rPr>
          <w:rFonts w:ascii="SabonLTStd-Roman" w:eastAsia="SabonLTStd-Roman" w:cs="SabonLTStd-Roman"/>
          <w:b/>
          <w:bCs/>
          <w:color w:val="000000"/>
          <w:kern w:val="0"/>
          <w:sz w:val="18"/>
          <w:szCs w:val="18"/>
        </w:rPr>
        <w:t>2</w:t>
      </w:r>
    </w:p>
    <w:p w14:paraId="1375C45F" w14:textId="2ECE6444" w:rsidR="00E25180" w:rsidRDefault="00E25180" w:rsidP="00E25180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</w:pP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Alyssa P. Hacker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’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s snail has a daughter with a</w:t>
      </w:r>
      <w:r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Mealy machine FSM brain. The daughter snail smiles whenever she slides over the</w:t>
      </w:r>
      <w:r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pattern 1101 or the pattern 1110. Sketch the state transition diagram for this</w:t>
      </w:r>
      <w:r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happy snail using as few states as possible. </w:t>
      </w:r>
      <w:r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Write Verilog </w:t>
      </w:r>
      <w:proofErr w:type="gramStart"/>
      <w:r>
        <w:rPr>
          <w:rFonts w:ascii="SabonLTStd-Roman" w:eastAsia="SabonLTStd-Roman" w:cs="SabonLTStd-Roman"/>
          <w:color w:val="000000"/>
          <w:kern w:val="0"/>
          <w:sz w:val="18"/>
          <w:szCs w:val="18"/>
        </w:rPr>
        <w:t>code(</w:t>
      </w:r>
      <w:proofErr w:type="gramEnd"/>
      <w:r>
        <w:rPr>
          <w:rFonts w:ascii="SabonLTStd-Roman" w:eastAsia="SabonLTStd-Roman" w:cs="SabonLTStd-Roman"/>
          <w:color w:val="000000"/>
          <w:kern w:val="0"/>
          <w:sz w:val="18"/>
          <w:szCs w:val="18"/>
        </w:rPr>
        <w:t>including testbench) for this FSM, run simulation to verify you design.</w:t>
      </w:r>
    </w:p>
    <w:p w14:paraId="66145A1C" w14:textId="41E43301" w:rsidR="007A4782" w:rsidRDefault="00C01D32" w:rsidP="00BA255E">
      <w:pPr>
        <w:autoSpaceDE w:val="0"/>
        <w:autoSpaceDN w:val="0"/>
        <w:adjustRightInd w:val="0"/>
        <w:jc w:val="center"/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</w:pPr>
      <w:r w:rsidRPr="00C01D32">
        <w:rPr>
          <w:rFonts w:ascii="SabonLTStd-Roman" w:eastAsia="SabonLTStd-Roman" w:cs="SabonLTStd-Roman"/>
          <w:noProof/>
          <w:color w:val="000000"/>
          <w:kern w:val="0"/>
          <w:sz w:val="18"/>
          <w:szCs w:val="18"/>
        </w:rPr>
        <w:drawing>
          <wp:inline distT="0" distB="0" distL="0" distR="0" wp14:anchorId="5958DB1A" wp14:editId="04AC4CFA">
            <wp:extent cx="2209587" cy="3393012"/>
            <wp:effectExtent l="0" t="127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9" t="1413" b="19822"/>
                    <a:stretch/>
                  </pic:blipFill>
                  <pic:spPr bwMode="auto">
                    <a:xfrm rot="16200000">
                      <a:off x="0" y="0"/>
                      <a:ext cx="2222688" cy="341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2DF0D" w14:textId="08B998CA" w:rsidR="00C01D32" w:rsidRDefault="00C01D32" w:rsidP="00E25180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</w:pPr>
      <w:r w:rsidRPr="00C01D32">
        <w:rPr>
          <w:rFonts w:ascii="SabonLTStd-Roman" w:eastAsia="SabonLTStd-Roman" w:cs="SabonLTStd-Roman"/>
          <w:noProof/>
          <w:color w:val="000000"/>
          <w:kern w:val="0"/>
          <w:sz w:val="18"/>
          <w:szCs w:val="18"/>
        </w:rPr>
        <w:drawing>
          <wp:inline distT="0" distB="0" distL="0" distR="0" wp14:anchorId="107B42C1" wp14:editId="16BEBFBD">
            <wp:extent cx="5274310" cy="1315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CBB4" w14:textId="77777777" w:rsidR="00C01D32" w:rsidRDefault="00C01D32" w:rsidP="00E25180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</w:pPr>
    </w:p>
    <w:p w14:paraId="2A6C216E" w14:textId="2C744C9F" w:rsidR="00BA255E" w:rsidRDefault="00C01D32" w:rsidP="00E25180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1B246B2" wp14:editId="7786E3B3">
            <wp:extent cx="2095144" cy="3731909"/>
            <wp:effectExtent l="0" t="0" r="63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0" t="6213" r="10253" b="45483"/>
                    <a:stretch/>
                  </pic:blipFill>
                  <pic:spPr bwMode="auto">
                    <a:xfrm>
                      <a:off x="0" y="0"/>
                      <a:ext cx="2116148" cy="376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6CA8C" wp14:editId="40BBF4A6">
            <wp:extent cx="2325677" cy="37343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7" t="54518" r="11552" b="4298"/>
                    <a:stretch/>
                  </pic:blipFill>
                  <pic:spPr bwMode="auto">
                    <a:xfrm>
                      <a:off x="0" y="0"/>
                      <a:ext cx="2338998" cy="37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AFB6F" w14:textId="369B29C2" w:rsidR="00855F72" w:rsidRPr="00A0348A" w:rsidRDefault="00855F72" w:rsidP="00C475E7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b/>
          <w:bCs/>
          <w:color w:val="000000"/>
          <w:kern w:val="0"/>
          <w:sz w:val="18"/>
          <w:szCs w:val="18"/>
        </w:rPr>
      </w:pPr>
      <w:r w:rsidRPr="00A0348A">
        <w:rPr>
          <w:rFonts w:ascii="SabonLTStd-Roman" w:eastAsia="SabonLTStd-Roman" w:cs="SabonLTStd-Roman" w:hint="eastAsia"/>
          <w:b/>
          <w:bCs/>
          <w:color w:val="000000"/>
          <w:kern w:val="0"/>
          <w:sz w:val="18"/>
          <w:szCs w:val="18"/>
        </w:rPr>
        <w:lastRenderedPageBreak/>
        <w:t>F</w:t>
      </w:r>
      <w:r w:rsidRPr="00A0348A">
        <w:rPr>
          <w:rFonts w:ascii="SabonLTStd-Roman" w:eastAsia="SabonLTStd-Roman" w:cs="SabonLTStd-Roman"/>
          <w:b/>
          <w:bCs/>
          <w:color w:val="000000"/>
          <w:kern w:val="0"/>
          <w:sz w:val="18"/>
          <w:szCs w:val="18"/>
        </w:rPr>
        <w:t>SM-</w:t>
      </w:r>
      <w:r w:rsidR="00E25180">
        <w:rPr>
          <w:rFonts w:ascii="SabonLTStd-Roman" w:eastAsia="SabonLTStd-Roman" w:cs="SabonLTStd-Roman"/>
          <w:b/>
          <w:bCs/>
          <w:color w:val="000000"/>
          <w:kern w:val="0"/>
          <w:sz w:val="18"/>
          <w:szCs w:val="18"/>
        </w:rPr>
        <w:t>3</w:t>
      </w:r>
    </w:p>
    <w:p w14:paraId="2E3DF2A0" w14:textId="60955979" w:rsidR="00C475E7" w:rsidRDefault="004C6785" w:rsidP="00C475E7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kern w:val="0"/>
          <w:sz w:val="18"/>
          <w:szCs w:val="18"/>
        </w:rPr>
      </w:pPr>
      <w:r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(1). </w:t>
      </w:r>
      <w:r w:rsidR="00C475E7">
        <w:rPr>
          <w:rFonts w:ascii="SabonLTStd-Roman" w:eastAsia="SabonLTStd-Roman" w:cs="SabonLTStd-Roman"/>
          <w:color w:val="000000"/>
          <w:kern w:val="0"/>
          <w:sz w:val="18"/>
          <w:szCs w:val="18"/>
        </w:rPr>
        <w:t>Gray codes have a useful property in that consecutive numbers</w:t>
      </w:r>
      <w:r w:rsidR="00C475E7"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="00C475E7"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differ in only a single bit position. </w:t>
      </w:r>
      <w:r w:rsidR="00C475E7">
        <w:rPr>
          <w:rFonts w:ascii="SabonLTStd-Roman" w:eastAsia="SabonLTStd-Roman" w:cs="SabonLTStd-Roman"/>
          <w:color w:val="0081AD"/>
          <w:kern w:val="0"/>
          <w:sz w:val="18"/>
          <w:szCs w:val="18"/>
        </w:rPr>
        <w:t xml:space="preserve">Table </w:t>
      </w:r>
      <w:proofErr w:type="spellStart"/>
      <w:r w:rsidR="00C475E7">
        <w:rPr>
          <w:rFonts w:ascii="SabonLTStd-Roman" w:eastAsia="SabonLTStd-Roman" w:cs="SabonLTStd-Roman"/>
          <w:color w:val="0081AD"/>
          <w:kern w:val="0"/>
          <w:sz w:val="18"/>
          <w:szCs w:val="18"/>
        </w:rPr>
        <w:t>blow</w:t>
      </w:r>
      <w:proofErr w:type="spellEnd"/>
      <w:r w:rsidR="00C475E7">
        <w:rPr>
          <w:rFonts w:ascii="SabonLTStd-Roman" w:eastAsia="SabonLTStd-Roman" w:cs="SabonLTStd-Roman"/>
          <w:color w:val="0081AD"/>
          <w:kern w:val="0"/>
          <w:sz w:val="18"/>
          <w:szCs w:val="18"/>
        </w:rPr>
        <w:t xml:space="preserve"> </w:t>
      </w:r>
      <w:r w:rsidR="00C475E7"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lists a 3-bit </w:t>
      </w:r>
      <w:proofErr w:type="gramStart"/>
      <w:r w:rsidR="00C475E7">
        <w:rPr>
          <w:rFonts w:ascii="SabonLTStd-Roman" w:eastAsia="SabonLTStd-Roman" w:cs="SabonLTStd-Roman"/>
          <w:color w:val="000000"/>
          <w:kern w:val="0"/>
          <w:sz w:val="18"/>
          <w:szCs w:val="18"/>
        </w:rPr>
        <w:t>Gray</w:t>
      </w:r>
      <w:proofErr w:type="gramEnd"/>
      <w:r w:rsidR="00C475E7"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 code representing the numbers 0 to 7. Design a 3-bit modulo 8 Gray code counter FSM with no data inputs and three outputs. (A modulo </w:t>
      </w:r>
      <w:r w:rsidR="00C475E7">
        <w:rPr>
          <w:rFonts w:ascii="SabonLTStd-Italic" w:eastAsia="SabonLTStd-Roman" w:hAnsi="SabonLTStd-Italic" w:cs="SabonLTStd-Italic"/>
          <w:i/>
          <w:iCs/>
          <w:color w:val="000000"/>
          <w:kern w:val="0"/>
          <w:sz w:val="18"/>
          <w:szCs w:val="18"/>
        </w:rPr>
        <w:t xml:space="preserve">N </w:t>
      </w:r>
      <w:r w:rsidR="00C475E7"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counter counts from 0 to </w:t>
      </w:r>
      <w:r w:rsidR="00C475E7">
        <w:rPr>
          <w:rFonts w:ascii="SabonLTStd-Italic" w:eastAsia="SabonLTStd-Roman" w:hAnsi="SabonLTStd-Italic" w:cs="SabonLTStd-Italic"/>
          <w:i/>
          <w:iCs/>
          <w:color w:val="000000"/>
          <w:kern w:val="0"/>
          <w:sz w:val="18"/>
          <w:szCs w:val="18"/>
        </w:rPr>
        <w:t xml:space="preserve">N </w:t>
      </w:r>
      <w:r w:rsidR="00C475E7">
        <w:rPr>
          <w:rFonts w:ascii="微软雅黑" w:eastAsia="微软雅黑" w:hAnsi="微软雅黑" w:cs="微软雅黑" w:hint="eastAsia"/>
          <w:color w:val="000000"/>
          <w:kern w:val="0"/>
          <w:sz w:val="18"/>
          <w:szCs w:val="18"/>
        </w:rPr>
        <w:t>−</w:t>
      </w:r>
      <w:r w:rsidR="00C475E7">
        <w:rPr>
          <w:rFonts w:ascii="STIXGeneral-Regular" w:eastAsia="STIXGeneral-Regular" w:cs="STIXGeneral-Regular"/>
          <w:color w:val="000000"/>
          <w:kern w:val="0"/>
          <w:sz w:val="18"/>
          <w:szCs w:val="18"/>
        </w:rPr>
        <w:t xml:space="preserve"> </w:t>
      </w:r>
      <w:r w:rsidR="00C475E7">
        <w:rPr>
          <w:rFonts w:ascii="SabonLTStd-Roman" w:eastAsia="SabonLTStd-Roman" w:cs="SabonLTStd-Roman"/>
          <w:color w:val="000000"/>
          <w:kern w:val="0"/>
          <w:sz w:val="18"/>
          <w:szCs w:val="18"/>
        </w:rPr>
        <w:t>1,</w:t>
      </w:r>
      <w:r w:rsidR="00C475E7" w:rsidRPr="00C475E7">
        <w:rPr>
          <w:rFonts w:ascii="SabonLTStd-Roman" w:eastAsia="SabonLTStd-Roman" w:cs="SabonLTStd-Roman"/>
          <w:kern w:val="0"/>
          <w:sz w:val="18"/>
          <w:szCs w:val="18"/>
        </w:rPr>
        <w:t xml:space="preserve"> </w:t>
      </w:r>
      <w:r w:rsidR="00C475E7">
        <w:rPr>
          <w:rFonts w:ascii="SabonLTStd-Roman" w:eastAsia="SabonLTStd-Roman" w:cs="SabonLTStd-Roman"/>
          <w:kern w:val="0"/>
          <w:sz w:val="18"/>
          <w:szCs w:val="18"/>
        </w:rPr>
        <w:t>then repeats. For example, a watch uses a modulo 60 counter for the minutes and seconds that counts from 0 to 59.) When reset, the output should be 000.</w:t>
      </w:r>
      <w:r w:rsidR="00C475E7">
        <w:rPr>
          <w:rFonts w:ascii="SabonLTStd-Roman" w:eastAsia="SabonLTStd-Roman" w:cs="SabonLTStd-Roman" w:hint="eastAsia"/>
          <w:kern w:val="0"/>
          <w:sz w:val="18"/>
          <w:szCs w:val="18"/>
        </w:rPr>
        <w:t xml:space="preserve"> </w:t>
      </w:r>
      <w:r w:rsidR="00C475E7">
        <w:rPr>
          <w:rFonts w:ascii="SabonLTStd-Roman" w:eastAsia="SabonLTStd-Roman" w:cs="SabonLTStd-Roman"/>
          <w:kern w:val="0"/>
          <w:sz w:val="18"/>
          <w:szCs w:val="18"/>
        </w:rPr>
        <w:t xml:space="preserve">On each clock edge, the output should advance to the next </w:t>
      </w:r>
      <w:proofErr w:type="gramStart"/>
      <w:r w:rsidR="00C475E7">
        <w:rPr>
          <w:rFonts w:ascii="SabonLTStd-Roman" w:eastAsia="SabonLTStd-Roman" w:cs="SabonLTStd-Roman"/>
          <w:kern w:val="0"/>
          <w:sz w:val="18"/>
          <w:szCs w:val="18"/>
        </w:rPr>
        <w:t>Gray</w:t>
      </w:r>
      <w:proofErr w:type="gramEnd"/>
      <w:r w:rsidR="00C475E7">
        <w:rPr>
          <w:rFonts w:ascii="SabonLTStd-Roman" w:eastAsia="SabonLTStd-Roman" w:cs="SabonLTStd-Roman"/>
          <w:kern w:val="0"/>
          <w:sz w:val="18"/>
          <w:szCs w:val="18"/>
        </w:rPr>
        <w:t xml:space="preserve"> code. After</w:t>
      </w:r>
      <w:r w:rsidR="00C475E7">
        <w:rPr>
          <w:rFonts w:ascii="SabonLTStd-Roman" w:eastAsia="SabonLTStd-Roman" w:cs="SabonLTStd-Roman" w:hint="eastAsia"/>
          <w:kern w:val="0"/>
          <w:sz w:val="18"/>
          <w:szCs w:val="18"/>
        </w:rPr>
        <w:t xml:space="preserve"> </w:t>
      </w:r>
      <w:r w:rsidR="00C475E7">
        <w:rPr>
          <w:rFonts w:ascii="SabonLTStd-Roman" w:eastAsia="SabonLTStd-Roman" w:cs="SabonLTStd-Roman"/>
          <w:kern w:val="0"/>
          <w:sz w:val="18"/>
          <w:szCs w:val="18"/>
        </w:rPr>
        <w:t xml:space="preserve">reaching 100, it should repeat with 000. Draw state transition </w:t>
      </w:r>
      <w:r w:rsidR="0030604B">
        <w:rPr>
          <w:rFonts w:ascii="SabonLTStd-Roman" w:eastAsia="SabonLTStd-Roman" w:cs="SabonLTStd-Roman"/>
          <w:kern w:val="0"/>
          <w:sz w:val="18"/>
          <w:szCs w:val="18"/>
        </w:rPr>
        <w:t>diagram</w:t>
      </w:r>
      <w:r w:rsidR="00C475E7">
        <w:rPr>
          <w:rFonts w:ascii="SabonLTStd-Roman" w:eastAsia="SabonLTStd-Roman" w:cs="SabonLTStd-Roman"/>
          <w:kern w:val="0"/>
          <w:sz w:val="18"/>
          <w:szCs w:val="18"/>
        </w:rPr>
        <w:t xml:space="preserve"> for this FSM.</w:t>
      </w:r>
    </w:p>
    <w:p w14:paraId="792A578E" w14:textId="75F12040" w:rsidR="004C6785" w:rsidRDefault="00C475E7" w:rsidP="00C475E7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B32962F" wp14:editId="1CA80F7C">
            <wp:extent cx="1791027" cy="205263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245" cy="207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644" w:rsidRPr="00100644">
        <w:rPr>
          <w:rFonts w:ascii="SabonLTStd-Roman" w:eastAsia="SabonLTStd-Roman" w:cs="SabonLTStd-Roman"/>
          <w:noProof/>
          <w:kern w:val="0"/>
          <w:sz w:val="18"/>
          <w:szCs w:val="18"/>
        </w:rPr>
        <w:drawing>
          <wp:inline distT="0" distB="0" distL="0" distR="0" wp14:anchorId="2BB80F40" wp14:editId="7592C080">
            <wp:extent cx="3429000" cy="186660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0" t="21493" r="10110" b="321"/>
                    <a:stretch/>
                  </pic:blipFill>
                  <pic:spPr bwMode="auto">
                    <a:xfrm>
                      <a:off x="0" y="0"/>
                      <a:ext cx="3445828" cy="187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56818" w14:textId="3EB3E086" w:rsidR="004C6785" w:rsidRPr="00855F72" w:rsidRDefault="00855F72" w:rsidP="004C6785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</w:pPr>
      <w:r w:rsidRPr="00855F72"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(2). </w:t>
      </w:r>
      <w:r w:rsidR="004C6785" w:rsidRPr="00855F72"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Extend </w:t>
      </w:r>
      <w:proofErr w:type="gramStart"/>
      <w:r w:rsidR="004C6785" w:rsidRPr="00855F72">
        <w:rPr>
          <w:rFonts w:ascii="SabonLTStd-Roman" w:eastAsia="SabonLTStd-Roman" w:cs="SabonLTStd-Roman"/>
          <w:color w:val="000000"/>
          <w:kern w:val="0"/>
          <w:sz w:val="18"/>
          <w:szCs w:val="18"/>
        </w:rPr>
        <w:t>your</w:t>
      </w:r>
      <w:proofErr w:type="gramEnd"/>
      <w:r w:rsidR="004C6785" w:rsidRPr="00855F72"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 modulo 8 Gray code counter to be</w:t>
      </w:r>
      <w:r w:rsidR="004C6785" w:rsidRPr="00855F72"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="004C6785" w:rsidRPr="00855F72">
        <w:rPr>
          <w:rFonts w:ascii="SabonLTStd-Roman" w:eastAsia="SabonLTStd-Roman" w:cs="SabonLTStd-Roman"/>
          <w:color w:val="000000"/>
          <w:kern w:val="0"/>
          <w:sz w:val="18"/>
          <w:szCs w:val="18"/>
        </w:rPr>
        <w:t>an UP/DOWN counter by adding an UP input. If UP = 1, the counter advances</w:t>
      </w:r>
      <w:r w:rsidR="004C6785" w:rsidRPr="00855F72"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="004C6785" w:rsidRPr="00855F72">
        <w:rPr>
          <w:rFonts w:ascii="SabonLTStd-Roman" w:eastAsia="SabonLTStd-Roman" w:cs="SabonLTStd-Roman"/>
          <w:color w:val="000000"/>
          <w:kern w:val="0"/>
          <w:sz w:val="18"/>
          <w:szCs w:val="18"/>
        </w:rPr>
        <w:t>to the next number.  If UP = 0, the counter retreats to the previous number. write Verilog code and testbench</w:t>
      </w:r>
      <w:r w:rsidR="00A0348A"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 </w:t>
      </w:r>
      <w:r w:rsidR="00A0348A" w:rsidRPr="00855F72">
        <w:rPr>
          <w:rFonts w:ascii="SabonLTStd-Roman" w:eastAsia="SabonLTStd-Roman" w:cs="SabonLTStd-Roman"/>
          <w:color w:val="000000"/>
          <w:kern w:val="0"/>
          <w:sz w:val="18"/>
          <w:szCs w:val="18"/>
        </w:rPr>
        <w:t>for this FSM</w:t>
      </w:r>
      <w:r w:rsidR="004C6785" w:rsidRPr="00855F72"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, </w:t>
      </w:r>
      <w:r w:rsidR="00A0348A">
        <w:rPr>
          <w:rFonts w:ascii="SabonLTStd-Roman" w:eastAsia="SabonLTStd-Roman" w:cs="SabonLTStd-Roman"/>
          <w:color w:val="000000"/>
          <w:kern w:val="0"/>
          <w:sz w:val="18"/>
          <w:szCs w:val="18"/>
        </w:rPr>
        <w:t>compile and simulate</w:t>
      </w:r>
      <w:r w:rsidR="004C6785" w:rsidRPr="00855F72">
        <w:rPr>
          <w:rFonts w:ascii="SabonLTStd-Roman" w:eastAsia="SabonLTStd-Roman" w:cs="SabonLTStd-Roman"/>
          <w:color w:val="000000"/>
          <w:kern w:val="0"/>
          <w:sz w:val="18"/>
          <w:szCs w:val="18"/>
        </w:rPr>
        <w:t xml:space="preserve"> your design.</w:t>
      </w:r>
    </w:p>
    <w:p w14:paraId="12E9A464" w14:textId="531ECA61" w:rsidR="004A307A" w:rsidRDefault="00787F30" w:rsidP="004C6785">
      <w:pPr>
        <w:autoSpaceDE w:val="0"/>
        <w:autoSpaceDN w:val="0"/>
        <w:adjustRightInd w:val="0"/>
        <w:jc w:val="left"/>
        <w:rPr>
          <w:rFonts w:ascii="Sabon-Roman" w:hAnsi="Sabon-Roman" w:cs="Sabon-Roman" w:hint="eastAsia"/>
          <w:kern w:val="0"/>
          <w:sz w:val="18"/>
          <w:szCs w:val="18"/>
        </w:rPr>
      </w:pPr>
      <w:r w:rsidRPr="00787F30">
        <w:rPr>
          <w:rFonts w:ascii="Sabon-Roman" w:hAnsi="Sabon-Roman" w:cs="Sabon-Roman"/>
          <w:noProof/>
          <w:kern w:val="0"/>
          <w:sz w:val="18"/>
          <w:szCs w:val="18"/>
        </w:rPr>
        <w:drawing>
          <wp:inline distT="0" distB="0" distL="0" distR="0" wp14:anchorId="36E44659" wp14:editId="02FAC32A">
            <wp:extent cx="5274310" cy="1264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0CA6" w14:textId="6B0A92CB" w:rsidR="004A307A" w:rsidRDefault="004A307A" w:rsidP="004C6785">
      <w:pPr>
        <w:autoSpaceDE w:val="0"/>
        <w:autoSpaceDN w:val="0"/>
        <w:adjustRightInd w:val="0"/>
        <w:jc w:val="left"/>
        <w:rPr>
          <w:rFonts w:ascii="Sabon-Roman" w:hAnsi="Sabon-Roman" w:cs="Sabon-Roman"/>
          <w:kern w:val="0"/>
          <w:sz w:val="18"/>
          <w:szCs w:val="18"/>
        </w:rPr>
      </w:pPr>
      <w:r w:rsidRPr="004A307A">
        <w:rPr>
          <w:rFonts w:ascii="Sabon-Roman" w:hAnsi="Sabon-Roman" w:cs="Sabon-Roman"/>
          <w:noProof/>
          <w:kern w:val="0"/>
          <w:sz w:val="18"/>
          <w:szCs w:val="18"/>
        </w:rPr>
        <w:drawing>
          <wp:inline distT="0" distB="0" distL="0" distR="0" wp14:anchorId="0FAE689D" wp14:editId="297BF28F">
            <wp:extent cx="3715571" cy="11525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4146" cy="118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1B6B" w14:textId="366DACD5" w:rsidR="00787F30" w:rsidRDefault="00787F30" w:rsidP="004C6785">
      <w:pPr>
        <w:autoSpaceDE w:val="0"/>
        <w:autoSpaceDN w:val="0"/>
        <w:adjustRightInd w:val="0"/>
        <w:jc w:val="left"/>
        <w:rPr>
          <w:rFonts w:ascii="Sabon-Roman" w:hAnsi="Sabon-Roman" w:cs="Sabon-Roman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3BEFE7" wp14:editId="530D7BD3">
            <wp:extent cx="2000885" cy="4141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6" t="5446" r="12359" b="7128"/>
                    <a:stretch/>
                  </pic:blipFill>
                  <pic:spPr bwMode="auto">
                    <a:xfrm>
                      <a:off x="0" y="0"/>
                      <a:ext cx="2011544" cy="416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B2F0E" wp14:editId="535B05FF">
            <wp:extent cx="2027555" cy="414114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6" t="9410" r="13345" b="7274"/>
                    <a:stretch/>
                  </pic:blipFill>
                  <pic:spPr bwMode="auto">
                    <a:xfrm>
                      <a:off x="0" y="0"/>
                      <a:ext cx="2041207" cy="416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AB596" w14:textId="12CB0032" w:rsidR="004C6785" w:rsidRPr="004C6785" w:rsidRDefault="00E25180" w:rsidP="004C6785">
      <w:pPr>
        <w:autoSpaceDE w:val="0"/>
        <w:autoSpaceDN w:val="0"/>
        <w:adjustRightInd w:val="0"/>
        <w:jc w:val="left"/>
        <w:rPr>
          <w:rFonts w:ascii="Sabon-Roman" w:hAnsi="Sabon-Roman" w:cs="Sabon-Roman"/>
          <w:kern w:val="0"/>
          <w:sz w:val="18"/>
          <w:szCs w:val="18"/>
        </w:rPr>
      </w:pPr>
      <w:r>
        <w:rPr>
          <w:rFonts w:ascii="Sabon-Roman" w:hAnsi="Sabon-Roman" w:cs="Sabon-Roman" w:hint="eastAsia"/>
          <w:kern w:val="0"/>
          <w:sz w:val="18"/>
          <w:szCs w:val="18"/>
        </w:rPr>
        <w:t>4</w:t>
      </w:r>
      <w:r>
        <w:rPr>
          <w:rFonts w:ascii="Sabon-Roman" w:hAnsi="Sabon-Roman" w:cs="Sabon-Roman"/>
          <w:kern w:val="0"/>
          <w:sz w:val="18"/>
          <w:szCs w:val="18"/>
        </w:rPr>
        <w:t xml:space="preserve">. Timing </w:t>
      </w:r>
    </w:p>
    <w:p w14:paraId="3B2CFCC1" w14:textId="578747E1" w:rsidR="00E25180" w:rsidRPr="00E25180" w:rsidRDefault="00E25180" w:rsidP="00E25180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</w:pP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A field programmable gate array (FPGA) uses configurable logic</w:t>
      </w:r>
      <w:r w:rsidRPr="00E25180"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blocks (CLBs) rather than logic gates to implement combinational logic. The</w:t>
      </w:r>
      <w:r w:rsidRPr="00E25180"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Xilinx Spartan 3 FPGA has propagation and contamination delays of 0.61 and</w:t>
      </w:r>
      <w:r w:rsidRPr="00E25180"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0.30 ns, respectively, for each CLB. It also contains flip-flops with propagation</w:t>
      </w:r>
      <w:r w:rsidRPr="00E25180"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and contamination delays of 0.72 and 0.50 ns, and setup and hold times of 0.53</w:t>
      </w:r>
      <w:r w:rsidRPr="00E25180"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and 0 ns, respectively.</w:t>
      </w:r>
    </w:p>
    <w:p w14:paraId="023A9C0E" w14:textId="6B9270DE" w:rsidR="00E25180" w:rsidRPr="00E25180" w:rsidRDefault="00E25180" w:rsidP="00E25180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</w:pP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(a) If you are building a system that needs to run at 40 MHz, how many consecutive</w:t>
      </w:r>
      <w:r w:rsidRPr="00E25180"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CLBs can you use between two flip-flops? Assume there is no clock</w:t>
      </w:r>
      <w:r w:rsidRPr="00E25180"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skew and no delay through wires between CLBs.</w:t>
      </w:r>
    </w:p>
    <w:p w14:paraId="0723AFE8" w14:textId="79C157E8" w:rsidR="00C475E7" w:rsidRDefault="00E25180" w:rsidP="00E25180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</w:pP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(b) Suppose that all paths between flip-flops pass through at least one CLB. How</w:t>
      </w:r>
      <w:r w:rsidRPr="00E25180"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  <w:t xml:space="preserve"> </w:t>
      </w:r>
      <w:r w:rsidRPr="00E25180">
        <w:rPr>
          <w:rFonts w:ascii="SabonLTStd-Roman" w:eastAsia="SabonLTStd-Roman" w:cs="SabonLTStd-Roman"/>
          <w:color w:val="000000"/>
          <w:kern w:val="0"/>
          <w:sz w:val="18"/>
          <w:szCs w:val="18"/>
        </w:rPr>
        <w:t>much clock skew can the FPGA have without violating the hold time?</w:t>
      </w:r>
    </w:p>
    <w:p w14:paraId="5991A79D" w14:textId="270FBCFB" w:rsidR="004A307A" w:rsidRPr="00E25180" w:rsidRDefault="00495190" w:rsidP="00E25180">
      <w:pPr>
        <w:autoSpaceDE w:val="0"/>
        <w:autoSpaceDN w:val="0"/>
        <w:adjustRightInd w:val="0"/>
        <w:jc w:val="left"/>
        <w:rPr>
          <w:rFonts w:ascii="SabonLTStd-Roman" w:eastAsia="SabonLTStd-Roman" w:cs="SabonLTStd-Roman" w:hint="eastAsia"/>
          <w:color w:val="000000"/>
          <w:kern w:val="0"/>
          <w:sz w:val="18"/>
          <w:szCs w:val="18"/>
        </w:rPr>
      </w:pPr>
      <w:r w:rsidRPr="00495190">
        <w:rPr>
          <w:rFonts w:ascii="SabonLTStd-Roman" w:eastAsia="SabonLTStd-Roman" w:cs="SabonLTStd-Roman"/>
          <w:noProof/>
          <w:color w:val="000000"/>
          <w:kern w:val="0"/>
          <w:sz w:val="18"/>
          <w:szCs w:val="18"/>
        </w:rPr>
        <w:drawing>
          <wp:inline distT="0" distB="0" distL="0" distR="0" wp14:anchorId="3BE08C8B" wp14:editId="35C7C11F">
            <wp:extent cx="4641339" cy="2280698"/>
            <wp:effectExtent l="0" t="0" r="698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1" b="8998"/>
                    <a:stretch/>
                  </pic:blipFill>
                  <pic:spPr bwMode="auto">
                    <a:xfrm>
                      <a:off x="0" y="0"/>
                      <a:ext cx="4646723" cy="228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307A" w:rsidRPr="00E251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38319" w14:textId="77777777" w:rsidR="00F41E49" w:rsidRDefault="00F41E49" w:rsidP="004C6785">
      <w:pPr>
        <w:rPr>
          <w:rFonts w:hint="eastAsia"/>
        </w:rPr>
      </w:pPr>
      <w:r>
        <w:separator/>
      </w:r>
    </w:p>
  </w:endnote>
  <w:endnote w:type="continuationSeparator" w:id="0">
    <w:p w14:paraId="390F4469" w14:textId="77777777" w:rsidR="00F41E49" w:rsidRDefault="00F41E49" w:rsidP="004C678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bonLTStd-Roman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Sabon-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abonLTStd-Italic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TIXGeneral-Regular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AEDE3" w14:textId="77777777" w:rsidR="00F41E49" w:rsidRDefault="00F41E49" w:rsidP="004C6785">
      <w:pPr>
        <w:rPr>
          <w:rFonts w:hint="eastAsia"/>
        </w:rPr>
      </w:pPr>
      <w:r>
        <w:separator/>
      </w:r>
    </w:p>
  </w:footnote>
  <w:footnote w:type="continuationSeparator" w:id="0">
    <w:p w14:paraId="0FFABF7C" w14:textId="77777777" w:rsidR="00F41E49" w:rsidRDefault="00F41E49" w:rsidP="004C6785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E7"/>
    <w:rsid w:val="000029A2"/>
    <w:rsid w:val="00071E60"/>
    <w:rsid w:val="00100644"/>
    <w:rsid w:val="002E1FD5"/>
    <w:rsid w:val="0030604B"/>
    <w:rsid w:val="00495190"/>
    <w:rsid w:val="004A307A"/>
    <w:rsid w:val="004C6785"/>
    <w:rsid w:val="005A661B"/>
    <w:rsid w:val="00787F30"/>
    <w:rsid w:val="007A4782"/>
    <w:rsid w:val="00855F72"/>
    <w:rsid w:val="009434D2"/>
    <w:rsid w:val="00991B08"/>
    <w:rsid w:val="00A0348A"/>
    <w:rsid w:val="00BA255E"/>
    <w:rsid w:val="00C01D32"/>
    <w:rsid w:val="00C475E7"/>
    <w:rsid w:val="00E25180"/>
    <w:rsid w:val="00ED3C68"/>
    <w:rsid w:val="00F41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BF319F"/>
  <w15:chartTrackingRefBased/>
  <w15:docId w15:val="{1A9DB69D-8D2D-4705-9077-CB3E91F72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67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67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67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67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</Pages>
  <Words>387</Words>
  <Characters>1809</Characters>
  <Application>Microsoft Office Word</Application>
  <DocSecurity>0</DocSecurity>
  <Lines>44</Lines>
  <Paragraphs>13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王星达</cp:lastModifiedBy>
  <cp:revision>9</cp:revision>
  <dcterms:created xsi:type="dcterms:W3CDTF">2025-04-16T13:39:00Z</dcterms:created>
  <dcterms:modified xsi:type="dcterms:W3CDTF">2025-04-17T15:09:00Z</dcterms:modified>
</cp:coreProperties>
</file>