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5CCEF" w14:textId="77777777" w:rsidR="00745B3C" w:rsidRDefault="00000000">
      <w:pPr>
        <w:pStyle w:val="Title"/>
      </w:pPr>
      <w:r>
        <w:t>Primary Enrollment Data Script</w:t>
      </w:r>
    </w:p>
    <w:p w14:paraId="6CC3BF2B" w14:textId="77777777" w:rsidR="00745B3C" w:rsidRDefault="00000000">
      <w:pPr>
        <w:pStyle w:val="Subtitle"/>
      </w:pPr>
      <w:r>
        <w:t>End-to-end lineage documentation for the Oklahoma enrollment-totals discovery, caching, join, transform, and merge pipeline</w:t>
      </w:r>
    </w:p>
    <w:tbl>
      <w:tblPr>
        <w:tblW w:w="0" w:type="auto"/>
        <w:tblLayout w:type="fixed"/>
        <w:tblLook w:val="04A0" w:firstRow="1" w:lastRow="0" w:firstColumn="1" w:lastColumn="0" w:noHBand="0" w:noVBand="1"/>
      </w:tblPr>
      <w:tblGrid>
        <w:gridCol w:w="9936"/>
      </w:tblGrid>
      <w:tr w:rsidR="00745B3C" w14:paraId="3C8BAD6F" w14:textId="77777777">
        <w:trPr>
          <w:trHeight w:hRule="exact" w:val="80"/>
        </w:trPr>
        <w:tc>
          <w:tcPr>
            <w:tcW w:w="9936" w:type="dxa"/>
            <w:shd w:val="clear" w:color="auto" w:fill="1F4E78"/>
          </w:tcPr>
          <w:p w14:paraId="2C89C65D" w14:textId="77777777" w:rsidR="00745B3C" w:rsidRDefault="00745B3C">
            <w:pPr>
              <w:spacing w:after="0"/>
            </w:pPr>
          </w:p>
        </w:tc>
      </w:tr>
    </w:tbl>
    <w:p w14:paraId="55895862" w14:textId="77777777" w:rsidR="00745B3C" w:rsidRDefault="00745B3C"/>
    <w:tbl>
      <w:tblPr>
        <w:tblStyle w:val="TableGrid"/>
        <w:tblW w:w="0" w:type="auto"/>
        <w:jc w:val="center"/>
        <w:tblLayout w:type="fixed"/>
        <w:tblLook w:val="04A0" w:firstRow="1" w:lastRow="0" w:firstColumn="1" w:lastColumn="0" w:noHBand="0" w:noVBand="1"/>
      </w:tblPr>
      <w:tblGrid>
        <w:gridCol w:w="2736"/>
        <w:gridCol w:w="7200"/>
      </w:tblGrid>
      <w:tr w:rsidR="00745B3C" w14:paraId="03D42E25" w14:textId="77777777">
        <w:trPr>
          <w:jc w:val="center"/>
        </w:trPr>
        <w:tc>
          <w:tcPr>
            <w:tcW w:w="2736" w:type="dxa"/>
            <w:shd w:val="clear" w:color="auto" w:fill="EAF2F8"/>
          </w:tcPr>
          <w:p w14:paraId="1110985F" w14:textId="77777777" w:rsidR="00745B3C" w:rsidRDefault="00000000">
            <w:r>
              <w:rPr>
                <w:b/>
                <w:color w:val="1F4E78"/>
              </w:rPr>
              <w:t>Document purpose</w:t>
            </w:r>
          </w:p>
        </w:tc>
        <w:tc>
          <w:tcPr>
            <w:tcW w:w="7200" w:type="dxa"/>
          </w:tcPr>
          <w:p w14:paraId="44B23626" w14:textId="77777777" w:rsidR="00745B3C" w:rsidRDefault="00000000">
            <w:r>
              <w:t>Trace every column in the comprehensive output CSV back to its source workbook, sheet, and Excel column, and document the pipeline's discovery, caching, join, and transformation logic end to end.</w:t>
            </w:r>
          </w:p>
        </w:tc>
      </w:tr>
      <w:tr w:rsidR="00745B3C" w14:paraId="7EBCC00F" w14:textId="77777777">
        <w:trPr>
          <w:jc w:val="center"/>
        </w:trPr>
        <w:tc>
          <w:tcPr>
            <w:tcW w:w="2736" w:type="dxa"/>
            <w:shd w:val="clear" w:color="auto" w:fill="EAF2F8"/>
          </w:tcPr>
          <w:p w14:paraId="7DFAE8DA" w14:textId="77777777" w:rsidR="00745B3C" w:rsidRDefault="00000000">
            <w:r>
              <w:rPr>
                <w:b/>
                <w:color w:val="1F4E78"/>
              </w:rPr>
              <w:t>Source script</w:t>
            </w:r>
          </w:p>
        </w:tc>
        <w:tc>
          <w:tcPr>
            <w:tcW w:w="7200" w:type="dxa"/>
          </w:tcPr>
          <w:p w14:paraId="1DC3E1DE" w14:textId="77777777" w:rsidR="00745B3C" w:rsidRDefault="00000000">
            <w:r>
              <w:t>primary_enrollment_data_script.py</w:t>
            </w:r>
          </w:p>
        </w:tc>
      </w:tr>
      <w:tr w:rsidR="00745B3C" w14:paraId="684382D4" w14:textId="77777777">
        <w:trPr>
          <w:jc w:val="center"/>
        </w:trPr>
        <w:tc>
          <w:tcPr>
            <w:tcW w:w="2736" w:type="dxa"/>
            <w:shd w:val="clear" w:color="auto" w:fill="EAF2F8"/>
          </w:tcPr>
          <w:p w14:paraId="2A210B6B" w14:textId="77777777" w:rsidR="00745B3C" w:rsidRDefault="00000000">
            <w:r>
              <w:rPr>
                <w:b/>
                <w:color w:val="1F4E78"/>
              </w:rPr>
              <w:t>Governing spec</w:t>
            </w:r>
          </w:p>
        </w:tc>
        <w:tc>
          <w:tcPr>
            <w:tcW w:w="7200" w:type="dxa"/>
          </w:tcPr>
          <w:p w14:paraId="50BFC709" w14:textId="77777777" w:rsidR="00745B3C" w:rsidRDefault="00000000">
            <w:r>
              <w:t>documentations/OWC_primary_enrollment_data_python_script.txt — Steps 1a-1c, 2a-2e, 3-6.</w:t>
            </w:r>
          </w:p>
        </w:tc>
      </w:tr>
      <w:tr w:rsidR="00745B3C" w14:paraId="2AE04EED" w14:textId="77777777">
        <w:trPr>
          <w:jc w:val="center"/>
        </w:trPr>
        <w:tc>
          <w:tcPr>
            <w:tcW w:w="2736" w:type="dxa"/>
            <w:shd w:val="clear" w:color="auto" w:fill="EAF2F8"/>
          </w:tcPr>
          <w:p w14:paraId="00FEE1B3" w14:textId="77777777" w:rsidR="00745B3C" w:rsidRDefault="00000000">
            <w:r>
              <w:rPr>
                <w:b/>
                <w:color w:val="1F4E78"/>
              </w:rPr>
              <w:t>Primary source of truth</w:t>
            </w:r>
          </w:p>
        </w:tc>
        <w:tc>
          <w:tcPr>
            <w:tcW w:w="7200" w:type="dxa"/>
          </w:tcPr>
          <w:p w14:paraId="4D254BF8" w14:textId="77777777" w:rsidR="00745B3C" w:rsidRDefault="00000000">
            <w:r>
              <w:t>The live oklahoma.gov enrollment-totals page's current HTML structure and workbook contents, as encoded in primary_enrollment_data_script.py.</w:t>
            </w:r>
          </w:p>
        </w:tc>
      </w:tr>
    </w:tbl>
    <w:p w14:paraId="7A409344" w14:textId="77777777" w:rsidR="00745B3C" w:rsidRDefault="00745B3C"/>
    <w:p w14:paraId="1A5E8840" w14:textId="77777777" w:rsidR="00745B3C" w:rsidRDefault="00000000">
      <w:r>
        <w:t>This document has two parts. Pipeline State Machine shows how the script moves through states, start to finish. Sections 1 through 9 follow the section structure of PBIP_Lineage_Documentation_Standard.docx and trace the data itself — which source column becomes which output column, through which join and which transformation. Both parts are authored directly from primary_enrollment_data_script.py and its governing spec, the only two sources behind this document.</w:t>
      </w:r>
    </w:p>
    <w:p w14:paraId="379DAC22" w14:textId="77777777" w:rsidR="00745B3C" w:rsidRDefault="00000000">
      <w:pPr>
        <w:pStyle w:val="Heading1"/>
      </w:pPr>
      <w:r>
        <w:t>Pipeline State Machine</w:t>
      </w:r>
    </w:p>
    <w:p w14:paraId="36E166A0" w14:textId="77777777" w:rsidR="00745B3C" w:rsidRDefault="00000000">
      <w:r>
        <w:t>The script moves through one continuous state machine, start to finish. After requesting the page (Step 1a), a dedicated SourceCaching step sits between Requesting and Parsing to represent Steps 1b-1c at the same level as the spec's own step order: any original workbook already sitting in data/data_sources/ is kept as-is, only genuinely new files are fetched, and if nothing new turned up the run says so before continuing on cached files alone. Like the page request itself, a fetch made here follows redirects silently and treats a 4xx/5xx as fatal, the same as Requesting — the per-file version of this same check, which is where it actually runs once anchors are known, is CheckCache inside ScanningLinks below, and a failure there only skips that one file rather than halting the run. From there the script locates every candidate link, classifies and sheet-verifies each one, reshapes every workbook it accepts, merges all of them into one comprehensive CSV, then runs a two-part cleanup (Step 5e): the per-file intermediate .csv outputs are deleted from data/, and data/data_sources/ is pruned back to just the workbooks that were actually used, so a “School Site Totals” companion never lingers there.</w:t>
      </w:r>
    </w:p>
    <w:p w14:paraId="57F20614" w14:textId="2D120D9D" w:rsidR="00745B3C" w:rsidRDefault="00000000" w:rsidP="000971D4">
      <w:pPr>
        <w:jc w:val="center"/>
      </w:pPr>
      <w:r>
        <w:rPr>
          <w:noProof/>
        </w:rPr>
        <w:lastRenderedPageBreak/>
        <w:drawing>
          <wp:inline distT="0" distB="0" distL="0" distR="0" wp14:anchorId="603E4BDC" wp14:editId="61B93712">
            <wp:extent cx="4406900" cy="893131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iagram.png"/>
                    <pic:cNvPicPr/>
                  </pic:nvPicPr>
                  <pic:blipFill>
                    <a:blip r:embed="rId11"/>
                    <a:stretch>
                      <a:fillRect/>
                    </a:stretch>
                  </pic:blipFill>
                  <pic:spPr>
                    <a:xfrm>
                      <a:off x="0" y="0"/>
                      <a:ext cx="4426966" cy="8971981"/>
                    </a:xfrm>
                    <a:prstGeom prst="rect">
                      <a:avLst/>
                    </a:prstGeom>
                  </pic:spPr>
                </pic:pic>
              </a:graphicData>
            </a:graphic>
          </wp:inline>
        </w:drawing>
      </w:r>
    </w:p>
    <w:p w14:paraId="7AE011CD" w14:textId="70CA2375" w:rsidR="00745B3C" w:rsidRDefault="00000000">
      <w:pPr>
        <w:pStyle w:val="Heading2"/>
      </w:pPr>
      <w:r>
        <w:lastRenderedPageBreak/>
        <w:t>St</w:t>
      </w:r>
      <w:r w:rsidR="00F10250">
        <w:t>ate Machine Step-by-Step Inventory</w:t>
      </w:r>
    </w:p>
    <w:tbl>
      <w:tblPr>
        <w:tblStyle w:val="TableGrid"/>
        <w:tblW w:w="0" w:type="auto"/>
        <w:jc w:val="center"/>
        <w:tblLayout w:type="fixed"/>
        <w:tblLook w:val="04A0" w:firstRow="1" w:lastRow="0" w:firstColumn="1" w:lastColumn="0" w:noHBand="0" w:noVBand="1"/>
      </w:tblPr>
      <w:tblGrid>
        <w:gridCol w:w="576"/>
        <w:gridCol w:w="2448"/>
        <w:gridCol w:w="6912"/>
      </w:tblGrid>
      <w:tr w:rsidR="00745B3C" w14:paraId="09018CB8" w14:textId="77777777">
        <w:trPr>
          <w:jc w:val="center"/>
        </w:trPr>
        <w:tc>
          <w:tcPr>
            <w:tcW w:w="576" w:type="dxa"/>
            <w:shd w:val="clear" w:color="auto" w:fill="1F4E78"/>
          </w:tcPr>
          <w:p w14:paraId="0117EC0C" w14:textId="77777777" w:rsidR="00745B3C" w:rsidRDefault="00000000">
            <w:r>
              <w:rPr>
                <w:b/>
                <w:color w:val="FFFFFF"/>
              </w:rPr>
              <w:t>#</w:t>
            </w:r>
          </w:p>
        </w:tc>
        <w:tc>
          <w:tcPr>
            <w:tcW w:w="2448" w:type="dxa"/>
            <w:shd w:val="clear" w:color="auto" w:fill="1F4E78"/>
          </w:tcPr>
          <w:p w14:paraId="0DC74488" w14:textId="77777777" w:rsidR="00745B3C" w:rsidRDefault="00000000">
            <w:r>
              <w:rPr>
                <w:b/>
                <w:color w:val="FFFFFF"/>
              </w:rPr>
              <w:t>State</w:t>
            </w:r>
          </w:p>
        </w:tc>
        <w:tc>
          <w:tcPr>
            <w:tcW w:w="6912" w:type="dxa"/>
            <w:shd w:val="clear" w:color="auto" w:fill="1F4E78"/>
          </w:tcPr>
          <w:p w14:paraId="309CC36A" w14:textId="5ED5A683" w:rsidR="00745B3C" w:rsidRDefault="00F10250">
            <w:r>
              <w:rPr>
                <w:b/>
                <w:color w:val="FFFFFF"/>
              </w:rPr>
              <w:t>Purpose</w:t>
            </w:r>
          </w:p>
        </w:tc>
      </w:tr>
      <w:tr w:rsidR="00745B3C" w14:paraId="41EBF534" w14:textId="77777777">
        <w:trPr>
          <w:jc w:val="center"/>
        </w:trPr>
        <w:tc>
          <w:tcPr>
            <w:tcW w:w="576" w:type="dxa"/>
          </w:tcPr>
          <w:p w14:paraId="1B802A74" w14:textId="77777777" w:rsidR="00745B3C" w:rsidRDefault="00000000">
            <w:r>
              <w:t>1</w:t>
            </w:r>
          </w:p>
        </w:tc>
        <w:tc>
          <w:tcPr>
            <w:tcW w:w="2448" w:type="dxa"/>
          </w:tcPr>
          <w:p w14:paraId="1EE9576E" w14:textId="77777777" w:rsidR="00745B3C" w:rsidRDefault="00000000">
            <w:r>
              <w:t>Initial</w:t>
            </w:r>
          </w:p>
        </w:tc>
        <w:tc>
          <w:tcPr>
            <w:tcW w:w="6912" w:type="dxa"/>
          </w:tcPr>
          <w:p w14:paraId="78CBEA64" w14:textId="77777777" w:rsidR="00745B3C" w:rsidRDefault="00000000">
            <w:r>
              <w:t>main() begins: discover every workbook, reshape and merge what qualifies, then run the two-part cleanup.</w:t>
            </w:r>
          </w:p>
        </w:tc>
      </w:tr>
      <w:tr w:rsidR="00745B3C" w14:paraId="46218E98" w14:textId="77777777">
        <w:trPr>
          <w:jc w:val="center"/>
        </w:trPr>
        <w:tc>
          <w:tcPr>
            <w:tcW w:w="576" w:type="dxa"/>
          </w:tcPr>
          <w:p w14:paraId="142A994B" w14:textId="77777777" w:rsidR="00745B3C" w:rsidRDefault="00000000">
            <w:r>
              <w:t>2</w:t>
            </w:r>
          </w:p>
        </w:tc>
        <w:tc>
          <w:tcPr>
            <w:tcW w:w="2448" w:type="dxa"/>
          </w:tcPr>
          <w:p w14:paraId="41479E13" w14:textId="77777777" w:rsidR="00745B3C" w:rsidRDefault="00000000">
            <w:r>
              <w:t>Requesting</w:t>
            </w:r>
          </w:p>
        </w:tc>
        <w:tc>
          <w:tcPr>
            <w:tcW w:w="6912" w:type="dxa"/>
          </w:tcPr>
          <w:p w14:paraId="738811D8" w14:textId="77777777" w:rsidR="00745B3C" w:rsidRDefault="00000000">
            <w:r>
              <w:t>Step 1a: GET the enrollment-totals page (60s timeout).</w:t>
            </w:r>
          </w:p>
        </w:tc>
      </w:tr>
      <w:tr w:rsidR="00745B3C" w14:paraId="5582F9EA" w14:textId="77777777">
        <w:trPr>
          <w:jc w:val="center"/>
        </w:trPr>
        <w:tc>
          <w:tcPr>
            <w:tcW w:w="576" w:type="dxa"/>
          </w:tcPr>
          <w:p w14:paraId="10683244" w14:textId="77777777" w:rsidR="00745B3C" w:rsidRDefault="00000000">
            <w:r>
              <w:t>—</w:t>
            </w:r>
          </w:p>
        </w:tc>
        <w:tc>
          <w:tcPr>
            <w:tcW w:w="2448" w:type="dxa"/>
          </w:tcPr>
          <w:p w14:paraId="085D1467" w14:textId="77777777" w:rsidR="00745B3C" w:rsidRDefault="00000000">
            <w:r>
              <w:t>Failed (terminal)</w:t>
            </w:r>
          </w:p>
        </w:tc>
        <w:tc>
          <w:tcPr>
            <w:tcW w:w="6912" w:type="dxa"/>
          </w:tcPr>
          <w:p w14:paraId="75E461A5" w14:textId="77777777" w:rsidR="00745B3C" w:rsidRDefault="00000000">
            <w:r>
              <w:t>Only on a 4xx/5xx page response: resp.raise_for_status() raises HTTPError and the script halts.</w:t>
            </w:r>
          </w:p>
        </w:tc>
      </w:tr>
      <w:tr w:rsidR="00745B3C" w14:paraId="060F1790" w14:textId="77777777">
        <w:trPr>
          <w:jc w:val="center"/>
        </w:trPr>
        <w:tc>
          <w:tcPr>
            <w:tcW w:w="576" w:type="dxa"/>
          </w:tcPr>
          <w:p w14:paraId="1CBA7355" w14:textId="77777777" w:rsidR="00745B3C" w:rsidRDefault="00000000">
            <w:r>
              <w:t>3</w:t>
            </w:r>
          </w:p>
        </w:tc>
        <w:tc>
          <w:tcPr>
            <w:tcW w:w="2448" w:type="dxa"/>
          </w:tcPr>
          <w:p w14:paraId="37E737E1" w14:textId="77777777" w:rsidR="00745B3C" w:rsidRDefault="00000000">
            <w:r>
              <w:t>SourceCaching</w:t>
            </w:r>
          </w:p>
        </w:tc>
        <w:tc>
          <w:tcPr>
            <w:tcW w:w="6912" w:type="dxa"/>
          </w:tcPr>
          <w:p w14:paraId="3C578ED3" w14:textId="77777777" w:rsidR="00745B3C" w:rsidRDefault="00000000">
            <w:r>
              <w:t>Steps 1b-1c, shown here at the spec's own step level: keep any original workbook already in data/data_sources/ and fetch only what's genuinely new. If nothing new turned up, a “no new source files” notice prints and the run continues on cached files alone. A fetch made here also follows redirects automatically and treats a 4xx/5xx the same way Requesting does — the per-file mechanism that actually runs this check once anchors are known is CheckCache, below.</w:t>
            </w:r>
          </w:p>
        </w:tc>
      </w:tr>
      <w:tr w:rsidR="00745B3C" w14:paraId="2239A137" w14:textId="77777777">
        <w:trPr>
          <w:jc w:val="center"/>
        </w:trPr>
        <w:tc>
          <w:tcPr>
            <w:tcW w:w="576" w:type="dxa"/>
          </w:tcPr>
          <w:p w14:paraId="0C0799CD" w14:textId="77777777" w:rsidR="00745B3C" w:rsidRDefault="00000000">
            <w:r>
              <w:t>4</w:t>
            </w:r>
          </w:p>
        </w:tc>
        <w:tc>
          <w:tcPr>
            <w:tcW w:w="2448" w:type="dxa"/>
          </w:tcPr>
          <w:p w14:paraId="1AA40094" w14:textId="77777777" w:rsidR="00745B3C" w:rsidRDefault="00000000">
            <w:r>
              <w:t>Parsing</w:t>
            </w:r>
          </w:p>
        </w:tc>
        <w:tc>
          <w:tcPr>
            <w:tcW w:w="6912" w:type="dxa"/>
          </w:tcPr>
          <w:p w14:paraId="20B6DC99" w14:textId="77777777" w:rsidR="00745B3C" w:rsidRDefault="00000000">
            <w:r>
              <w:t>BeautifulSoup(resp.text, "html.parser") parses the page once it returns 2xx.</w:t>
            </w:r>
          </w:p>
        </w:tc>
      </w:tr>
      <w:tr w:rsidR="00745B3C" w14:paraId="4173CF34" w14:textId="77777777">
        <w:trPr>
          <w:jc w:val="center"/>
        </w:trPr>
        <w:tc>
          <w:tcPr>
            <w:tcW w:w="576" w:type="dxa"/>
          </w:tcPr>
          <w:p w14:paraId="17EA8756" w14:textId="77777777" w:rsidR="00745B3C" w:rsidRDefault="00000000">
            <w:r>
              <w:t>5</w:t>
            </w:r>
          </w:p>
        </w:tc>
        <w:tc>
          <w:tcPr>
            <w:tcW w:w="2448" w:type="dxa"/>
          </w:tcPr>
          <w:p w14:paraId="1B56A53E" w14:textId="77777777" w:rsidR="00745B3C" w:rsidRDefault="00000000">
            <w:r>
              <w:t>LocatingContainers</w:t>
            </w:r>
          </w:p>
        </w:tc>
        <w:tc>
          <w:tcPr>
            <w:tcW w:w="6912" w:type="dxa"/>
          </w:tcPr>
          <w:p w14:paraId="660DFB6F" w14:textId="77777777" w:rsidR="00745B3C" w:rsidRDefault="00000000">
            <w:r>
              <w:t>locate_containers() finds the page's aem-Grid wrapper, then every text aem-GridColumn--default--12 div inside it.</w:t>
            </w:r>
          </w:p>
        </w:tc>
      </w:tr>
      <w:tr w:rsidR="00745B3C" w14:paraId="78159A78" w14:textId="77777777">
        <w:trPr>
          <w:jc w:val="center"/>
        </w:trPr>
        <w:tc>
          <w:tcPr>
            <w:tcW w:w="576" w:type="dxa"/>
          </w:tcPr>
          <w:p w14:paraId="12E0DDBA" w14:textId="77777777" w:rsidR="00745B3C" w:rsidRDefault="00000000">
            <w:r>
              <w:t>6</w:t>
            </w:r>
          </w:p>
        </w:tc>
        <w:tc>
          <w:tcPr>
            <w:tcW w:w="2448" w:type="dxa"/>
          </w:tcPr>
          <w:p w14:paraId="57A6E842" w14:textId="77777777" w:rsidR="00745B3C" w:rsidRDefault="00000000">
            <w:r>
              <w:t>ClassifyAnchor</w:t>
            </w:r>
          </w:p>
        </w:tc>
        <w:tc>
          <w:tcPr>
            <w:tcW w:w="6912" w:type="dxa"/>
          </w:tcPr>
          <w:p w14:paraId="392914F4" w14:textId="77777777" w:rsidR="00745B3C" w:rsidRDefault="00000000">
            <w:r>
              <w:t>classify_anchor() sorts each anchor in a container into click_here, school_ethgen_li, school_site_li, or not actionable.</w:t>
            </w:r>
          </w:p>
        </w:tc>
      </w:tr>
      <w:tr w:rsidR="00745B3C" w14:paraId="7CA3E85A" w14:textId="77777777">
        <w:trPr>
          <w:jc w:val="center"/>
        </w:trPr>
        <w:tc>
          <w:tcPr>
            <w:tcW w:w="576" w:type="dxa"/>
          </w:tcPr>
          <w:p w14:paraId="6FD3F8E2" w14:textId="77777777" w:rsidR="00745B3C" w:rsidRDefault="00000000">
            <w:r>
              <w:t>7</w:t>
            </w:r>
          </w:p>
        </w:tc>
        <w:tc>
          <w:tcPr>
            <w:tcW w:w="2448" w:type="dxa"/>
          </w:tcPr>
          <w:p w14:paraId="31FFE9B8" w14:textId="77777777" w:rsidR="00745B3C" w:rsidRDefault="00000000">
            <w:r>
              <w:t>CheckCache</w:t>
            </w:r>
          </w:p>
        </w:tc>
        <w:tc>
          <w:tcPr>
            <w:tcW w:w="6912" w:type="dxa"/>
          </w:tcPr>
          <w:p w14:paraId="41B5F5CF" w14:textId="77777777" w:rsidR="00745B3C" w:rsidRDefault="00000000">
            <w:r>
              <w:t>The per-file version of SourceCaching: is a file of this exact name already sitting in data/data_sources/? Checked for every pattern, before any network call is made for that anchor.</w:t>
            </w:r>
          </w:p>
        </w:tc>
      </w:tr>
      <w:tr w:rsidR="00745B3C" w14:paraId="158608B7" w14:textId="77777777">
        <w:trPr>
          <w:jc w:val="center"/>
        </w:trPr>
        <w:tc>
          <w:tcPr>
            <w:tcW w:w="576" w:type="dxa"/>
          </w:tcPr>
          <w:p w14:paraId="3715C2F3" w14:textId="77777777" w:rsidR="00745B3C" w:rsidRDefault="00000000">
            <w:r>
              <w:t>8</w:t>
            </w:r>
          </w:p>
        </w:tc>
        <w:tc>
          <w:tcPr>
            <w:tcW w:w="2448" w:type="dxa"/>
          </w:tcPr>
          <w:p w14:paraId="58E4C0AA" w14:textId="77777777" w:rsidR="00745B3C" w:rsidRDefault="00000000">
            <w:r>
              <w:t>RequestWorkbook</w:t>
            </w:r>
          </w:p>
        </w:tc>
        <w:tc>
          <w:tcPr>
            <w:tcW w:w="6912" w:type="dxa"/>
          </w:tcPr>
          <w:p w14:paraId="5AC0122C" w14:textId="77777777" w:rsidR="00745B3C" w:rsidRDefault="00000000">
            <w:r>
              <w:t>Only runs when nothing is cached — GET the candidate .xlsx/.xls URL and save it into data/data_sources/. A 4xx/5xx or unreadable file only skips that one anchor here, not fatal.</w:t>
            </w:r>
          </w:p>
        </w:tc>
      </w:tr>
      <w:tr w:rsidR="00745B3C" w14:paraId="3AF97E6D" w14:textId="77777777">
        <w:trPr>
          <w:jc w:val="center"/>
        </w:trPr>
        <w:tc>
          <w:tcPr>
            <w:tcW w:w="576" w:type="dxa"/>
          </w:tcPr>
          <w:p w14:paraId="52090914" w14:textId="77777777" w:rsidR="00745B3C" w:rsidRDefault="00000000">
            <w:r>
              <w:t>9</w:t>
            </w:r>
          </w:p>
        </w:tc>
        <w:tc>
          <w:tcPr>
            <w:tcW w:w="2448" w:type="dxa"/>
          </w:tcPr>
          <w:p w14:paraId="3FAE31BC" w14:textId="77777777" w:rsidR="00745B3C" w:rsidRDefault="00000000">
            <w:r>
              <w:t>CheckSheet</w:t>
            </w:r>
          </w:p>
        </w:tc>
        <w:tc>
          <w:tcPr>
            <w:tcW w:w="6912" w:type="dxa"/>
          </w:tcPr>
          <w:p w14:paraId="18B6E19A" w14:textId="77777777" w:rsidR="00745B3C" w:rsidRDefault="00000000">
            <w:r>
              <w:t>Runs on whichever file is on hand, cached or freshly downloaded: a pattern-specific sheet/header lookup (find_sheet_by_name, find_sheet_by_column_signature, or find_school_site_sheet + find_school_site_header_row). No match skips that anchor.</w:t>
            </w:r>
          </w:p>
        </w:tc>
      </w:tr>
      <w:tr w:rsidR="00745B3C" w14:paraId="7B8D9159" w14:textId="77777777">
        <w:trPr>
          <w:jc w:val="center"/>
        </w:trPr>
        <w:tc>
          <w:tcPr>
            <w:tcW w:w="576" w:type="dxa"/>
          </w:tcPr>
          <w:p w14:paraId="1073FF41" w14:textId="77777777" w:rsidR="00745B3C" w:rsidRDefault="00000000">
            <w:r>
              <w:t>10</w:t>
            </w:r>
          </w:p>
        </w:tc>
        <w:tc>
          <w:tcPr>
            <w:tcW w:w="2448" w:type="dxa"/>
          </w:tcPr>
          <w:p w14:paraId="4D142A6B" w14:textId="77777777" w:rsidR="00745B3C" w:rsidRDefault="00000000">
            <w:r>
              <w:t>RecordFile</w:t>
            </w:r>
          </w:p>
        </w:tc>
        <w:tc>
          <w:tcPr>
            <w:tcW w:w="6912" w:type="dxa"/>
          </w:tcPr>
          <w:p w14:paraId="19AC217E" w14:textId="77777777" w:rsidR="00745B3C" w:rsidRDefault="00000000">
            <w:r>
              <w:t>click_here and school_ethgen_li go into records; school_site_li goes into companions_by_year, keyed by fiscal year, and only if a primary already exists in the same container.</w:t>
            </w:r>
          </w:p>
        </w:tc>
      </w:tr>
      <w:tr w:rsidR="00745B3C" w14:paraId="69C33BCD" w14:textId="77777777">
        <w:trPr>
          <w:jc w:val="center"/>
        </w:trPr>
        <w:tc>
          <w:tcPr>
            <w:tcW w:w="576" w:type="dxa"/>
          </w:tcPr>
          <w:p w14:paraId="010DF47A" w14:textId="77777777" w:rsidR="00745B3C" w:rsidRDefault="00000000">
            <w:r>
              <w:t>11</w:t>
            </w:r>
          </w:p>
        </w:tc>
        <w:tc>
          <w:tcPr>
            <w:tcW w:w="2448" w:type="dxa"/>
          </w:tcPr>
          <w:p w14:paraId="0F68AA97" w14:textId="77777777" w:rsidR="00745B3C" w:rsidRDefault="00000000">
            <w:r>
              <w:t>RecordsDiscovered</w:t>
            </w:r>
          </w:p>
        </w:tc>
        <w:tc>
          <w:tcPr>
            <w:tcW w:w="6912" w:type="dxa"/>
          </w:tcPr>
          <w:p w14:paraId="3D651429" w14:textId="77777777" w:rsidR="00745B3C" w:rsidRDefault="00000000">
            <w:r>
              <w:t>Hand-off checkpoint once every container and anchor is exhausted.</w:t>
            </w:r>
          </w:p>
        </w:tc>
      </w:tr>
      <w:tr w:rsidR="00745B3C" w14:paraId="3A9FDBA8" w14:textId="77777777">
        <w:trPr>
          <w:jc w:val="center"/>
        </w:trPr>
        <w:tc>
          <w:tcPr>
            <w:tcW w:w="576" w:type="dxa"/>
          </w:tcPr>
          <w:p w14:paraId="01DA13F9" w14:textId="77777777" w:rsidR="00745B3C" w:rsidRDefault="00000000">
            <w:r>
              <w:t>—</w:t>
            </w:r>
          </w:p>
        </w:tc>
        <w:tc>
          <w:tcPr>
            <w:tcW w:w="2448" w:type="dxa"/>
          </w:tcPr>
          <w:p w14:paraId="263CEB89" w14:textId="77777777" w:rsidR="00745B3C" w:rsidRDefault="00000000">
            <w:r>
              <w:t>Nothing to do (terminal)</w:t>
            </w:r>
          </w:p>
        </w:tc>
        <w:tc>
          <w:tcPr>
            <w:tcW w:w="6912" w:type="dxa"/>
          </w:tcPr>
          <w:p w14:paraId="0A24A378" w14:textId="77777777" w:rsidR="00745B3C" w:rsidRDefault="00000000">
            <w:r>
              <w:t>records came back empty — the script stops here rather than continuing.</w:t>
            </w:r>
          </w:p>
        </w:tc>
      </w:tr>
      <w:tr w:rsidR="00745B3C" w14:paraId="345B711B" w14:textId="77777777">
        <w:trPr>
          <w:jc w:val="center"/>
        </w:trPr>
        <w:tc>
          <w:tcPr>
            <w:tcW w:w="576" w:type="dxa"/>
          </w:tcPr>
          <w:p w14:paraId="21BA8430" w14:textId="77777777" w:rsidR="00745B3C" w:rsidRDefault="00000000">
            <w:r>
              <w:t>12</w:t>
            </w:r>
          </w:p>
        </w:tc>
        <w:tc>
          <w:tcPr>
            <w:tcW w:w="2448" w:type="dxa"/>
          </w:tcPr>
          <w:p w14:paraId="0B6DFC35" w14:textId="77777777" w:rsidR="00745B3C" w:rsidRDefault="00000000">
            <w:r>
              <w:t>SelectRecord</w:t>
            </w:r>
          </w:p>
        </w:tc>
        <w:tc>
          <w:tcPr>
            <w:tcW w:w="6912" w:type="dxa"/>
          </w:tcPr>
          <w:p w14:paraId="15713DC5" w14:textId="77777777" w:rsidR="00745B3C" w:rsidRDefault="00000000">
            <w:r>
              <w:t>main() takes the next record (click_here or school_ethgen_li) to reshape.</w:t>
            </w:r>
          </w:p>
        </w:tc>
      </w:tr>
      <w:tr w:rsidR="00745B3C" w14:paraId="268ADFD9" w14:textId="77777777">
        <w:trPr>
          <w:jc w:val="center"/>
        </w:trPr>
        <w:tc>
          <w:tcPr>
            <w:tcW w:w="576" w:type="dxa"/>
          </w:tcPr>
          <w:p w14:paraId="330ED7AD" w14:textId="77777777" w:rsidR="00745B3C" w:rsidRDefault="00000000">
            <w:r>
              <w:t>13</w:t>
            </w:r>
          </w:p>
        </w:tc>
        <w:tc>
          <w:tcPr>
            <w:tcW w:w="2448" w:type="dxa"/>
          </w:tcPr>
          <w:p w14:paraId="5B74CA88" w14:textId="77777777" w:rsidR="00745B3C" w:rsidRDefault="00000000">
            <w:r>
              <w:t>BackfillLocation</w:t>
            </w:r>
          </w:p>
        </w:tc>
        <w:tc>
          <w:tcPr>
            <w:tcW w:w="6912" w:type="dxa"/>
          </w:tcPr>
          <w:p w14:paraId="2A8AB693" w14:textId="77777777" w:rsidR="00745B3C" w:rsidRDefault="00000000">
            <w:r>
              <w:t>backfill_missing_location() fills a blank County, District, or School Name using that record's companion, joined on School/Site Code — an exact lookup, never an estimate.</w:t>
            </w:r>
          </w:p>
        </w:tc>
      </w:tr>
      <w:tr w:rsidR="00745B3C" w14:paraId="020022B6" w14:textId="77777777">
        <w:trPr>
          <w:jc w:val="center"/>
        </w:trPr>
        <w:tc>
          <w:tcPr>
            <w:tcW w:w="576" w:type="dxa"/>
          </w:tcPr>
          <w:p w14:paraId="38BA5562" w14:textId="77777777" w:rsidR="00745B3C" w:rsidRDefault="00000000">
            <w:r>
              <w:t>14</w:t>
            </w:r>
          </w:p>
        </w:tc>
        <w:tc>
          <w:tcPr>
            <w:tcW w:w="2448" w:type="dxa"/>
          </w:tcPr>
          <w:p w14:paraId="5F6A6A5D" w14:textId="77777777" w:rsidR="00745B3C" w:rsidRDefault="00000000">
            <w:r>
              <w:t>ReshapeMelt</w:t>
            </w:r>
          </w:p>
        </w:tc>
        <w:tc>
          <w:tcPr>
            <w:tcW w:w="6912" w:type="dxa"/>
          </w:tcPr>
          <w:p w14:paraId="107F62DB" w14:textId="77777777" w:rsidR="00745B3C" w:rsidRDefault="00000000">
            <w:r>
              <w:t>reshape_workbook() unpivots the 14 Race/Gender columns and relabels Race, Gender, Year, and Grade.</w:t>
            </w:r>
          </w:p>
        </w:tc>
      </w:tr>
      <w:tr w:rsidR="00745B3C" w14:paraId="54C5F56C" w14:textId="77777777">
        <w:trPr>
          <w:jc w:val="center"/>
        </w:trPr>
        <w:tc>
          <w:tcPr>
            <w:tcW w:w="576" w:type="dxa"/>
          </w:tcPr>
          <w:p w14:paraId="5A40479A" w14:textId="77777777" w:rsidR="00745B3C" w:rsidRDefault="00000000">
            <w:r>
              <w:t>15</w:t>
            </w:r>
          </w:p>
        </w:tc>
        <w:tc>
          <w:tcPr>
            <w:tcW w:w="2448" w:type="dxa"/>
          </w:tcPr>
          <w:p w14:paraId="6F07D495" w14:textId="77777777" w:rsidR="00745B3C" w:rsidRDefault="00000000">
            <w:r>
              <w:t>WriteFormattedCSV</w:t>
            </w:r>
          </w:p>
        </w:tc>
        <w:tc>
          <w:tcPr>
            <w:tcW w:w="6912" w:type="dxa"/>
          </w:tcPr>
          <w:p w14:paraId="1A734FB8" w14:textId="77777777" w:rsidR="00745B3C" w:rsidRDefault="00000000">
            <w:r>
              <w:t>The reshaped record is written to its own "&lt;file&gt;_formatted.csv" directly in data/ (not data_sources/, which holds only originals).</w:t>
            </w:r>
          </w:p>
        </w:tc>
      </w:tr>
      <w:tr w:rsidR="00745B3C" w14:paraId="27D91975" w14:textId="77777777">
        <w:trPr>
          <w:jc w:val="center"/>
        </w:trPr>
        <w:tc>
          <w:tcPr>
            <w:tcW w:w="576" w:type="dxa"/>
          </w:tcPr>
          <w:p w14:paraId="49651730" w14:textId="77777777" w:rsidR="00745B3C" w:rsidRDefault="00000000">
            <w:r>
              <w:t>16</w:t>
            </w:r>
          </w:p>
        </w:tc>
        <w:tc>
          <w:tcPr>
            <w:tcW w:w="2448" w:type="dxa"/>
          </w:tcPr>
          <w:p w14:paraId="463755F1" w14:textId="77777777" w:rsidR="00745B3C" w:rsidRDefault="00000000">
            <w:r>
              <w:t>MergeAll</w:t>
            </w:r>
          </w:p>
        </w:tc>
        <w:tc>
          <w:tcPr>
            <w:tcW w:w="6912" w:type="dxa"/>
          </w:tcPr>
          <w:p w14:paraId="53E8DFA8" w14:textId="77777777" w:rsidR="00745B3C" w:rsidRDefault="00000000">
            <w:r>
              <w:t xml:space="preserve">pd.concat() combines every reshaped record into one DataFrame, once every </w:t>
            </w:r>
            <w:r>
              <w:lastRenderedPageBreak/>
              <w:t>record has been processed.</w:t>
            </w:r>
          </w:p>
        </w:tc>
      </w:tr>
      <w:tr w:rsidR="00745B3C" w14:paraId="718D1381" w14:textId="77777777">
        <w:trPr>
          <w:jc w:val="center"/>
        </w:trPr>
        <w:tc>
          <w:tcPr>
            <w:tcW w:w="576" w:type="dxa"/>
          </w:tcPr>
          <w:p w14:paraId="4EB266C9" w14:textId="77777777" w:rsidR="00745B3C" w:rsidRDefault="00000000">
            <w:r>
              <w:lastRenderedPageBreak/>
              <w:t>17</w:t>
            </w:r>
          </w:p>
        </w:tc>
        <w:tc>
          <w:tcPr>
            <w:tcW w:w="2448" w:type="dxa"/>
          </w:tcPr>
          <w:p w14:paraId="2D1DF939" w14:textId="77777777" w:rsidR="00745B3C" w:rsidRDefault="00000000">
            <w:r>
              <w:t>WriteComprehensiveCSV</w:t>
            </w:r>
          </w:p>
        </w:tc>
        <w:tc>
          <w:tcPr>
            <w:tcW w:w="6912" w:type="dxa"/>
          </w:tcPr>
          <w:p w14:paraId="71EECF21" w14:textId="77777777" w:rsidR="00745B3C" w:rsidRDefault="00000000">
            <w:r>
              <w:t>merged.to_csv() writes data/primary_enrollment_data.csv.</w:t>
            </w:r>
          </w:p>
        </w:tc>
      </w:tr>
      <w:tr w:rsidR="00745B3C" w14:paraId="4A7291B6" w14:textId="77777777">
        <w:trPr>
          <w:jc w:val="center"/>
        </w:trPr>
        <w:tc>
          <w:tcPr>
            <w:tcW w:w="576" w:type="dxa"/>
          </w:tcPr>
          <w:p w14:paraId="4C323911" w14:textId="77777777" w:rsidR="00745B3C" w:rsidRDefault="00000000">
            <w:r>
              <w:t>18</w:t>
            </w:r>
          </w:p>
        </w:tc>
        <w:tc>
          <w:tcPr>
            <w:tcW w:w="2448" w:type="dxa"/>
          </w:tcPr>
          <w:p w14:paraId="3DC42F19" w14:textId="77777777" w:rsidR="00745B3C" w:rsidRDefault="00000000">
            <w:r>
              <w:t>CleanupDownloads</w:t>
            </w:r>
          </w:p>
        </w:tc>
        <w:tc>
          <w:tcPr>
            <w:tcW w:w="6912" w:type="dxa"/>
          </w:tcPr>
          <w:p w14:paraId="2A4F9778" w14:textId="77777777" w:rsidR="00745B3C" w:rsidRDefault="00000000">
            <w:r>
              <w:t>Step 5e, part one: cleanup_download_dir() deletes every leftover "_formatted.csv" from data/'s top level. Either way — something removed, or already clean — it says so.</w:t>
            </w:r>
          </w:p>
        </w:tc>
      </w:tr>
      <w:tr w:rsidR="00745B3C" w14:paraId="1CBA1508" w14:textId="77777777">
        <w:trPr>
          <w:jc w:val="center"/>
        </w:trPr>
        <w:tc>
          <w:tcPr>
            <w:tcW w:w="576" w:type="dxa"/>
          </w:tcPr>
          <w:p w14:paraId="284CD905" w14:textId="77777777" w:rsidR="00745B3C" w:rsidRDefault="00000000">
            <w:r>
              <w:t>19</w:t>
            </w:r>
          </w:p>
        </w:tc>
        <w:tc>
          <w:tcPr>
            <w:tcW w:w="2448" w:type="dxa"/>
          </w:tcPr>
          <w:p w14:paraId="272E6FDB" w14:textId="77777777" w:rsidR="00745B3C" w:rsidRDefault="00000000">
            <w:r>
              <w:t>CleanupSourceDir</w:t>
            </w:r>
          </w:p>
        </w:tc>
        <w:tc>
          <w:tcPr>
            <w:tcW w:w="6912" w:type="dxa"/>
          </w:tcPr>
          <w:p w14:paraId="3B85F2A2" w14:textId="77777777" w:rsidR="00745B3C" w:rsidRDefault="00000000">
            <w:r>
              <w:t>Step 5e, part two: cleanup_source_dir() prunes data/data_sources/ down to just the workbooks behind a records entry — any school_site_li companion is removed, since it was only ever read for BackfillLocation. Also always reports removed-or-clean.</w:t>
            </w:r>
          </w:p>
        </w:tc>
      </w:tr>
      <w:tr w:rsidR="00745B3C" w14:paraId="47D8591F" w14:textId="77777777">
        <w:trPr>
          <w:jc w:val="center"/>
        </w:trPr>
        <w:tc>
          <w:tcPr>
            <w:tcW w:w="576" w:type="dxa"/>
          </w:tcPr>
          <w:p w14:paraId="29C5A821" w14:textId="77777777" w:rsidR="00745B3C" w:rsidRDefault="00000000">
            <w:r>
              <w:t>20</w:t>
            </w:r>
          </w:p>
        </w:tc>
        <w:tc>
          <w:tcPr>
            <w:tcW w:w="2448" w:type="dxa"/>
          </w:tcPr>
          <w:p w14:paraId="1ECFB3C3" w14:textId="77777777" w:rsidR="00745B3C" w:rsidRDefault="00000000">
            <w:r>
              <w:t>Done (final)</w:t>
            </w:r>
          </w:p>
        </w:tc>
        <w:tc>
          <w:tcPr>
            <w:tcW w:w="6912" w:type="dxa"/>
          </w:tcPr>
          <w:p w14:paraId="212FF50B" w14:textId="77777777" w:rsidR="00745B3C" w:rsidRDefault="00000000">
            <w:r>
              <w:t>data/ holds only the comprehensive CSV; data/data_sources/ holds only the originals actually used.</w:t>
            </w:r>
          </w:p>
        </w:tc>
      </w:tr>
    </w:tbl>
    <w:p w14:paraId="51DFE7F5" w14:textId="77777777" w:rsidR="00745B3C" w:rsidRDefault="00745B3C"/>
    <w:p w14:paraId="15D278D9" w14:textId="77777777" w:rsidR="00745B3C" w:rsidRDefault="00000000">
      <w:pPr>
        <w:pStyle w:val="Heading1"/>
      </w:pPr>
      <w:r>
        <w:t>1. Inputs</w:t>
      </w:r>
    </w:p>
    <w:p w14:paraId="4672E450" w14:textId="77777777" w:rsidR="00745B3C" w:rsidRDefault="00000000">
      <w:pPr>
        <w:pStyle w:val="ListBullet"/>
      </w:pPr>
      <w:r>
        <w:t>Source script: primary_enrollment_data_script.py</w:t>
      </w:r>
    </w:p>
    <w:p w14:paraId="40ADB5D7" w14:textId="77777777" w:rsidR="00745B3C" w:rsidRDefault="00000000">
      <w:pPr>
        <w:pStyle w:val="ListBullet"/>
      </w:pPr>
      <w:r>
        <w:t>Governing spec: documentations/OWC_primary_enrollment_data_python_script.txt (Steps 1a-1c, 2a-2e, 3-6)</w:t>
      </w:r>
    </w:p>
    <w:p w14:paraId="6325DEB5" w14:textId="77777777" w:rsidR="00745B3C" w:rsidRDefault="00000000">
      <w:pPr>
        <w:pStyle w:val="ListBullet"/>
      </w:pPr>
      <w:r>
        <w:t>Live data source: oklahoma.gov's achieved-years-enrollment-totals.html page and the workbooks it links (moved from state-public-enrollment-totals.html in October 2026)</w:t>
      </w:r>
    </w:p>
    <w:p w14:paraId="3EDDAB48" w14:textId="77777777" w:rsidR="00745B3C" w:rsidRDefault="00000000">
      <w:pPr>
        <w:pStyle w:val="ListBullet"/>
      </w:pPr>
      <w:r>
        <w:t>HTTP status reference: the Wikipedia “List of HTTP status codes” page cited in the spec</w:t>
      </w:r>
    </w:p>
    <w:p w14:paraId="5900C7B7" w14:textId="77777777" w:rsidR="00745B3C" w:rsidRDefault="00000000">
      <w:pPr>
        <w:pStyle w:val="ListBullet"/>
      </w:pPr>
      <w:r>
        <w:t>Local cache: data/data_sources/ — any original workbook already there from a prior run is treated as an input in its own right and is not re-downloaded</w:t>
      </w:r>
    </w:p>
    <w:p w14:paraId="0DFA9A2A" w14:textId="77777777" w:rsidR="00745B3C" w:rsidRDefault="00000000">
      <w:pPr>
        <w:pStyle w:val="Heading2"/>
      </w:pPr>
      <w:r>
        <w:t>Pip Packages</w:t>
      </w:r>
    </w:p>
    <w:p w14:paraId="61F8F933" w14:textId="77777777" w:rsidR="00745B3C" w:rsidRDefault="00000000">
      <w:r>
        <w:t>Per the script's own header comment (“Requires: pip install requests pandas, beautifulsoup4, openpyxl, xlrd”). Everything else it imports — os, re, urllib.parse — is Python standard library and needs no install.</w:t>
      </w:r>
    </w:p>
    <w:tbl>
      <w:tblPr>
        <w:tblStyle w:val="TableGrid"/>
        <w:tblW w:w="0" w:type="auto"/>
        <w:jc w:val="center"/>
        <w:tblLayout w:type="fixed"/>
        <w:tblLook w:val="04A0" w:firstRow="1" w:lastRow="0" w:firstColumn="1" w:lastColumn="0" w:noHBand="0" w:noVBand="1"/>
      </w:tblPr>
      <w:tblGrid>
        <w:gridCol w:w="1872"/>
        <w:gridCol w:w="3744"/>
        <w:gridCol w:w="4320"/>
      </w:tblGrid>
      <w:tr w:rsidR="00745B3C" w14:paraId="47EB8CE1" w14:textId="77777777">
        <w:trPr>
          <w:jc w:val="center"/>
        </w:trPr>
        <w:tc>
          <w:tcPr>
            <w:tcW w:w="1872" w:type="dxa"/>
            <w:shd w:val="clear" w:color="auto" w:fill="1F4E78"/>
          </w:tcPr>
          <w:p w14:paraId="277CFF5B" w14:textId="77777777" w:rsidR="00745B3C" w:rsidRDefault="00000000">
            <w:r>
              <w:rPr>
                <w:b/>
                <w:color w:val="FFFFFF"/>
              </w:rPr>
              <w:t>Pip Package</w:t>
            </w:r>
          </w:p>
        </w:tc>
        <w:tc>
          <w:tcPr>
            <w:tcW w:w="3744" w:type="dxa"/>
            <w:shd w:val="clear" w:color="auto" w:fill="1F4E78"/>
          </w:tcPr>
          <w:p w14:paraId="015D1A22" w14:textId="77777777" w:rsidR="00745B3C" w:rsidRDefault="00000000">
            <w:r>
              <w:rPr>
                <w:b/>
                <w:color w:val="FFFFFF"/>
              </w:rPr>
              <w:t>Imported As</w:t>
            </w:r>
          </w:p>
        </w:tc>
        <w:tc>
          <w:tcPr>
            <w:tcW w:w="4320" w:type="dxa"/>
            <w:shd w:val="clear" w:color="auto" w:fill="1F4E78"/>
          </w:tcPr>
          <w:p w14:paraId="6BC0362F" w14:textId="19B6F668" w:rsidR="00745B3C" w:rsidRDefault="00F10250">
            <w:r>
              <w:rPr>
                <w:b/>
                <w:color w:val="FFFFFF"/>
              </w:rPr>
              <w:t>Purpose</w:t>
            </w:r>
          </w:p>
        </w:tc>
      </w:tr>
      <w:tr w:rsidR="00745B3C" w14:paraId="48FE790A" w14:textId="77777777">
        <w:trPr>
          <w:jc w:val="center"/>
        </w:trPr>
        <w:tc>
          <w:tcPr>
            <w:tcW w:w="1872" w:type="dxa"/>
          </w:tcPr>
          <w:p w14:paraId="32887705" w14:textId="77777777" w:rsidR="00745B3C" w:rsidRDefault="00000000">
            <w:r>
              <w:t>requests</w:t>
            </w:r>
          </w:p>
        </w:tc>
        <w:tc>
          <w:tcPr>
            <w:tcW w:w="3744" w:type="dxa"/>
          </w:tcPr>
          <w:p w14:paraId="384AC825" w14:textId="77777777" w:rsidR="00745B3C" w:rsidRDefault="00000000">
            <w:r>
              <w:t>import requests</w:t>
            </w:r>
          </w:p>
        </w:tc>
        <w:tc>
          <w:tcPr>
            <w:tcW w:w="4320" w:type="dxa"/>
          </w:tcPr>
          <w:p w14:paraId="27ECF84D" w14:textId="77777777" w:rsidR="00745B3C" w:rsidRDefault="00000000">
            <w:r>
              <w:t>GET the enrollment-totals page and every candidate workbook URL; resp.raise_for_status() drives the fatal/skip HTTP handling</w:t>
            </w:r>
          </w:p>
        </w:tc>
      </w:tr>
      <w:tr w:rsidR="00745B3C" w14:paraId="08A8F2DC" w14:textId="77777777">
        <w:trPr>
          <w:jc w:val="center"/>
        </w:trPr>
        <w:tc>
          <w:tcPr>
            <w:tcW w:w="1872" w:type="dxa"/>
          </w:tcPr>
          <w:p w14:paraId="65765104" w14:textId="77777777" w:rsidR="00745B3C" w:rsidRDefault="00000000">
            <w:r>
              <w:t>pandas</w:t>
            </w:r>
          </w:p>
        </w:tc>
        <w:tc>
          <w:tcPr>
            <w:tcW w:w="3744" w:type="dxa"/>
          </w:tcPr>
          <w:p w14:paraId="070F053C" w14:textId="77777777" w:rsidR="00745B3C" w:rsidRDefault="00000000">
            <w:r>
              <w:t>import pandas as pd</w:t>
            </w:r>
          </w:p>
        </w:tc>
        <w:tc>
          <w:tcPr>
            <w:tcW w:w="4320" w:type="dxa"/>
          </w:tcPr>
          <w:p w14:paraId="66488F29" w14:textId="77777777" w:rsidR="00745B3C" w:rsidRDefault="00000000">
            <w:r>
              <w:t>pd.ExcelFile / pd.read_excel to read sheets, df.melt() to unpivot Race/Gender, DataFrame.to_csv() to write every output file</w:t>
            </w:r>
          </w:p>
        </w:tc>
      </w:tr>
      <w:tr w:rsidR="00745B3C" w14:paraId="4470EBB8" w14:textId="77777777">
        <w:trPr>
          <w:jc w:val="center"/>
        </w:trPr>
        <w:tc>
          <w:tcPr>
            <w:tcW w:w="1872" w:type="dxa"/>
          </w:tcPr>
          <w:p w14:paraId="5479A907" w14:textId="77777777" w:rsidR="00745B3C" w:rsidRDefault="00000000">
            <w:r>
              <w:t>beautifulsoup4</w:t>
            </w:r>
          </w:p>
        </w:tc>
        <w:tc>
          <w:tcPr>
            <w:tcW w:w="3744" w:type="dxa"/>
          </w:tcPr>
          <w:p w14:paraId="5A5659D8" w14:textId="77777777" w:rsidR="00745B3C" w:rsidRDefault="00000000">
            <w:r>
              <w:t>from bs4 import BeautifulSoup</w:t>
            </w:r>
          </w:p>
        </w:tc>
        <w:tc>
          <w:tcPr>
            <w:tcW w:w="4320" w:type="dxa"/>
          </w:tcPr>
          <w:p w14:paraId="3DC18750" w14:textId="77777777" w:rsidR="00745B3C" w:rsidRDefault="00000000">
            <w:r>
              <w:t>Parse the page HTML; locate_containers() and classify_anchor() both walk the resulting soup</w:t>
            </w:r>
          </w:p>
        </w:tc>
      </w:tr>
      <w:tr w:rsidR="00745B3C" w14:paraId="280EE2A1" w14:textId="77777777">
        <w:trPr>
          <w:jc w:val="center"/>
        </w:trPr>
        <w:tc>
          <w:tcPr>
            <w:tcW w:w="1872" w:type="dxa"/>
          </w:tcPr>
          <w:p w14:paraId="3B0FBBA6" w14:textId="77777777" w:rsidR="00745B3C" w:rsidRDefault="00000000">
            <w:r>
              <w:t>openpyxl</w:t>
            </w:r>
          </w:p>
        </w:tc>
        <w:tc>
          <w:tcPr>
            <w:tcW w:w="3744" w:type="dxa"/>
          </w:tcPr>
          <w:p w14:paraId="659EA5EB" w14:textId="77777777" w:rsidR="00745B3C" w:rsidRDefault="00000000">
            <w:r>
              <w:t>(no direct import — pandas' engine for .xlsx)</w:t>
            </w:r>
          </w:p>
        </w:tc>
        <w:tc>
          <w:tcPr>
            <w:tcW w:w="4320" w:type="dxa"/>
          </w:tcPr>
          <w:p w14:paraId="125027AD" w14:textId="77777777" w:rsidR="00745B3C" w:rsidRDefault="00000000">
            <w:r>
              <w:t>Lets pandas read modern .xlsx workbooks (2019 onward)</w:t>
            </w:r>
          </w:p>
        </w:tc>
      </w:tr>
      <w:tr w:rsidR="00745B3C" w14:paraId="317C564B" w14:textId="77777777">
        <w:trPr>
          <w:jc w:val="center"/>
        </w:trPr>
        <w:tc>
          <w:tcPr>
            <w:tcW w:w="1872" w:type="dxa"/>
          </w:tcPr>
          <w:p w14:paraId="5E18F89A" w14:textId="77777777" w:rsidR="00745B3C" w:rsidRDefault="00000000">
            <w:r>
              <w:t>xlrd</w:t>
            </w:r>
          </w:p>
        </w:tc>
        <w:tc>
          <w:tcPr>
            <w:tcW w:w="3744" w:type="dxa"/>
          </w:tcPr>
          <w:p w14:paraId="7F061C09" w14:textId="77777777" w:rsidR="00745B3C" w:rsidRDefault="00000000">
            <w:r>
              <w:t>(no direct import — pandas' engine for .xls)</w:t>
            </w:r>
          </w:p>
        </w:tc>
        <w:tc>
          <w:tcPr>
            <w:tcW w:w="4320" w:type="dxa"/>
          </w:tcPr>
          <w:p w14:paraId="286E7B49" w14:textId="77777777" w:rsidR="00745B3C" w:rsidRDefault="00000000">
            <w:r>
              <w:t>Lets pandas read the pre-2019 legacy .xls workbooks still linked on the page</w:t>
            </w:r>
          </w:p>
        </w:tc>
      </w:tr>
    </w:tbl>
    <w:p w14:paraId="0A074C9F" w14:textId="77777777" w:rsidR="00745B3C" w:rsidRDefault="00745B3C"/>
    <w:p w14:paraId="55132D47" w14:textId="77777777" w:rsidR="00745B3C" w:rsidRDefault="00000000">
      <w:r>
        <w:t>There is no hand-maintained or externally supplied dataset in this pipeline — every output column traces to a workbook the script itself discovers and downloads (or reuses, once cached) from the live page.</w:t>
      </w:r>
    </w:p>
    <w:p w14:paraId="5BBCDB80" w14:textId="77777777" w:rsidR="00745B3C" w:rsidRDefault="00000000">
      <w:pPr>
        <w:pStyle w:val="Heading1"/>
      </w:pPr>
      <w:r>
        <w:lastRenderedPageBreak/>
        <w:t>2. Model Inventory</w:t>
      </w:r>
    </w:p>
    <w:p w14:paraId="773DAE1D" w14:textId="77777777" w:rsidR="00745B3C" w:rsidRDefault="00000000">
      <w:r>
        <w:t>The pipeline recognizes three anchor patterns on the live page. Each is a “table” in the sense that it names a specific workbook shape the script knows how to read; none is calculated or model-derived — every one is read directly out of a workbook in data/data_sources/, whether that copy is freshly downloaded or reused from a prior run.</w:t>
      </w:r>
    </w:p>
    <w:tbl>
      <w:tblPr>
        <w:tblStyle w:val="TableGrid"/>
        <w:tblW w:w="0" w:type="auto"/>
        <w:jc w:val="center"/>
        <w:tblLayout w:type="fixed"/>
        <w:tblLook w:val="04A0" w:firstRow="1" w:lastRow="0" w:firstColumn="1" w:lastColumn="0" w:noHBand="0" w:noVBand="1"/>
      </w:tblPr>
      <w:tblGrid>
        <w:gridCol w:w="2016"/>
        <w:gridCol w:w="2736"/>
        <w:gridCol w:w="2736"/>
        <w:gridCol w:w="2448"/>
      </w:tblGrid>
      <w:tr w:rsidR="00745B3C" w14:paraId="70B4C840" w14:textId="77777777">
        <w:trPr>
          <w:jc w:val="center"/>
        </w:trPr>
        <w:tc>
          <w:tcPr>
            <w:tcW w:w="2016" w:type="dxa"/>
            <w:shd w:val="clear" w:color="auto" w:fill="1F4E78"/>
          </w:tcPr>
          <w:p w14:paraId="144D8EF7" w14:textId="77777777" w:rsidR="00745B3C" w:rsidRDefault="00000000">
            <w:r>
              <w:rPr>
                <w:b/>
                <w:color w:val="FFFFFF"/>
              </w:rPr>
              <w:t>Pattern</w:t>
            </w:r>
          </w:p>
        </w:tc>
        <w:tc>
          <w:tcPr>
            <w:tcW w:w="2736" w:type="dxa"/>
            <w:shd w:val="clear" w:color="auto" w:fill="1F4E78"/>
          </w:tcPr>
          <w:p w14:paraId="7E725A17" w14:textId="77777777" w:rsidR="00745B3C" w:rsidRDefault="00000000">
            <w:r>
              <w:rPr>
                <w:b/>
                <w:color w:val="FFFFFF"/>
              </w:rPr>
              <w:t>Anchor Text</w:t>
            </w:r>
          </w:p>
        </w:tc>
        <w:tc>
          <w:tcPr>
            <w:tcW w:w="2736" w:type="dxa"/>
            <w:shd w:val="clear" w:color="auto" w:fill="1F4E78"/>
          </w:tcPr>
          <w:p w14:paraId="03F725B0" w14:textId="77777777" w:rsidR="00745B3C" w:rsidRDefault="00000000">
            <w:r>
              <w:rPr>
                <w:b/>
                <w:color w:val="FFFFFF"/>
              </w:rPr>
              <w:t>Sheet Selection</w:t>
            </w:r>
          </w:p>
        </w:tc>
        <w:tc>
          <w:tcPr>
            <w:tcW w:w="2448" w:type="dxa"/>
            <w:shd w:val="clear" w:color="auto" w:fill="1F4E78"/>
          </w:tcPr>
          <w:p w14:paraId="3B6D71D5" w14:textId="77777777" w:rsidR="00745B3C" w:rsidRDefault="00000000">
            <w:r>
              <w:rPr>
                <w:b/>
                <w:color w:val="FFFFFF"/>
              </w:rPr>
              <w:t>Role</w:t>
            </w:r>
          </w:p>
        </w:tc>
      </w:tr>
      <w:tr w:rsidR="00745B3C" w14:paraId="7F5F4091" w14:textId="77777777">
        <w:trPr>
          <w:jc w:val="center"/>
        </w:trPr>
        <w:tc>
          <w:tcPr>
            <w:tcW w:w="2016" w:type="dxa"/>
          </w:tcPr>
          <w:p w14:paraId="62733137" w14:textId="77777777" w:rsidR="00745B3C" w:rsidRDefault="00000000">
            <w:r>
              <w:t>click_here</w:t>
            </w:r>
          </w:p>
        </w:tc>
        <w:tc>
          <w:tcPr>
            <w:tcW w:w="2736" w:type="dxa"/>
          </w:tcPr>
          <w:p w14:paraId="7833EF75" w14:textId="77777777" w:rsidR="00745B3C" w:rsidRDefault="00000000">
            <w:r>
              <w:t>“Click here”</w:t>
            </w:r>
          </w:p>
        </w:tc>
        <w:tc>
          <w:tcPr>
            <w:tcW w:w="2736" w:type="dxa"/>
          </w:tcPr>
          <w:p w14:paraId="7B764B98" w14:textId="77777777" w:rsidR="00745B3C" w:rsidRDefault="00000000">
            <w:r>
              <w:t>find_sheet_by_name(“School Totals by Race”), then find_header_row()</w:t>
            </w:r>
          </w:p>
        </w:tc>
        <w:tc>
          <w:tcPr>
            <w:tcW w:w="2448" w:type="dxa"/>
          </w:tcPr>
          <w:p w14:paraId="043EFC3C" w14:textId="77777777" w:rsidR="00745B3C" w:rsidRDefault="00000000">
            <w:r>
              <w:t>Primary — school-level Race/Gender/Grade counts (the two most recent fiscal years). Returned in discover_enrollment_files()'s records list; cached across runs.</w:t>
            </w:r>
          </w:p>
        </w:tc>
      </w:tr>
      <w:tr w:rsidR="00745B3C" w14:paraId="1D47371A" w14:textId="77777777">
        <w:trPr>
          <w:jc w:val="center"/>
        </w:trPr>
        <w:tc>
          <w:tcPr>
            <w:tcW w:w="2016" w:type="dxa"/>
          </w:tcPr>
          <w:p w14:paraId="043CF26A" w14:textId="77777777" w:rsidR="00745B3C" w:rsidRDefault="00000000">
            <w:r>
              <w:t>school_ethgen_li</w:t>
            </w:r>
          </w:p>
        </w:tc>
        <w:tc>
          <w:tcPr>
            <w:tcW w:w="2736" w:type="dxa"/>
          </w:tcPr>
          <w:p w14:paraId="312C8A2D" w14:textId="77777777" w:rsidR="00745B3C" w:rsidRDefault="00000000">
            <w:r>
              <w:t>“School Site Totals w/Ethnicity and Gender”</w:t>
            </w:r>
          </w:p>
        </w:tc>
        <w:tc>
          <w:tcPr>
            <w:tcW w:w="2736" w:type="dxa"/>
          </w:tcPr>
          <w:p w14:paraId="14BDA6A2" w14:textId="77777777" w:rsidR="00745B3C" w:rsidRDefault="00000000">
            <w:r>
              <w:t>find_sheet_by_column_signature() — abbreviated or verbose column match</w:t>
            </w:r>
          </w:p>
        </w:tc>
        <w:tc>
          <w:tcPr>
            <w:tcW w:w="2448" w:type="dxa"/>
          </w:tcPr>
          <w:p w14:paraId="4AAE56DD" w14:textId="77777777" w:rsidR="00745B3C" w:rsidRDefault="00000000">
            <w:r>
              <w:t>Primary — school-level Race/Gender/Grade counts (2016-2017 through 2023-2024). Returned in discover_enrollment_files()'s records list; cached across runs.</w:t>
            </w:r>
          </w:p>
        </w:tc>
      </w:tr>
      <w:tr w:rsidR="00745B3C" w14:paraId="5AFA01E0" w14:textId="77777777">
        <w:trPr>
          <w:jc w:val="center"/>
        </w:trPr>
        <w:tc>
          <w:tcPr>
            <w:tcW w:w="2016" w:type="dxa"/>
          </w:tcPr>
          <w:p w14:paraId="5019999D" w14:textId="77777777" w:rsidR="00745B3C" w:rsidRDefault="00000000">
            <w:r>
              <w:t>school_site_li</w:t>
            </w:r>
          </w:p>
        </w:tc>
        <w:tc>
          <w:tcPr>
            <w:tcW w:w="2736" w:type="dxa"/>
          </w:tcPr>
          <w:p w14:paraId="01270C95" w14:textId="77777777" w:rsidR="00745B3C" w:rsidRDefault="00000000">
            <w:r>
              <w:t>“School Site Totals”</w:t>
            </w:r>
          </w:p>
        </w:tc>
        <w:tc>
          <w:tcPr>
            <w:tcW w:w="2736" w:type="dxa"/>
          </w:tcPr>
          <w:p w14:paraId="521A5CDC" w14:textId="77777777" w:rsidR="00745B3C" w:rsidRDefault="00000000">
            <w:r>
              <w:t>find_school_site_sheet() (prefers “GG_BySITE” / “ALL sites” / “School Totals”), then find_school_site_header_row()</w:t>
            </w:r>
          </w:p>
        </w:tc>
        <w:tc>
          <w:tcPr>
            <w:tcW w:w="2448" w:type="dxa"/>
          </w:tcPr>
          <w:p w14:paraId="58694E9F" w14:textId="77777777" w:rsidR="00745B3C" w:rsidRDefault="00000000">
            <w:r>
              <w:t>Companion only — County/District/School Name plus a School/Site Code; no Race/Gender. Captured into a separate companions_by_year dict, keyed by fiscal year — never added to records, never reshaped, and never cached across runs (cleanup_source_dir() removes it every time).</w:t>
            </w:r>
          </w:p>
        </w:tc>
      </w:tr>
    </w:tbl>
    <w:p w14:paraId="4426DF97" w14:textId="77777777" w:rsidR="00745B3C" w:rsidRDefault="00000000">
      <w:pPr>
        <w:pStyle w:val="Heading1"/>
      </w:pPr>
      <w:r>
        <w:t>3. Relationship Inventory</w:t>
      </w:r>
    </w:p>
    <w:tbl>
      <w:tblPr>
        <w:tblStyle w:val="TableGrid"/>
        <w:tblW w:w="0" w:type="auto"/>
        <w:jc w:val="center"/>
        <w:tblLayout w:type="fixed"/>
        <w:tblLook w:val="04A0" w:firstRow="1" w:lastRow="0" w:firstColumn="1" w:lastColumn="0" w:noHBand="0" w:noVBand="1"/>
      </w:tblPr>
      <w:tblGrid>
        <w:gridCol w:w="2880"/>
        <w:gridCol w:w="3312"/>
        <w:gridCol w:w="3744"/>
      </w:tblGrid>
      <w:tr w:rsidR="00745B3C" w14:paraId="3CF25FBA" w14:textId="77777777">
        <w:trPr>
          <w:jc w:val="center"/>
        </w:trPr>
        <w:tc>
          <w:tcPr>
            <w:tcW w:w="2880" w:type="dxa"/>
            <w:shd w:val="clear" w:color="auto" w:fill="1F4E78"/>
          </w:tcPr>
          <w:p w14:paraId="225C8F4E" w14:textId="77777777" w:rsidR="00745B3C" w:rsidRDefault="00000000">
            <w:r>
              <w:rPr>
                <w:b/>
                <w:color w:val="FFFFFF"/>
              </w:rPr>
              <w:t>Relationship</w:t>
            </w:r>
          </w:p>
        </w:tc>
        <w:tc>
          <w:tcPr>
            <w:tcW w:w="3312" w:type="dxa"/>
            <w:shd w:val="clear" w:color="auto" w:fill="1F4E78"/>
          </w:tcPr>
          <w:p w14:paraId="53F268F2" w14:textId="77777777" w:rsidR="00745B3C" w:rsidRDefault="00000000">
            <w:r>
              <w:rPr>
                <w:b/>
                <w:color w:val="FFFFFF"/>
              </w:rPr>
              <w:t>Join Key</w:t>
            </w:r>
          </w:p>
        </w:tc>
        <w:tc>
          <w:tcPr>
            <w:tcW w:w="3744" w:type="dxa"/>
            <w:shd w:val="clear" w:color="auto" w:fill="1F4E78"/>
          </w:tcPr>
          <w:p w14:paraId="15B0DBF1" w14:textId="77777777" w:rsidR="00745B3C" w:rsidRDefault="00000000">
            <w:r>
              <w:rPr>
                <w:b/>
                <w:color w:val="FFFFFF"/>
              </w:rPr>
              <w:t>Behavior Enabled</w:t>
            </w:r>
          </w:p>
        </w:tc>
      </w:tr>
      <w:tr w:rsidR="00745B3C" w14:paraId="78B427EF" w14:textId="77777777">
        <w:trPr>
          <w:jc w:val="center"/>
        </w:trPr>
        <w:tc>
          <w:tcPr>
            <w:tcW w:w="2880" w:type="dxa"/>
          </w:tcPr>
          <w:p w14:paraId="394F3EBC" w14:textId="77777777" w:rsidR="00745B3C" w:rsidRDefault="00000000">
            <w:r>
              <w:t>school_ethgen_li ↔ school_site_li (same fiscal-year section)</w:t>
            </w:r>
          </w:p>
        </w:tc>
        <w:tc>
          <w:tcPr>
            <w:tcW w:w="3312" w:type="dxa"/>
          </w:tcPr>
          <w:p w14:paraId="302675CF" w14:textId="77777777" w:rsidR="00745B3C" w:rsidRDefault="00000000">
            <w:r>
              <w:t>School Code (current years) or Site Code (older years) — aliased by find_school_code_column()</w:t>
            </w:r>
          </w:p>
        </w:tc>
        <w:tc>
          <w:tcPr>
            <w:tcW w:w="3744" w:type="dxa"/>
          </w:tcPr>
          <w:p w14:paraId="4E8252ED" w14:textId="77777777" w:rsidR="00745B3C" w:rsidRDefault="00000000">
            <w:r>
              <w:t>backfill_missing_location() fills a blank County, District, or School Name on the primary record by exact lookup; never estimates.</w:t>
            </w:r>
          </w:p>
        </w:tc>
      </w:tr>
      <w:tr w:rsidR="00745B3C" w14:paraId="7A074D6A" w14:textId="77777777">
        <w:trPr>
          <w:jc w:val="center"/>
        </w:trPr>
        <w:tc>
          <w:tcPr>
            <w:tcW w:w="2880" w:type="dxa"/>
          </w:tcPr>
          <w:p w14:paraId="326CF3DC" w14:textId="77777777" w:rsidR="00745B3C" w:rsidRDefault="00000000">
            <w:r>
              <w:t>Container ↔ anchor</w:t>
            </w:r>
          </w:p>
        </w:tc>
        <w:tc>
          <w:tcPr>
            <w:tcW w:w="3312" w:type="dxa"/>
          </w:tcPr>
          <w:p w14:paraId="18D41877" w14:textId="77777777" w:rsidR="00745B3C" w:rsidRDefault="00000000">
            <w:r>
              <w:t>Shared parent &lt;div class="text aem-GridColumn--default--12"&gt;</w:t>
            </w:r>
          </w:p>
        </w:tc>
        <w:tc>
          <w:tcPr>
            <w:tcW w:w="3744" w:type="dxa"/>
          </w:tcPr>
          <w:p w14:paraId="1BBB4308" w14:textId="77777777" w:rsidR="00745B3C" w:rsidRDefault="00000000">
            <w:r>
              <w:t>Step 2d's skip rule: a school_site_li anchor is only downloaded (and added to companions_by_year) if a school_ethgen_li anchor exists in the same container; otherwise the anchor is skipped silently.</w:t>
            </w:r>
          </w:p>
        </w:tc>
      </w:tr>
      <w:tr w:rsidR="00745B3C" w14:paraId="41A3E2AC" w14:textId="77777777">
        <w:trPr>
          <w:jc w:val="center"/>
        </w:trPr>
        <w:tc>
          <w:tcPr>
            <w:tcW w:w="2880" w:type="dxa"/>
          </w:tcPr>
          <w:p w14:paraId="0531CE9A" w14:textId="77777777" w:rsidR="00745B3C" w:rsidRDefault="00000000">
            <w:r>
              <w:lastRenderedPageBreak/>
              <w:t>FY heading ↔ record</w:t>
            </w:r>
          </w:p>
        </w:tc>
        <w:tc>
          <w:tcPr>
            <w:tcW w:w="3312" w:type="dxa"/>
          </w:tcPr>
          <w:p w14:paraId="62CF9D6B" w14:textId="77777777" w:rsidR="00745B3C" w:rsidRDefault="00000000">
            <w:r>
              <w:t>Nearest preceding &lt;h2&gt; under a title aem-GridColumn--default--12 div</w:t>
            </w:r>
          </w:p>
        </w:tc>
        <w:tc>
          <w:tcPr>
            <w:tcW w:w="3744" w:type="dxa"/>
          </w:tcPr>
          <w:p w14:paraId="51D709E8" w14:textId="77777777" w:rsidR="00745B3C" w:rsidRDefault="00000000">
            <w:r>
              <w:t>Supplies the fallback Year when a workbook has no SchoolYear column, and is the fiscal_year key both companions_by_year and the two relationships above are keyed by.</w:t>
            </w:r>
          </w:p>
        </w:tc>
      </w:tr>
      <w:tr w:rsidR="00745B3C" w14:paraId="5B1D27CB" w14:textId="77777777">
        <w:trPr>
          <w:jc w:val="center"/>
        </w:trPr>
        <w:tc>
          <w:tcPr>
            <w:tcW w:w="2880" w:type="dxa"/>
          </w:tcPr>
          <w:p w14:paraId="473BAEB6" w14:textId="77777777" w:rsidR="00745B3C" w:rsidRDefault="00000000">
            <w:r>
              <w:t>Anchor URL ↔ cached file</w:t>
            </w:r>
          </w:p>
        </w:tc>
        <w:tc>
          <w:tcPr>
            <w:tcW w:w="3312" w:type="dxa"/>
          </w:tcPr>
          <w:p w14:paraId="57AA47DE" w14:textId="77777777" w:rsidR="00745B3C" w:rsidRDefault="00000000">
            <w:r>
              <w:t>local_name = os.path.basename(candidate_url), inside data/data_sources/</w:t>
            </w:r>
          </w:p>
        </w:tc>
        <w:tc>
          <w:tcPr>
            <w:tcW w:w="3744" w:type="dxa"/>
          </w:tcPr>
          <w:p w14:paraId="3A9401FD" w14:textId="77777777" w:rsidR="00745B3C" w:rsidRDefault="00000000">
            <w:r>
              <w:t>Step 1b/1c's cache check: a matching filename already on disk means RequestWorkbook is skipped entirely for that anchor this run.</w:t>
            </w:r>
          </w:p>
        </w:tc>
      </w:tr>
    </w:tbl>
    <w:p w14:paraId="088C6B45" w14:textId="77777777" w:rsidR="00745B3C" w:rsidRDefault="00000000">
      <w:pPr>
        <w:pStyle w:val="Heading1"/>
      </w:pPr>
      <w:r>
        <w:t>4. Measure Inventory</w:t>
      </w:r>
    </w:p>
    <w:p w14:paraId="0DFBE559" w14:textId="77777777" w:rsidR="00745B3C" w:rsidRDefault="00000000">
      <w:r>
        <w:t>“Measure” here means a column that is computed rather than copied verbatim from the source workbook.</w:t>
      </w:r>
    </w:p>
    <w:tbl>
      <w:tblPr>
        <w:tblStyle w:val="TableGrid"/>
        <w:tblW w:w="0" w:type="auto"/>
        <w:jc w:val="center"/>
        <w:tblLayout w:type="fixed"/>
        <w:tblLook w:val="04A0" w:firstRow="1" w:lastRow="0" w:firstColumn="1" w:lastColumn="0" w:noHBand="0" w:noVBand="1"/>
      </w:tblPr>
      <w:tblGrid>
        <w:gridCol w:w="2016"/>
        <w:gridCol w:w="3744"/>
        <w:gridCol w:w="4176"/>
      </w:tblGrid>
      <w:tr w:rsidR="00745B3C" w14:paraId="71A5C983" w14:textId="77777777">
        <w:trPr>
          <w:jc w:val="center"/>
        </w:trPr>
        <w:tc>
          <w:tcPr>
            <w:tcW w:w="2016" w:type="dxa"/>
            <w:shd w:val="clear" w:color="auto" w:fill="1F4E78"/>
          </w:tcPr>
          <w:p w14:paraId="139A526A" w14:textId="77777777" w:rsidR="00745B3C" w:rsidRDefault="00000000">
            <w:r>
              <w:rPr>
                <w:b/>
                <w:color w:val="FFFFFF"/>
              </w:rPr>
              <w:t>Output Column</w:t>
            </w:r>
          </w:p>
        </w:tc>
        <w:tc>
          <w:tcPr>
            <w:tcW w:w="3744" w:type="dxa"/>
            <w:shd w:val="clear" w:color="auto" w:fill="1F4E78"/>
          </w:tcPr>
          <w:p w14:paraId="22586023" w14:textId="77777777" w:rsidR="00745B3C" w:rsidRDefault="00000000">
            <w:r>
              <w:rPr>
                <w:b/>
                <w:color w:val="FFFFFF"/>
              </w:rPr>
              <w:t>Formula</w:t>
            </w:r>
          </w:p>
        </w:tc>
        <w:tc>
          <w:tcPr>
            <w:tcW w:w="4176" w:type="dxa"/>
            <w:shd w:val="clear" w:color="auto" w:fill="1F4E78"/>
          </w:tcPr>
          <w:p w14:paraId="336CD7F6" w14:textId="77777777" w:rsidR="00745B3C" w:rsidRDefault="00000000">
            <w:r>
              <w:rPr>
                <w:b/>
                <w:color w:val="FFFFFF"/>
              </w:rPr>
              <w:t>Depends On</w:t>
            </w:r>
          </w:p>
        </w:tc>
      </w:tr>
      <w:tr w:rsidR="00745B3C" w14:paraId="55138A55" w14:textId="77777777">
        <w:trPr>
          <w:jc w:val="center"/>
        </w:trPr>
        <w:tc>
          <w:tcPr>
            <w:tcW w:w="2016" w:type="dxa"/>
          </w:tcPr>
          <w:p w14:paraId="00309BEF" w14:textId="77777777" w:rsidR="00745B3C" w:rsidRDefault="00000000">
            <w:r>
              <w:t>Race</w:t>
            </w:r>
          </w:p>
        </w:tc>
        <w:tc>
          <w:tcPr>
            <w:tcW w:w="3744" w:type="dxa"/>
          </w:tcPr>
          <w:p w14:paraId="63DABE51" w14:textId="77777777" w:rsidR="00745B3C" w:rsidRDefault="00000000">
            <w:r>
              <w:t>split_race_gender() + race_map</w:t>
            </w:r>
          </w:p>
        </w:tc>
        <w:tc>
          <w:tcPr>
            <w:tcW w:w="4176" w:type="dxa"/>
          </w:tcPr>
          <w:p w14:paraId="59C426DB" w14:textId="77777777" w:rsidR="00745B3C" w:rsidRDefault="00000000">
            <w:r>
              <w:t>The melted “RaceGender” column name (one of 14 source columns)</w:t>
            </w:r>
          </w:p>
        </w:tc>
      </w:tr>
      <w:tr w:rsidR="00745B3C" w14:paraId="34D09684" w14:textId="77777777">
        <w:trPr>
          <w:jc w:val="center"/>
        </w:trPr>
        <w:tc>
          <w:tcPr>
            <w:tcW w:w="2016" w:type="dxa"/>
          </w:tcPr>
          <w:p w14:paraId="69AEB27F" w14:textId="77777777" w:rsidR="00745B3C" w:rsidRDefault="00000000">
            <w:r>
              <w:t>Gender</w:t>
            </w:r>
          </w:p>
        </w:tc>
        <w:tc>
          <w:tcPr>
            <w:tcW w:w="3744" w:type="dxa"/>
          </w:tcPr>
          <w:p w14:paraId="6E02A73F" w14:textId="77777777" w:rsidR="00745B3C" w:rsidRDefault="00000000">
            <w:r>
              <w:t>split_race_gender() + gender_map</w:t>
            </w:r>
          </w:p>
        </w:tc>
        <w:tc>
          <w:tcPr>
            <w:tcW w:w="4176" w:type="dxa"/>
          </w:tcPr>
          <w:p w14:paraId="76D7186A" w14:textId="77777777" w:rsidR="00745B3C" w:rsidRDefault="00000000">
            <w:r>
              <w:t>Same 14 source columns as Race</w:t>
            </w:r>
          </w:p>
        </w:tc>
      </w:tr>
      <w:tr w:rsidR="00745B3C" w14:paraId="7EBF0AD2" w14:textId="77777777">
        <w:trPr>
          <w:jc w:val="center"/>
        </w:trPr>
        <w:tc>
          <w:tcPr>
            <w:tcW w:w="2016" w:type="dxa"/>
          </w:tcPr>
          <w:p w14:paraId="412B111B" w14:textId="77777777" w:rsidR="00745B3C" w:rsidRDefault="00000000">
            <w:r>
              <w:t>Year</w:t>
            </w:r>
          </w:p>
        </w:tc>
        <w:tc>
          <w:tcPr>
            <w:tcW w:w="3744" w:type="dxa"/>
          </w:tcPr>
          <w:p w14:paraId="2C3C19C4" w14:textId="77777777" w:rsidR="00745B3C" w:rsidRDefault="00000000">
            <w:r>
              <w:t>clean_year() / parse_fiscal_year()</w:t>
            </w:r>
          </w:p>
        </w:tc>
        <w:tc>
          <w:tcPr>
            <w:tcW w:w="4176" w:type="dxa"/>
          </w:tcPr>
          <w:p w14:paraId="18B54FB1" w14:textId="77777777" w:rsidR="00745B3C" w:rsidRDefault="00000000">
            <w:r>
              <w:t>SchoolYear column when present; else the nearest FY heading text</w:t>
            </w:r>
          </w:p>
        </w:tc>
      </w:tr>
      <w:tr w:rsidR="00745B3C" w14:paraId="600F8A06" w14:textId="77777777">
        <w:trPr>
          <w:jc w:val="center"/>
        </w:trPr>
        <w:tc>
          <w:tcPr>
            <w:tcW w:w="2016" w:type="dxa"/>
          </w:tcPr>
          <w:p w14:paraId="020F0C1C" w14:textId="77777777" w:rsidR="00745B3C" w:rsidRDefault="00000000">
            <w:r>
              <w:t>Grade</w:t>
            </w:r>
          </w:p>
        </w:tc>
        <w:tc>
          <w:tcPr>
            <w:tcW w:w="3744" w:type="dxa"/>
          </w:tcPr>
          <w:p w14:paraId="16503E5B" w14:textId="77777777" w:rsidR="00745B3C" w:rsidRDefault="00000000">
            <w:r>
              <w:t>format_grade()</w:t>
            </w:r>
          </w:p>
        </w:tc>
        <w:tc>
          <w:tcPr>
            <w:tcW w:w="4176" w:type="dxa"/>
          </w:tcPr>
          <w:p w14:paraId="1F74D4AC" w14:textId="77777777" w:rsidR="00745B3C" w:rsidRDefault="00000000">
            <w:r>
              <w:t>Grade or Grade Code source column</w:t>
            </w:r>
          </w:p>
        </w:tc>
      </w:tr>
      <w:tr w:rsidR="00745B3C" w14:paraId="3D8F90F1" w14:textId="77777777">
        <w:trPr>
          <w:jc w:val="center"/>
        </w:trPr>
        <w:tc>
          <w:tcPr>
            <w:tcW w:w="2016" w:type="dxa"/>
          </w:tcPr>
          <w:p w14:paraId="4F2EE338" w14:textId="77777777" w:rsidR="00745B3C" w:rsidRDefault="00000000">
            <w:r>
              <w:t>Total</w:t>
            </w:r>
          </w:p>
        </w:tc>
        <w:tc>
          <w:tcPr>
            <w:tcW w:w="3744" w:type="dxa"/>
          </w:tcPr>
          <w:p w14:paraId="54CFA96B" w14:textId="77777777" w:rsidR="00745B3C" w:rsidRDefault="00000000">
            <w:r>
              <w:t>pandas melt(value_name=“Count”), renamed Total</w:t>
            </w:r>
          </w:p>
        </w:tc>
        <w:tc>
          <w:tcPr>
            <w:tcW w:w="4176" w:type="dxa"/>
          </w:tcPr>
          <w:p w14:paraId="3DA3520D" w14:textId="77777777" w:rsidR="00745B3C" w:rsidRDefault="00000000">
            <w:r>
              <w:t>One of the 14 Race×Gender source columns, per row</w:t>
            </w:r>
          </w:p>
        </w:tc>
      </w:tr>
    </w:tbl>
    <w:p w14:paraId="47B84DAF" w14:textId="77777777" w:rsidR="00745B3C" w:rsidRDefault="00000000">
      <w:r>
        <w:t>format_grade()'s branching: any code starting with “P” becomes Pre-Kindergarten, any starting with “K” becomes Kindergarten, 1 through 12 become “1st Grade” through “12th Grade”, and everything else — 13, OHP, AE, or any other code — becomes Other. clean_year() and parse_fiscal_year() both apply the same (year-1)–(year) convention to turn a single year value into a school-year range.</w:t>
      </w:r>
    </w:p>
    <w:p w14:paraId="04890E24" w14:textId="77777777" w:rsidR="00745B3C" w:rsidRDefault="00000000">
      <w:pPr>
        <w:pStyle w:val="Heading1"/>
      </w:pPr>
      <w:r>
        <w:t>5. Report-Facing Trace Tables</w:t>
      </w:r>
    </w:p>
    <w:p w14:paraId="18F02D35" w14:textId="77777777" w:rsidR="00745B3C" w:rsidRDefault="00000000">
      <w:r>
        <w:t>This pipeline has no report pages, so the closest analog is a trace from each discovery pattern to the rows it contributes to the comprehensive CSV, based on the last validated live run.</w:t>
      </w:r>
    </w:p>
    <w:tbl>
      <w:tblPr>
        <w:tblStyle w:val="TableGrid"/>
        <w:tblW w:w="0" w:type="auto"/>
        <w:jc w:val="center"/>
        <w:tblLayout w:type="fixed"/>
        <w:tblLook w:val="04A0" w:firstRow="1" w:lastRow="0" w:firstColumn="1" w:lastColumn="0" w:noHBand="0" w:noVBand="1"/>
      </w:tblPr>
      <w:tblGrid>
        <w:gridCol w:w="2592"/>
        <w:gridCol w:w="3744"/>
        <w:gridCol w:w="3600"/>
      </w:tblGrid>
      <w:tr w:rsidR="00745B3C" w14:paraId="10964E23" w14:textId="77777777">
        <w:trPr>
          <w:jc w:val="center"/>
        </w:trPr>
        <w:tc>
          <w:tcPr>
            <w:tcW w:w="2592" w:type="dxa"/>
            <w:shd w:val="clear" w:color="auto" w:fill="1F4E78"/>
          </w:tcPr>
          <w:p w14:paraId="51031196" w14:textId="77777777" w:rsidR="00745B3C" w:rsidRDefault="00000000">
            <w:r>
              <w:rPr>
                <w:b/>
                <w:color w:val="FFFFFF"/>
              </w:rPr>
              <w:t>Discovery Pattern</w:t>
            </w:r>
          </w:p>
        </w:tc>
        <w:tc>
          <w:tcPr>
            <w:tcW w:w="3744" w:type="dxa"/>
            <w:shd w:val="clear" w:color="auto" w:fill="1F4E78"/>
          </w:tcPr>
          <w:p w14:paraId="7DC67E55" w14:textId="77777777" w:rsidR="00745B3C" w:rsidRDefault="00000000">
            <w:r>
              <w:rPr>
                <w:b/>
                <w:color w:val="FFFFFF"/>
              </w:rPr>
              <w:t>Fiscal Years Covered</w:t>
            </w:r>
          </w:p>
        </w:tc>
        <w:tc>
          <w:tcPr>
            <w:tcW w:w="3600" w:type="dxa"/>
            <w:shd w:val="clear" w:color="auto" w:fill="1F4E78"/>
          </w:tcPr>
          <w:p w14:paraId="42E970B9" w14:textId="77777777" w:rsidR="00745B3C" w:rsidRDefault="00000000">
            <w:r>
              <w:rPr>
                <w:b/>
                <w:color w:val="FFFFFF"/>
              </w:rPr>
              <w:t>Rows Contributed (last live run)</w:t>
            </w:r>
          </w:p>
        </w:tc>
      </w:tr>
      <w:tr w:rsidR="00745B3C" w14:paraId="7C7A41F9" w14:textId="77777777">
        <w:trPr>
          <w:jc w:val="center"/>
        </w:trPr>
        <w:tc>
          <w:tcPr>
            <w:tcW w:w="2592" w:type="dxa"/>
          </w:tcPr>
          <w:p w14:paraId="714061E3" w14:textId="77777777" w:rsidR="00745B3C" w:rsidRDefault="00000000">
            <w:r>
              <w:t>click_here</w:t>
            </w:r>
          </w:p>
        </w:tc>
        <w:tc>
          <w:tcPr>
            <w:tcW w:w="3744" w:type="dxa"/>
          </w:tcPr>
          <w:p w14:paraId="4DF8451D" w14:textId="77777777" w:rsidR="00745B3C" w:rsidRDefault="00000000">
            <w:r>
              <w:t>2024-2025, 2025-2026</w:t>
            </w:r>
          </w:p>
        </w:tc>
        <w:tc>
          <w:tcPr>
            <w:tcW w:w="3600" w:type="dxa"/>
          </w:tcPr>
          <w:p w14:paraId="488048EB" w14:textId="77777777" w:rsidR="00745B3C" w:rsidRDefault="00000000">
            <w:r>
              <w:t>~141,500 and ~143,000 rows</w:t>
            </w:r>
          </w:p>
        </w:tc>
      </w:tr>
      <w:tr w:rsidR="00745B3C" w14:paraId="34AD75CB" w14:textId="77777777">
        <w:trPr>
          <w:jc w:val="center"/>
        </w:trPr>
        <w:tc>
          <w:tcPr>
            <w:tcW w:w="2592" w:type="dxa"/>
          </w:tcPr>
          <w:p w14:paraId="7941EF28" w14:textId="77777777" w:rsidR="00745B3C" w:rsidRDefault="00000000">
            <w:r>
              <w:t>school_ethgen_li</w:t>
            </w:r>
          </w:p>
        </w:tc>
        <w:tc>
          <w:tcPr>
            <w:tcW w:w="3744" w:type="dxa"/>
          </w:tcPr>
          <w:p w14:paraId="7180BB8D" w14:textId="77777777" w:rsidR="00745B3C" w:rsidRDefault="00000000">
            <w:r>
              <w:t>2016-2017 through 2023-2024</w:t>
            </w:r>
          </w:p>
        </w:tc>
        <w:tc>
          <w:tcPr>
            <w:tcW w:w="3600" w:type="dxa"/>
          </w:tcPr>
          <w:p w14:paraId="72A81152" w14:textId="77777777" w:rsidR="00745B3C" w:rsidRDefault="00000000">
            <w:r>
              <w:t>~141,200 to ~146,900 rows per year</w:t>
            </w:r>
          </w:p>
        </w:tc>
      </w:tr>
      <w:tr w:rsidR="00745B3C" w14:paraId="34D7401B" w14:textId="77777777">
        <w:trPr>
          <w:jc w:val="center"/>
        </w:trPr>
        <w:tc>
          <w:tcPr>
            <w:tcW w:w="2592" w:type="dxa"/>
          </w:tcPr>
          <w:p w14:paraId="7D8CC216" w14:textId="77777777" w:rsidR="00745B3C" w:rsidRDefault="00000000">
            <w:r>
              <w:t>school_site_li</w:t>
            </w:r>
          </w:p>
        </w:tc>
        <w:tc>
          <w:tcPr>
            <w:tcW w:w="3744" w:type="dxa"/>
          </w:tcPr>
          <w:p w14:paraId="1BFEC1ED" w14:textId="77777777" w:rsidR="00745B3C" w:rsidRDefault="00000000">
            <w:r>
              <w:t>2016-2017 through 2023-2024 (companion only)</w:t>
            </w:r>
          </w:p>
        </w:tc>
        <w:tc>
          <w:tcPr>
            <w:tcW w:w="3600" w:type="dxa"/>
          </w:tcPr>
          <w:p w14:paraId="1762655C" w14:textId="77777777" w:rsidR="00745B3C" w:rsidRDefault="00000000">
            <w:r>
              <w:t>0 rows — held in companions_by_year, never reshaped; used only by BackfillLocation</w:t>
            </w:r>
          </w:p>
        </w:tc>
      </w:tr>
    </w:tbl>
    <w:p w14:paraId="40C322CD" w14:textId="77777777" w:rsidR="00745B3C" w:rsidRDefault="00000000">
      <w:r>
        <w:t>2015-2016 has a school_site_li link on the live page with no matching school_ethgen_li anchor in the same container, so per Step 2d it is skipped outright and contributes no rows at all. Last verified against the live page: 1,435,546 total rows in the comprehensive CSV across all ten fiscal years — confirmed identical whether every source was freshly downloaded or fully served from the data_sources/ cache.</w:t>
      </w:r>
    </w:p>
    <w:p w14:paraId="191AE7E5" w14:textId="77777777" w:rsidR="00745B3C" w:rsidRDefault="00000000">
      <w:pPr>
        <w:pStyle w:val="Heading1"/>
      </w:pPr>
      <w:r>
        <w:lastRenderedPageBreak/>
        <w:t>6. Column-Level Lineage</w:t>
      </w:r>
    </w:p>
    <w:tbl>
      <w:tblPr>
        <w:tblStyle w:val="TableGrid"/>
        <w:tblW w:w="0" w:type="auto"/>
        <w:jc w:val="center"/>
        <w:tblLayout w:type="fixed"/>
        <w:tblLook w:val="04A0" w:firstRow="1" w:lastRow="0" w:firstColumn="1" w:lastColumn="0" w:noHBand="0" w:noVBand="1"/>
      </w:tblPr>
      <w:tblGrid>
        <w:gridCol w:w="1584"/>
        <w:gridCol w:w="4320"/>
        <w:gridCol w:w="4032"/>
      </w:tblGrid>
      <w:tr w:rsidR="00745B3C" w14:paraId="1F51C93E" w14:textId="77777777">
        <w:trPr>
          <w:jc w:val="center"/>
        </w:trPr>
        <w:tc>
          <w:tcPr>
            <w:tcW w:w="1584" w:type="dxa"/>
            <w:shd w:val="clear" w:color="auto" w:fill="1F4E78"/>
          </w:tcPr>
          <w:p w14:paraId="383EF25E" w14:textId="77777777" w:rsidR="00745B3C" w:rsidRDefault="00000000">
            <w:r>
              <w:rPr>
                <w:b/>
                <w:color w:val="FFFFFF"/>
              </w:rPr>
              <w:t>Output Column</w:t>
            </w:r>
          </w:p>
        </w:tc>
        <w:tc>
          <w:tcPr>
            <w:tcW w:w="4320" w:type="dxa"/>
            <w:shd w:val="clear" w:color="auto" w:fill="1F4E78"/>
          </w:tcPr>
          <w:p w14:paraId="61E4C023" w14:textId="77777777" w:rsidR="00745B3C" w:rsidRDefault="00000000">
            <w:r>
              <w:rPr>
                <w:b/>
                <w:color w:val="FFFFFF"/>
              </w:rPr>
              <w:t>Source (by pattern)</w:t>
            </w:r>
          </w:p>
        </w:tc>
        <w:tc>
          <w:tcPr>
            <w:tcW w:w="4032" w:type="dxa"/>
            <w:shd w:val="clear" w:color="auto" w:fill="1F4E78"/>
          </w:tcPr>
          <w:p w14:paraId="1FABDD34" w14:textId="77777777" w:rsidR="00745B3C" w:rsidRDefault="00000000">
            <w:r>
              <w:rPr>
                <w:b/>
                <w:color w:val="FFFFFF"/>
              </w:rPr>
              <w:t>Transformation</w:t>
            </w:r>
          </w:p>
        </w:tc>
      </w:tr>
      <w:tr w:rsidR="00745B3C" w14:paraId="29C3ECAB" w14:textId="77777777">
        <w:trPr>
          <w:jc w:val="center"/>
        </w:trPr>
        <w:tc>
          <w:tcPr>
            <w:tcW w:w="1584" w:type="dxa"/>
          </w:tcPr>
          <w:p w14:paraId="1FA20F97" w14:textId="77777777" w:rsidR="00745B3C" w:rsidRDefault="00000000">
            <w:r>
              <w:t>Year</w:t>
            </w:r>
          </w:p>
        </w:tc>
        <w:tc>
          <w:tcPr>
            <w:tcW w:w="4320" w:type="dxa"/>
          </w:tcPr>
          <w:p w14:paraId="273CD2F2" w14:textId="77777777" w:rsidR="00745B3C" w:rsidRDefault="00000000">
            <w:r>
              <w:t>SchoolYear / School Year column, or the nearest FY heading</w:t>
            </w:r>
          </w:p>
        </w:tc>
        <w:tc>
          <w:tcPr>
            <w:tcW w:w="4032" w:type="dxa"/>
          </w:tcPr>
          <w:p w14:paraId="63756581" w14:textId="77777777" w:rsidR="00745B3C" w:rsidRDefault="00000000">
            <w:r>
              <w:t>clean_year() or parse_fiscal_year() — both apply the (year-1)–(year) rule</w:t>
            </w:r>
          </w:p>
        </w:tc>
      </w:tr>
      <w:tr w:rsidR="00745B3C" w14:paraId="3370E77D" w14:textId="77777777">
        <w:trPr>
          <w:jc w:val="center"/>
        </w:trPr>
        <w:tc>
          <w:tcPr>
            <w:tcW w:w="1584" w:type="dxa"/>
          </w:tcPr>
          <w:p w14:paraId="5C5B17B0" w14:textId="77777777" w:rsidR="00745B3C" w:rsidRDefault="00000000">
            <w:r>
              <w:t>County</w:t>
            </w:r>
          </w:p>
        </w:tc>
        <w:tc>
          <w:tcPr>
            <w:tcW w:w="4320" w:type="dxa"/>
          </w:tcPr>
          <w:p w14:paraId="2DA8A44A" w14:textId="77777777" w:rsidR="00745B3C" w:rsidRDefault="00000000">
            <w:r>
              <w:t>County column (all three patterns)</w:t>
            </w:r>
          </w:p>
        </w:tc>
        <w:tc>
          <w:tcPr>
            <w:tcW w:w="4032" w:type="dxa"/>
          </w:tcPr>
          <w:p w14:paraId="39B36D32" w14:textId="77777777" w:rsidR="00745B3C" w:rsidRDefault="00000000">
            <w:r>
              <w:t>Passthrough; backfillable from school_site_li via School/Site Code</w:t>
            </w:r>
          </w:p>
        </w:tc>
      </w:tr>
      <w:tr w:rsidR="00745B3C" w14:paraId="7F559FA6" w14:textId="77777777">
        <w:trPr>
          <w:jc w:val="center"/>
        </w:trPr>
        <w:tc>
          <w:tcPr>
            <w:tcW w:w="1584" w:type="dxa"/>
          </w:tcPr>
          <w:p w14:paraId="0D6D7577" w14:textId="77777777" w:rsidR="00745B3C" w:rsidRDefault="00000000">
            <w:r>
              <w:t>District</w:t>
            </w:r>
          </w:p>
        </w:tc>
        <w:tc>
          <w:tcPr>
            <w:tcW w:w="4320" w:type="dxa"/>
          </w:tcPr>
          <w:p w14:paraId="3B3FFB8C" w14:textId="77777777" w:rsidR="00745B3C" w:rsidRDefault="00000000">
            <w:r>
              <w:t>District column (all three patterns)</w:t>
            </w:r>
          </w:p>
        </w:tc>
        <w:tc>
          <w:tcPr>
            <w:tcW w:w="4032" w:type="dxa"/>
          </w:tcPr>
          <w:p w14:paraId="20A1EEDF" w14:textId="77777777" w:rsidR="00745B3C" w:rsidRDefault="00000000">
            <w:r>
              <w:t>Passthrough; backfillable from school_site_li via School/Site Code</w:t>
            </w:r>
          </w:p>
        </w:tc>
      </w:tr>
      <w:tr w:rsidR="00745B3C" w14:paraId="53F4979E" w14:textId="77777777">
        <w:trPr>
          <w:jc w:val="center"/>
        </w:trPr>
        <w:tc>
          <w:tcPr>
            <w:tcW w:w="1584" w:type="dxa"/>
          </w:tcPr>
          <w:p w14:paraId="12DA9DD1" w14:textId="77777777" w:rsidR="00745B3C" w:rsidRDefault="00000000">
            <w:r>
              <w:t>School</w:t>
            </w:r>
          </w:p>
        </w:tc>
        <w:tc>
          <w:tcPr>
            <w:tcW w:w="4320" w:type="dxa"/>
          </w:tcPr>
          <w:p w14:paraId="67E50DCD" w14:textId="77777777" w:rsidR="00745B3C" w:rsidRDefault="00000000">
            <w:r>
              <w:t>School Name column, or School Site (school_site_li's own name for it)</w:t>
            </w:r>
          </w:p>
        </w:tc>
        <w:tc>
          <w:tcPr>
            <w:tcW w:w="4032" w:type="dxa"/>
          </w:tcPr>
          <w:p w14:paraId="594F5820" w14:textId="77777777" w:rsidR="00745B3C" w:rsidRDefault="00000000">
            <w:r>
              <w:t>Passthrough; School Site is renamed to School Name via alt_id_columns; backfillable</w:t>
            </w:r>
          </w:p>
        </w:tc>
      </w:tr>
      <w:tr w:rsidR="00745B3C" w14:paraId="23C21F12" w14:textId="77777777">
        <w:trPr>
          <w:jc w:val="center"/>
        </w:trPr>
        <w:tc>
          <w:tcPr>
            <w:tcW w:w="1584" w:type="dxa"/>
          </w:tcPr>
          <w:p w14:paraId="696979FD" w14:textId="77777777" w:rsidR="00745B3C" w:rsidRDefault="00000000">
            <w:r>
              <w:t>Race</w:t>
            </w:r>
          </w:p>
        </w:tc>
        <w:tc>
          <w:tcPr>
            <w:tcW w:w="4320" w:type="dxa"/>
          </w:tcPr>
          <w:p w14:paraId="0E79C6D7" w14:textId="77777777" w:rsidR="00745B3C" w:rsidRDefault="00000000">
            <w:r>
              <w:t>One of 14 Race×Gender columns, in any of three spellings</w:t>
            </w:r>
          </w:p>
        </w:tc>
        <w:tc>
          <w:tcPr>
            <w:tcW w:w="4032" w:type="dxa"/>
          </w:tcPr>
          <w:p w14:paraId="70CDD71B" w14:textId="77777777" w:rsidR="00745B3C" w:rsidRDefault="00000000">
            <w:r>
              <w:t>split_race_gender() + race_map, via pandas melt</w:t>
            </w:r>
          </w:p>
        </w:tc>
      </w:tr>
      <w:tr w:rsidR="00745B3C" w14:paraId="5E1B803C" w14:textId="77777777">
        <w:trPr>
          <w:jc w:val="center"/>
        </w:trPr>
        <w:tc>
          <w:tcPr>
            <w:tcW w:w="1584" w:type="dxa"/>
          </w:tcPr>
          <w:p w14:paraId="692EBD8B" w14:textId="77777777" w:rsidR="00745B3C" w:rsidRDefault="00000000">
            <w:r>
              <w:t>Gender</w:t>
            </w:r>
          </w:p>
        </w:tc>
        <w:tc>
          <w:tcPr>
            <w:tcW w:w="4320" w:type="dxa"/>
          </w:tcPr>
          <w:p w14:paraId="412A6CB1" w14:textId="77777777" w:rsidR="00745B3C" w:rsidRDefault="00000000">
            <w:r>
              <w:t>Same 14 columns as Race</w:t>
            </w:r>
          </w:p>
        </w:tc>
        <w:tc>
          <w:tcPr>
            <w:tcW w:w="4032" w:type="dxa"/>
          </w:tcPr>
          <w:p w14:paraId="13988B0F" w14:textId="77777777" w:rsidR="00745B3C" w:rsidRDefault="00000000">
            <w:r>
              <w:t>split_race_gender() + gender_map, via pandas melt</w:t>
            </w:r>
          </w:p>
        </w:tc>
      </w:tr>
      <w:tr w:rsidR="00745B3C" w14:paraId="5DB35BAA" w14:textId="77777777">
        <w:trPr>
          <w:jc w:val="center"/>
        </w:trPr>
        <w:tc>
          <w:tcPr>
            <w:tcW w:w="1584" w:type="dxa"/>
          </w:tcPr>
          <w:p w14:paraId="60136A11" w14:textId="77777777" w:rsidR="00745B3C" w:rsidRDefault="00000000">
            <w:r>
              <w:t>Grade</w:t>
            </w:r>
          </w:p>
        </w:tc>
        <w:tc>
          <w:tcPr>
            <w:tcW w:w="4320" w:type="dxa"/>
          </w:tcPr>
          <w:p w14:paraId="63D8FA12" w14:textId="77777777" w:rsidR="00745B3C" w:rsidRDefault="00000000">
            <w:r>
              <w:t>Grade or Grade Code column</w:t>
            </w:r>
          </w:p>
        </w:tc>
        <w:tc>
          <w:tcPr>
            <w:tcW w:w="4032" w:type="dxa"/>
          </w:tcPr>
          <w:p w14:paraId="15FE73F6" w14:textId="77777777" w:rsidR="00745B3C" w:rsidRDefault="00000000">
            <w:r>
              <w:t>format_grade()</w:t>
            </w:r>
          </w:p>
        </w:tc>
      </w:tr>
      <w:tr w:rsidR="00745B3C" w14:paraId="4121D5DC" w14:textId="77777777">
        <w:trPr>
          <w:jc w:val="center"/>
        </w:trPr>
        <w:tc>
          <w:tcPr>
            <w:tcW w:w="1584" w:type="dxa"/>
          </w:tcPr>
          <w:p w14:paraId="44D0648C" w14:textId="77777777" w:rsidR="00745B3C" w:rsidRDefault="00000000">
            <w:r>
              <w:t>Total</w:t>
            </w:r>
          </w:p>
        </w:tc>
        <w:tc>
          <w:tcPr>
            <w:tcW w:w="4320" w:type="dxa"/>
          </w:tcPr>
          <w:p w14:paraId="09AE15E5" w14:textId="77777777" w:rsidR="00745B3C" w:rsidRDefault="00000000">
            <w:r>
              <w:t>The numeric value in one of the 14 Race×Gender columns</w:t>
            </w:r>
          </w:p>
        </w:tc>
        <w:tc>
          <w:tcPr>
            <w:tcW w:w="4032" w:type="dxa"/>
          </w:tcPr>
          <w:p w14:paraId="768AAD28" w14:textId="77777777" w:rsidR="00745B3C" w:rsidRDefault="00000000">
            <w:r>
              <w:t>melt(value_name=“Count”), renamed Total</w:t>
            </w:r>
          </w:p>
        </w:tc>
      </w:tr>
    </w:tbl>
    <w:p w14:paraId="4A163C5A" w14:textId="77777777" w:rsidR="00745B3C" w:rsidRDefault="00000000">
      <w:r>
        <w:t>Three column-naming eras for the same 14 physical Race×Gender concepts, all reconciled to one abbreviated vocabulary via normalize()-based matching:</w:t>
      </w:r>
    </w:p>
    <w:tbl>
      <w:tblPr>
        <w:tblStyle w:val="TableGrid"/>
        <w:tblW w:w="0" w:type="auto"/>
        <w:jc w:val="center"/>
        <w:tblLayout w:type="fixed"/>
        <w:tblLook w:val="04A0" w:firstRow="1" w:lastRow="0" w:firstColumn="1" w:lastColumn="0" w:noHBand="0" w:noVBand="1"/>
      </w:tblPr>
      <w:tblGrid>
        <w:gridCol w:w="4896"/>
        <w:gridCol w:w="5040"/>
      </w:tblGrid>
      <w:tr w:rsidR="00745B3C" w14:paraId="4125AB5D" w14:textId="77777777">
        <w:trPr>
          <w:jc w:val="center"/>
        </w:trPr>
        <w:tc>
          <w:tcPr>
            <w:tcW w:w="4896" w:type="dxa"/>
            <w:shd w:val="clear" w:color="auto" w:fill="1F4E78"/>
          </w:tcPr>
          <w:p w14:paraId="521623F5" w14:textId="77777777" w:rsidR="00745B3C" w:rsidRDefault="00000000">
            <w:r>
              <w:rPr>
                <w:b/>
                <w:color w:val="FFFFFF"/>
              </w:rPr>
              <w:t>Naming Era</w:t>
            </w:r>
          </w:p>
        </w:tc>
        <w:tc>
          <w:tcPr>
            <w:tcW w:w="5040" w:type="dxa"/>
            <w:shd w:val="clear" w:color="auto" w:fill="1F4E78"/>
          </w:tcPr>
          <w:p w14:paraId="366E50FC" w14:textId="77777777" w:rsidR="00745B3C" w:rsidRDefault="00000000">
            <w:r>
              <w:rPr>
                <w:b/>
                <w:color w:val="FFFFFF"/>
              </w:rPr>
              <w:t>Example (Hispanic Male)</w:t>
            </w:r>
          </w:p>
        </w:tc>
      </w:tr>
      <w:tr w:rsidR="00745B3C" w14:paraId="3EEB810F" w14:textId="77777777">
        <w:trPr>
          <w:jc w:val="center"/>
        </w:trPr>
        <w:tc>
          <w:tcPr>
            <w:tcW w:w="4896" w:type="dxa"/>
          </w:tcPr>
          <w:p w14:paraId="5D2BE421" w14:textId="77777777" w:rsidR="00745B3C" w:rsidRDefault="00000000">
            <w:r>
              <w:t>Abbreviated (current)</w:t>
            </w:r>
          </w:p>
        </w:tc>
        <w:tc>
          <w:tcPr>
            <w:tcW w:w="5040" w:type="dxa"/>
          </w:tcPr>
          <w:p w14:paraId="77DB9B8E" w14:textId="77777777" w:rsidR="00745B3C" w:rsidRDefault="00000000">
            <w:r>
              <w:t>His M</w:t>
            </w:r>
          </w:p>
        </w:tc>
      </w:tr>
      <w:tr w:rsidR="00745B3C" w14:paraId="10E68CA3" w14:textId="77777777">
        <w:trPr>
          <w:jc w:val="center"/>
        </w:trPr>
        <w:tc>
          <w:tcPr>
            <w:tcW w:w="4896" w:type="dxa"/>
          </w:tcPr>
          <w:p w14:paraId="6BC2FAA2" w14:textId="77777777" w:rsidR="00745B3C" w:rsidRDefault="00000000">
            <w:r>
              <w:t>Verbose v1</w:t>
            </w:r>
          </w:p>
        </w:tc>
        <w:tc>
          <w:tcPr>
            <w:tcW w:w="5040" w:type="dxa"/>
          </w:tcPr>
          <w:p w14:paraId="3215FF0E" w14:textId="77777777" w:rsidR="00745B3C" w:rsidRDefault="00000000">
            <w:r>
              <w:t>Hispanic Male</w:t>
            </w:r>
          </w:p>
        </w:tc>
      </w:tr>
      <w:tr w:rsidR="00745B3C" w14:paraId="652F7829" w14:textId="77777777">
        <w:trPr>
          <w:jc w:val="center"/>
        </w:trPr>
        <w:tc>
          <w:tcPr>
            <w:tcW w:w="4896" w:type="dxa"/>
          </w:tcPr>
          <w:p w14:paraId="77AE06CE" w14:textId="77777777" w:rsidR="00745B3C" w:rsidRDefault="00000000">
            <w:r>
              <w:t>Verbose v2 (WAVE export, FY21-22 / FY22-23)</w:t>
            </w:r>
          </w:p>
        </w:tc>
        <w:tc>
          <w:tcPr>
            <w:tcW w:w="5040" w:type="dxa"/>
          </w:tcPr>
          <w:p w14:paraId="6A47F283" w14:textId="77777777" w:rsidR="00745B3C" w:rsidRDefault="00000000">
            <w:r>
              <w:t>HispanicLatino Male</w:t>
            </w:r>
          </w:p>
        </w:tc>
      </w:tr>
    </w:tbl>
    <w:p w14:paraId="69219E4D" w14:textId="77777777" w:rsidR="00745B3C" w:rsidRDefault="00000000">
      <w:pPr>
        <w:pStyle w:val="Heading1"/>
      </w:pPr>
      <w:r>
        <w:t>7. Issue Log</w:t>
      </w:r>
    </w:p>
    <w:p w14:paraId="49C2CEE8" w14:textId="77777777" w:rsidR="00745B3C" w:rsidRDefault="00000000">
      <w:pPr>
        <w:pStyle w:val="ListBullet"/>
      </w:pPr>
      <w:r>
        <w:t>2015-2016: the plain “School Site Totals” link exists with no “School Site Totals w/Ethnicity and Gender” primary in the same container, so per Step 2d it is skipped silently (a bare continue, no log message) rather than downloaded unused.</w:t>
      </w:r>
    </w:p>
    <w:p w14:paraId="51887970" w14:textId="77777777" w:rsidR="00745B3C" w:rsidRDefault="00000000">
      <w:pPr>
        <w:pStyle w:val="ListBullet"/>
      </w:pPr>
      <w:r>
        <w:t>A percentages-only legacy .xls (observed as a “...FY18-19...PERCENTAGES.xls” link) is discovered by anchor text but rejected at CheckSheet because its sheet holds percentages, not counts, and never matches the known column signature — a skip, not an error.</w:t>
      </w:r>
    </w:p>
    <w:p w14:paraId="7BA7B1C0" w14:textId="77777777" w:rsidR="00745B3C" w:rsidRDefault="00000000">
      <w:pPr>
        <w:pStyle w:val="ListBullet"/>
      </w:pPr>
      <w:r>
        <w:t>backfill_missing_location() has not needed to fill anything on any fiscal year validated live to date — every school_ethgen_li workbook already carries complete County/District/School Name. The join logic is present but currently dormant; it activates automatically the first year a blank value appears.</w:t>
      </w:r>
    </w:p>
    <w:p w14:paraId="6B5AFA73" w14:textId="77777777" w:rsidR="00745B3C" w:rsidRDefault="00000000">
      <w:pPr>
        <w:pStyle w:val="ListBullet"/>
      </w:pPr>
      <w:r>
        <w:t>Some workbooks carry both a coded “Grade Code” column and a prose “Grade” description column (e.g. “Pre-Kindergarten, 3-year-olds (half day)”); reshape_workbook() drops the prose column and keeps the code, since format_grade() parses codes, not prose.</w:t>
      </w:r>
    </w:p>
    <w:p w14:paraId="1C46F69B" w14:textId="77777777" w:rsidR="00745B3C" w:rsidRDefault="00000000">
      <w:pPr>
        <w:pStyle w:val="ListBullet"/>
      </w:pPr>
      <w:r>
        <w:t>“School Code” (current-year workbooks) and “Site Code” (older workbooks) are treated as the same join key by find_school_code_column() — the underlying concept never changed, only its column name.</w:t>
      </w:r>
    </w:p>
    <w:p w14:paraId="696F5047" w14:textId="77777777" w:rsidR="00745B3C" w:rsidRDefault="00000000">
      <w:pPr>
        <w:pStyle w:val="ListBullet"/>
      </w:pPr>
      <w:r>
        <w:lastRenderedPageBreak/>
        <w:t>A workbook with neither a SchoolYear column nor a discoverable FY heading would have a blank Year; reshape_workbook() drops those rows and prints a count (one ORR grid run dropped 14 such rows).</w:t>
      </w:r>
    </w:p>
    <w:p w14:paraId="6E67A7EE" w14:textId="77777777" w:rsidR="00745B3C" w:rsidRDefault="00000000">
      <w:pPr>
        <w:pStyle w:val="ListBullet"/>
      </w:pPr>
      <w:r>
        <w:t>HTTP handling differs by call site: resp.raise_for_status() on the page-level request is fatal and halts the run; the equivalent failure on a single candidate workbook link is caught and only skips that one anchor.</w:t>
      </w:r>
    </w:p>
    <w:p w14:paraId="19A24422" w14:textId="77777777" w:rsidR="00745B3C" w:rsidRDefault="00000000">
      <w:pPr>
        <w:pStyle w:val="ListBullet"/>
      </w:pPr>
      <w:r>
        <w:t>discover_enrollment_files() returns a (records, companions_by_year) pair rather than one list — a school_site_li anchor is captured directly into companions_by_year and never appears in records, so main() no longer needs to filter records by pattern before reshaping.</w:t>
      </w:r>
    </w:p>
    <w:p w14:paraId="011C8AC5" w14:textId="77777777" w:rsidR="00745B3C" w:rsidRDefault="00000000">
      <w:pPr>
        <w:pStyle w:val="ListBullet"/>
      </w:pPr>
      <w:r>
        <w:t>Caching (Step 1b/1c) is keyed purely on filename (os.path.basename of the URL) inside data/data_sources/ — it does not check file size, hash, or modification date. If the live page ever re-published a workbook under the same filename but different content, the cached copy would be reused unchanged.</w:t>
      </w:r>
    </w:p>
    <w:p w14:paraId="3F0466CE" w14:textId="77777777" w:rsidR="00745B3C" w:rsidRDefault="00000000">
      <w:pPr>
        <w:pStyle w:val="ListBullet"/>
      </w:pPr>
      <w:r>
        <w:t>A school_site_li companion is written into data/data_sources/ during discovery like any other file (so BackfillLocation can read it), but it is never treated as cached: cleanup_source_dir() deletes it at the end of every run, so it is re-downloaded fresh on every run rather than reused like a click_here/school_ethgen_li file.</w:t>
      </w:r>
    </w:p>
    <w:p w14:paraId="26E8D25E" w14:textId="77777777" w:rsidR="00745B3C" w:rsidRDefault="00000000">
      <w:pPr>
        <w:pStyle w:val="ListBullet"/>
      </w:pPr>
      <w:r>
        <w:t>cleanup_download_dir() now only ever deletes .csv files from data/'s top level (the original workbooks live in data_sources/ and are never written to data/ directly), and — unlike the prior version — it prints a status line even when there is nothing to remove, per Step 5e's “if already removed, inform the user” requirement.</w:t>
      </w:r>
    </w:p>
    <w:p w14:paraId="4CDB23CF" w14:textId="77777777" w:rsidR="00745B3C" w:rsidRDefault="00000000">
      <w:pPr>
        <w:pStyle w:val="ListBullet"/>
      </w:pPr>
      <w:r>
        <w:t>The Pipeline State Machine diagram shows Steps 1b-1c as one SourceCaching step between Requesting and Parsing, matching the spec's own step order — but the code cannot actually check a per-file cache until it knows which files exist, which requires Parsing and LocatingContainers to have already run. The per-file check that really executes this logic is CheckCache, inside ScanningLinks; SourceCaching is the policy-level summary of the same behavior, not a second, separate check.</w:t>
      </w:r>
    </w:p>
    <w:p w14:paraId="0DF996DE" w14:textId="77777777" w:rsidR="00745B3C" w:rsidRDefault="00000000">
      <w:pPr>
        <w:pStyle w:val="Heading1"/>
      </w:pPr>
      <w:r>
        <w:t>8. Spec-to-Code Traceability</w:t>
      </w:r>
    </w:p>
    <w:p w14:paraId="3B1D6DE2" w14:textId="77777777" w:rsidR="00745B3C" w:rsidRDefault="00000000">
      <w:r>
        <w:t>documentations/OWC_primary_enrollment_data_python_script.txt is the plain-English procedure this script was written to satisfy. Every step in it maps to a specific function or block in primary_enrollment_data_script.py; this section is that map, step by step, so a change to one side can be checked against the other.</w:t>
      </w:r>
    </w:p>
    <w:tbl>
      <w:tblPr>
        <w:tblStyle w:val="TableGrid"/>
        <w:tblW w:w="0" w:type="auto"/>
        <w:jc w:val="center"/>
        <w:tblLayout w:type="fixed"/>
        <w:tblLook w:val="04A0" w:firstRow="1" w:lastRow="0" w:firstColumn="1" w:lastColumn="0" w:noHBand="0" w:noVBand="1"/>
      </w:tblPr>
      <w:tblGrid>
        <w:gridCol w:w="1008"/>
        <w:gridCol w:w="4176"/>
        <w:gridCol w:w="4752"/>
      </w:tblGrid>
      <w:tr w:rsidR="00745B3C" w14:paraId="38CEF41B" w14:textId="77777777">
        <w:trPr>
          <w:jc w:val="center"/>
        </w:trPr>
        <w:tc>
          <w:tcPr>
            <w:tcW w:w="1008" w:type="dxa"/>
            <w:shd w:val="clear" w:color="auto" w:fill="1F4E78"/>
          </w:tcPr>
          <w:p w14:paraId="730D4985" w14:textId="77777777" w:rsidR="00745B3C" w:rsidRDefault="00000000">
            <w:r>
              <w:rPr>
                <w:b/>
                <w:color w:val="FFFFFF"/>
              </w:rPr>
              <w:t>Spec Step</w:t>
            </w:r>
          </w:p>
        </w:tc>
        <w:tc>
          <w:tcPr>
            <w:tcW w:w="4176" w:type="dxa"/>
            <w:shd w:val="clear" w:color="auto" w:fill="1F4E78"/>
          </w:tcPr>
          <w:p w14:paraId="5FCA6C06" w14:textId="77777777" w:rsidR="00745B3C" w:rsidRDefault="00000000">
            <w:r>
              <w:rPr>
                <w:b/>
                <w:color w:val="FFFFFF"/>
              </w:rPr>
              <w:t>Requirement (as written)</w:t>
            </w:r>
          </w:p>
        </w:tc>
        <w:tc>
          <w:tcPr>
            <w:tcW w:w="4752" w:type="dxa"/>
            <w:shd w:val="clear" w:color="auto" w:fill="1F4E78"/>
          </w:tcPr>
          <w:p w14:paraId="739F13FE" w14:textId="77777777" w:rsidR="00745B3C" w:rsidRDefault="00000000">
            <w:r>
              <w:rPr>
                <w:b/>
                <w:color w:val="FFFFFF"/>
              </w:rPr>
              <w:t>Implemented By</w:t>
            </w:r>
          </w:p>
        </w:tc>
      </w:tr>
      <w:tr w:rsidR="00745B3C" w14:paraId="3F76F3D8" w14:textId="77777777">
        <w:trPr>
          <w:jc w:val="center"/>
        </w:trPr>
        <w:tc>
          <w:tcPr>
            <w:tcW w:w="1008" w:type="dxa"/>
          </w:tcPr>
          <w:p w14:paraId="76777AF5" w14:textId="77777777" w:rsidR="00745B3C" w:rsidRDefault="00000000">
            <w:r>
              <w:rPr>
                <w:sz w:val="18"/>
              </w:rPr>
              <w:t>1a</w:t>
            </w:r>
          </w:p>
        </w:tc>
        <w:tc>
          <w:tcPr>
            <w:tcW w:w="4176" w:type="dxa"/>
          </w:tcPr>
          <w:p w14:paraId="60B51053" w14:textId="77777777" w:rsidR="00745B3C" w:rsidRDefault="00000000">
            <w:r>
              <w:rPr>
                <w:sz w:val="18"/>
              </w:rPr>
              <w:t>Grab and download the files from the enrollment-totals page.</w:t>
            </w:r>
          </w:p>
        </w:tc>
        <w:tc>
          <w:tcPr>
            <w:tcW w:w="4752" w:type="dxa"/>
          </w:tcPr>
          <w:p w14:paraId="1D401BCB" w14:textId="77777777" w:rsidR="00745B3C" w:rsidRDefault="00000000">
            <w:r>
              <w:rPr>
                <w:sz w:val="18"/>
              </w:rPr>
              <w:t>discover_enrollment_files() — requests.get(PAGE_URL), resp.raise_for_status() (fatal on 4xx/5xx)</w:t>
            </w:r>
          </w:p>
        </w:tc>
      </w:tr>
      <w:tr w:rsidR="00745B3C" w14:paraId="7704D2E8" w14:textId="77777777">
        <w:trPr>
          <w:jc w:val="center"/>
        </w:trPr>
        <w:tc>
          <w:tcPr>
            <w:tcW w:w="1008" w:type="dxa"/>
          </w:tcPr>
          <w:p w14:paraId="517568AE" w14:textId="77777777" w:rsidR="00745B3C" w:rsidRDefault="00000000">
            <w:r>
              <w:rPr>
                <w:sz w:val="18"/>
              </w:rPr>
              <w:t>1b</w:t>
            </w:r>
          </w:p>
        </w:tc>
        <w:tc>
          <w:tcPr>
            <w:tcW w:w="4176" w:type="dxa"/>
          </w:tcPr>
          <w:p w14:paraId="203DB26E" w14:textId="77777777" w:rsidR="00745B3C" w:rsidRDefault="00000000">
            <w:r>
              <w:rPr>
                <w:sz w:val="18"/>
              </w:rPr>
              <w:t>If an original source file already exists in the data directory, keep it and only rebuild the comprehensive CSV with new files not previously added; if nothing new, inform the user.</w:t>
            </w:r>
          </w:p>
        </w:tc>
        <w:tc>
          <w:tcPr>
            <w:tcW w:w="4752" w:type="dxa"/>
          </w:tcPr>
          <w:p w14:paraId="79F2E9EB" w14:textId="77777777" w:rsidR="00745B3C" w:rsidRDefault="00000000">
            <w:r>
              <w:rPr>
                <w:sz w:val="18"/>
              </w:rPr>
              <w:t>The was_cached = os.path.exists(local_path) check ahead of every download; the “No new source files were added...” notice printed when records is non-empty but new_count == 0</w:t>
            </w:r>
          </w:p>
        </w:tc>
      </w:tr>
      <w:tr w:rsidR="00745B3C" w14:paraId="01BE0B69" w14:textId="77777777">
        <w:trPr>
          <w:jc w:val="center"/>
        </w:trPr>
        <w:tc>
          <w:tcPr>
            <w:tcW w:w="1008" w:type="dxa"/>
          </w:tcPr>
          <w:p w14:paraId="0F1BF5E9" w14:textId="77777777" w:rsidR="00745B3C" w:rsidRDefault="00000000">
            <w:r>
              <w:rPr>
                <w:sz w:val="18"/>
              </w:rPr>
              <w:t>1c</w:t>
            </w:r>
          </w:p>
        </w:tc>
        <w:tc>
          <w:tcPr>
            <w:tcW w:w="4176" w:type="dxa"/>
          </w:tcPr>
          <w:p w14:paraId="3EB5A737" w14:textId="77777777" w:rsidR="00745B3C" w:rsidRDefault="00000000">
            <w:r>
              <w:rPr>
                <w:sz w:val="18"/>
              </w:rPr>
              <w:t>If the data directory has no original source files, download them into a new (or existing) “data_sources” folder.</w:t>
            </w:r>
          </w:p>
        </w:tc>
        <w:tc>
          <w:tcPr>
            <w:tcW w:w="4752" w:type="dxa"/>
          </w:tcPr>
          <w:p w14:paraId="59DCABF7" w14:textId="77777777" w:rsidR="00745B3C" w:rsidRDefault="00000000">
            <w:r>
              <w:rPr>
                <w:sz w:val="18"/>
              </w:rPr>
              <w:t>SOURCE_DIR = os.path.join(DOWNLOAD_DIR, “data_sources”); os.makedirs(SOURCE_DIR, exist_ok=True); the requests.get(...) / open(local_path, "wb") branch that only runs when was_cached is False</w:t>
            </w:r>
          </w:p>
        </w:tc>
      </w:tr>
      <w:tr w:rsidR="00745B3C" w14:paraId="2C274B41" w14:textId="77777777">
        <w:trPr>
          <w:jc w:val="center"/>
        </w:trPr>
        <w:tc>
          <w:tcPr>
            <w:tcW w:w="1008" w:type="dxa"/>
          </w:tcPr>
          <w:p w14:paraId="72C8651A" w14:textId="77777777" w:rsidR="00745B3C" w:rsidRDefault="00000000">
            <w:r>
              <w:rPr>
                <w:sz w:val="18"/>
              </w:rPr>
              <w:t>2a</w:t>
            </w:r>
          </w:p>
        </w:tc>
        <w:tc>
          <w:tcPr>
            <w:tcW w:w="4176" w:type="dxa"/>
          </w:tcPr>
          <w:p w14:paraId="0CDB8BDD" w14:textId="77777777" w:rsidR="00745B3C" w:rsidRDefault="00000000">
            <w:r>
              <w:rPr>
                <w:sz w:val="18"/>
              </w:rPr>
              <w:t>Find the aem-Grid wrapper, then every text aem-GridColumn--default--12 div inside it; HTTP status codes handled 1xx-5xx.</w:t>
            </w:r>
          </w:p>
        </w:tc>
        <w:tc>
          <w:tcPr>
            <w:tcW w:w="4752" w:type="dxa"/>
          </w:tcPr>
          <w:p w14:paraId="5D91599A" w14:textId="77777777" w:rsidR="00745B3C" w:rsidRDefault="00000000">
            <w:r>
              <w:rPr>
                <w:sz w:val="18"/>
              </w:rPr>
              <w:t>locate_containers(), _has_classes(), GRID_WRAPPER_CLASSES, CONTAINER_CLASS</w:t>
            </w:r>
          </w:p>
        </w:tc>
      </w:tr>
      <w:tr w:rsidR="00745B3C" w14:paraId="7AE5844E" w14:textId="77777777">
        <w:trPr>
          <w:jc w:val="center"/>
        </w:trPr>
        <w:tc>
          <w:tcPr>
            <w:tcW w:w="1008" w:type="dxa"/>
          </w:tcPr>
          <w:p w14:paraId="7A7EBC13" w14:textId="77777777" w:rsidR="00745B3C" w:rsidRDefault="00000000">
            <w:r>
              <w:rPr>
                <w:sz w:val="18"/>
              </w:rPr>
              <w:t>2b</w:t>
            </w:r>
          </w:p>
        </w:tc>
        <w:tc>
          <w:tcPr>
            <w:tcW w:w="4176" w:type="dxa"/>
          </w:tcPr>
          <w:p w14:paraId="6B021F55" w14:textId="77777777" w:rsidR="00745B3C" w:rsidRDefault="00000000">
            <w:r>
              <w:rPr>
                <w:sz w:val="18"/>
              </w:rPr>
              <w:t>A “Click here” link means a multi-sheet workbook — grab only its “School Totals by Race” sheet.</w:t>
            </w:r>
          </w:p>
        </w:tc>
        <w:tc>
          <w:tcPr>
            <w:tcW w:w="4752" w:type="dxa"/>
          </w:tcPr>
          <w:p w14:paraId="4B78F897" w14:textId="77777777" w:rsidR="00745B3C" w:rsidRDefault="00000000">
            <w:r>
              <w:rPr>
                <w:sz w:val="18"/>
              </w:rPr>
              <w:t>classify_anchor() → “click_here”; find_sheet_by_name(SCHOOL_TOTALS_SHEET); find_header_row()</w:t>
            </w:r>
          </w:p>
        </w:tc>
      </w:tr>
      <w:tr w:rsidR="00745B3C" w14:paraId="16F1FCF5" w14:textId="77777777">
        <w:trPr>
          <w:jc w:val="center"/>
        </w:trPr>
        <w:tc>
          <w:tcPr>
            <w:tcW w:w="1008" w:type="dxa"/>
          </w:tcPr>
          <w:p w14:paraId="5211A12A" w14:textId="77777777" w:rsidR="00745B3C" w:rsidRDefault="00000000">
            <w:r>
              <w:rPr>
                <w:sz w:val="18"/>
              </w:rPr>
              <w:t>2c</w:t>
            </w:r>
          </w:p>
        </w:tc>
        <w:tc>
          <w:tcPr>
            <w:tcW w:w="4176" w:type="dxa"/>
          </w:tcPr>
          <w:p w14:paraId="0960B9C7" w14:textId="77777777" w:rsidR="00745B3C" w:rsidRDefault="00000000">
            <w:r>
              <w:rPr>
                <w:sz w:val="18"/>
              </w:rPr>
              <w:t>A “School Site Totals w/Ethnicity and Gender” link's sheet must match the abbreviated or verbose 14-column signature.</w:t>
            </w:r>
          </w:p>
        </w:tc>
        <w:tc>
          <w:tcPr>
            <w:tcW w:w="4752" w:type="dxa"/>
          </w:tcPr>
          <w:p w14:paraId="5EC3C1E3" w14:textId="77777777" w:rsidR="00745B3C" w:rsidRDefault="00000000">
            <w:r>
              <w:rPr>
                <w:sz w:val="18"/>
              </w:rPr>
              <w:t xml:space="preserve">classify_anchor() → “school_ethgen_li”; find_sheet_by_column_signature(); _matches_known_signature(); verbose_to_abbrev_v1 / </w:t>
            </w:r>
            <w:r>
              <w:rPr>
                <w:sz w:val="18"/>
              </w:rPr>
              <w:lastRenderedPageBreak/>
              <w:t>verbose_to_abbrev_v2</w:t>
            </w:r>
          </w:p>
        </w:tc>
      </w:tr>
      <w:tr w:rsidR="00745B3C" w14:paraId="2A915DA6" w14:textId="77777777">
        <w:trPr>
          <w:jc w:val="center"/>
        </w:trPr>
        <w:tc>
          <w:tcPr>
            <w:tcW w:w="1008" w:type="dxa"/>
          </w:tcPr>
          <w:p w14:paraId="5C81EE29" w14:textId="77777777" w:rsidR="00745B3C" w:rsidRDefault="00000000">
            <w:r>
              <w:rPr>
                <w:sz w:val="18"/>
              </w:rPr>
              <w:lastRenderedPageBreak/>
              <w:t>2d</w:t>
            </w:r>
          </w:p>
        </w:tc>
        <w:tc>
          <w:tcPr>
            <w:tcW w:w="4176" w:type="dxa"/>
          </w:tcPr>
          <w:p w14:paraId="7F9A8CB5" w14:textId="77777777" w:rsidR="00745B3C" w:rsidRDefault="00000000">
            <w:r>
              <w:rPr>
                <w:sz w:val="18"/>
              </w:rPr>
              <w:t>Skip entirely if no “School Site Totals w/Ethnicity and Gender” link exists; otherwise find its “School Site Totals” companion, using County/District/School Name or School Site, preferring sheet “GG_BySITE”/“ALL sites”/“School Totals”.</w:t>
            </w:r>
          </w:p>
        </w:tc>
        <w:tc>
          <w:tcPr>
            <w:tcW w:w="4752" w:type="dxa"/>
          </w:tcPr>
          <w:p w14:paraId="6714F895" w14:textId="77777777" w:rsidR="00745B3C" w:rsidRDefault="00000000">
            <w:r>
              <w:rPr>
                <w:sz w:val="18"/>
              </w:rPr>
              <w:t>discover_enrollment_files()'s has_primary check (silent continue when absent); matched companions go into a companions_by_year dict keyed by fiscal year, returned alongside records rather than mixed into it; find_school_site_sheet() (SCHOOL_SITE_SHEET_PREFERENCE); find_school_site_header_row(); backfill_missing_location(); find_school_code_column()</w:t>
            </w:r>
          </w:p>
        </w:tc>
      </w:tr>
      <w:tr w:rsidR="00745B3C" w14:paraId="7D9F0EC4" w14:textId="77777777">
        <w:trPr>
          <w:jc w:val="center"/>
        </w:trPr>
        <w:tc>
          <w:tcPr>
            <w:tcW w:w="1008" w:type="dxa"/>
          </w:tcPr>
          <w:p w14:paraId="25C263E7" w14:textId="77777777" w:rsidR="00745B3C" w:rsidRDefault="00000000">
            <w:r>
              <w:rPr>
                <w:sz w:val="18"/>
              </w:rPr>
              <w:t>2e</w:t>
            </w:r>
          </w:p>
        </w:tc>
        <w:tc>
          <w:tcPr>
            <w:tcW w:w="4176" w:type="dxa"/>
          </w:tcPr>
          <w:p w14:paraId="2D7F4A0B" w14:textId="77777777" w:rsidR="00745B3C" w:rsidRDefault="00000000">
            <w:r>
              <w:rPr>
                <w:sz w:val="18"/>
              </w:rPr>
              <w:t>Keep only SchoolYear, County, District, School Name, the 14 Race/Gender columns, and Grade; drop everything else.</w:t>
            </w:r>
          </w:p>
        </w:tc>
        <w:tc>
          <w:tcPr>
            <w:tcW w:w="4752" w:type="dxa"/>
          </w:tcPr>
          <w:p w14:paraId="07485986" w14:textId="77777777" w:rsidR="00745B3C" w:rsidRDefault="00000000">
            <w:r>
              <w:rPr>
                <w:sz w:val="18"/>
              </w:rPr>
              <w:t>reshape_workbook() — id_columns, value_columns, desired_columns; df = df[present_id_cols + present_value_cols]</w:t>
            </w:r>
          </w:p>
        </w:tc>
      </w:tr>
      <w:tr w:rsidR="00745B3C" w14:paraId="10E1814B" w14:textId="77777777">
        <w:trPr>
          <w:jc w:val="center"/>
        </w:trPr>
        <w:tc>
          <w:tcPr>
            <w:tcW w:w="1008" w:type="dxa"/>
          </w:tcPr>
          <w:p w14:paraId="5A067208" w14:textId="77777777" w:rsidR="00745B3C" w:rsidRDefault="00000000">
            <w:r>
              <w:rPr>
                <w:sz w:val="18"/>
              </w:rPr>
              <w:t>3</w:t>
            </w:r>
          </w:p>
        </w:tc>
        <w:tc>
          <w:tcPr>
            <w:tcW w:w="4176" w:type="dxa"/>
          </w:tcPr>
          <w:p w14:paraId="44518E6C" w14:textId="77777777" w:rsidR="00745B3C" w:rsidRDefault="00000000">
            <w:r>
              <w:rPr>
                <w:sz w:val="18"/>
              </w:rPr>
              <w:t>Unpivot the 14 Race/Gender columns into two new columns, Race and Gender.</w:t>
            </w:r>
          </w:p>
        </w:tc>
        <w:tc>
          <w:tcPr>
            <w:tcW w:w="4752" w:type="dxa"/>
          </w:tcPr>
          <w:p w14:paraId="07D1A632" w14:textId="77777777" w:rsidR="00745B3C" w:rsidRDefault="00000000">
            <w:r>
              <w:rPr>
                <w:sz w:val="18"/>
              </w:rPr>
              <w:t>reshape_workbook()'s df.melt(...) into “RaceGender”, then split_race_gender()</w:t>
            </w:r>
          </w:p>
        </w:tc>
      </w:tr>
      <w:tr w:rsidR="00745B3C" w14:paraId="5B1B01DB" w14:textId="77777777">
        <w:trPr>
          <w:jc w:val="center"/>
        </w:trPr>
        <w:tc>
          <w:tcPr>
            <w:tcW w:w="1008" w:type="dxa"/>
          </w:tcPr>
          <w:p w14:paraId="3629C568" w14:textId="77777777" w:rsidR="00745B3C" w:rsidRDefault="00000000">
            <w:r>
              <w:rPr>
                <w:sz w:val="18"/>
              </w:rPr>
              <w:t>4a</w:t>
            </w:r>
          </w:p>
        </w:tc>
        <w:tc>
          <w:tcPr>
            <w:tcW w:w="4176" w:type="dxa"/>
          </w:tcPr>
          <w:p w14:paraId="7B86F23B" w14:textId="77777777" w:rsidR="00745B3C" w:rsidRDefault="00000000">
            <w:r>
              <w:rPr>
                <w:sz w:val="18"/>
              </w:rPr>
              <w:t>Expand each Race abbreviation to its full term.</w:t>
            </w:r>
          </w:p>
        </w:tc>
        <w:tc>
          <w:tcPr>
            <w:tcW w:w="4752" w:type="dxa"/>
          </w:tcPr>
          <w:p w14:paraId="0307BE45" w14:textId="77777777" w:rsidR="00745B3C" w:rsidRDefault="00000000">
            <w:r>
              <w:rPr>
                <w:sz w:val="18"/>
              </w:rPr>
              <w:t>race_map, applied inside split_race_gender()</w:t>
            </w:r>
          </w:p>
        </w:tc>
      </w:tr>
      <w:tr w:rsidR="00745B3C" w14:paraId="6F40D55C" w14:textId="77777777">
        <w:trPr>
          <w:jc w:val="center"/>
        </w:trPr>
        <w:tc>
          <w:tcPr>
            <w:tcW w:w="1008" w:type="dxa"/>
          </w:tcPr>
          <w:p w14:paraId="36230F85" w14:textId="77777777" w:rsidR="00745B3C" w:rsidRDefault="00000000">
            <w:r>
              <w:rPr>
                <w:sz w:val="18"/>
              </w:rPr>
              <w:t>4b</w:t>
            </w:r>
          </w:p>
        </w:tc>
        <w:tc>
          <w:tcPr>
            <w:tcW w:w="4176" w:type="dxa"/>
          </w:tcPr>
          <w:p w14:paraId="7A172D71" w14:textId="77777777" w:rsidR="00745B3C" w:rsidRDefault="00000000">
            <w:r>
              <w:rPr>
                <w:sz w:val="18"/>
              </w:rPr>
              <w:t>Expand each Gender abbreviation (M/F) to its full term.</w:t>
            </w:r>
          </w:p>
        </w:tc>
        <w:tc>
          <w:tcPr>
            <w:tcW w:w="4752" w:type="dxa"/>
          </w:tcPr>
          <w:p w14:paraId="663736DE" w14:textId="77777777" w:rsidR="00745B3C" w:rsidRDefault="00000000">
            <w:r>
              <w:rPr>
                <w:sz w:val="18"/>
              </w:rPr>
              <w:t>gender_map, applied inside split_race_gender()</w:t>
            </w:r>
          </w:p>
        </w:tc>
      </w:tr>
      <w:tr w:rsidR="00745B3C" w14:paraId="7B489E08" w14:textId="77777777">
        <w:trPr>
          <w:jc w:val="center"/>
        </w:trPr>
        <w:tc>
          <w:tcPr>
            <w:tcW w:w="1008" w:type="dxa"/>
          </w:tcPr>
          <w:p w14:paraId="25462E26" w14:textId="77777777" w:rsidR="00745B3C" w:rsidRDefault="00000000">
            <w:r>
              <w:rPr>
                <w:sz w:val="18"/>
              </w:rPr>
              <w:t>5a</w:t>
            </w:r>
          </w:p>
        </w:tc>
        <w:tc>
          <w:tcPr>
            <w:tcW w:w="4176" w:type="dxa"/>
          </w:tcPr>
          <w:p w14:paraId="106527DF" w14:textId="77777777" w:rsidR="00745B3C" w:rsidRDefault="00000000">
            <w:r>
              <w:rPr>
                <w:sz w:val="18"/>
              </w:rPr>
              <w:t>Turn a bare year into a “20XX-20XX” range; if no Year column exists, read the nearest “FY…” &lt;h2&gt; heading instead.</w:t>
            </w:r>
          </w:p>
        </w:tc>
        <w:tc>
          <w:tcPr>
            <w:tcW w:w="4752" w:type="dxa"/>
          </w:tcPr>
          <w:p w14:paraId="13B7551B" w14:textId="77777777" w:rsidR="00745B3C" w:rsidRDefault="00000000">
            <w:r>
              <w:rPr>
                <w:sz w:val="18"/>
              </w:rPr>
              <w:t>clean_year(); nearest_fiscal_year_heading(); parse_fiscal_year()</w:t>
            </w:r>
          </w:p>
        </w:tc>
      </w:tr>
      <w:tr w:rsidR="00745B3C" w14:paraId="3DE34C3A" w14:textId="77777777">
        <w:trPr>
          <w:jc w:val="center"/>
        </w:trPr>
        <w:tc>
          <w:tcPr>
            <w:tcW w:w="1008" w:type="dxa"/>
          </w:tcPr>
          <w:p w14:paraId="2BE3A613" w14:textId="77777777" w:rsidR="00745B3C" w:rsidRDefault="00000000">
            <w:r>
              <w:rPr>
                <w:sz w:val="18"/>
              </w:rPr>
              <w:t>5b</w:t>
            </w:r>
          </w:p>
        </w:tc>
        <w:tc>
          <w:tcPr>
            <w:tcW w:w="4176" w:type="dxa"/>
          </w:tcPr>
          <w:p w14:paraId="5766E278" w14:textId="77777777" w:rsidR="00745B3C" w:rsidRDefault="00000000">
            <w:r>
              <w:rPr>
                <w:sz w:val="18"/>
              </w:rPr>
              <w:t>Map P.. to Pre-Kindergarten, K.. to Kindergarten, 1-12 to “Nth Grade”, and everything else (13, OHP, AE, …) to Other.</w:t>
            </w:r>
          </w:p>
        </w:tc>
        <w:tc>
          <w:tcPr>
            <w:tcW w:w="4752" w:type="dxa"/>
          </w:tcPr>
          <w:p w14:paraId="210AFEF2" w14:textId="77777777" w:rsidR="00745B3C" w:rsidRDefault="00000000">
            <w:r>
              <w:rPr>
                <w:sz w:val="18"/>
              </w:rPr>
              <w:t>format_grade()</w:t>
            </w:r>
          </w:p>
        </w:tc>
      </w:tr>
      <w:tr w:rsidR="00745B3C" w14:paraId="73733C66" w14:textId="77777777">
        <w:trPr>
          <w:jc w:val="center"/>
        </w:trPr>
        <w:tc>
          <w:tcPr>
            <w:tcW w:w="1008" w:type="dxa"/>
          </w:tcPr>
          <w:p w14:paraId="53F01D64" w14:textId="77777777" w:rsidR="00745B3C" w:rsidRDefault="00000000">
            <w:r>
              <w:rPr>
                <w:sz w:val="18"/>
              </w:rPr>
              <w:t>5c</w:t>
            </w:r>
          </w:p>
        </w:tc>
        <w:tc>
          <w:tcPr>
            <w:tcW w:w="4176" w:type="dxa"/>
          </w:tcPr>
          <w:p w14:paraId="3DA47ABE" w14:textId="77777777" w:rsidR="00745B3C" w:rsidRDefault="00000000">
            <w:r>
              <w:rPr>
                <w:sz w:val="18"/>
              </w:rPr>
              <w:t>Convert each workbook to its own .csv file.</w:t>
            </w:r>
          </w:p>
        </w:tc>
        <w:tc>
          <w:tcPr>
            <w:tcW w:w="4752" w:type="dxa"/>
          </w:tcPr>
          <w:p w14:paraId="6A0596B3" w14:textId="77777777" w:rsidR="00745B3C" w:rsidRDefault="00000000">
            <w:r>
              <w:rPr>
                <w:sz w:val="18"/>
              </w:rPr>
              <w:t>main() — loops directly over records (click_here and school_ethgen_li only; school_site_li never enters this list) and calls tidy.to_csv(out_path) per reshaped record, written into DOWNLOAD_DIR as “…_formatted.csv”</w:t>
            </w:r>
          </w:p>
        </w:tc>
      </w:tr>
      <w:tr w:rsidR="00745B3C" w14:paraId="615E7C49" w14:textId="77777777">
        <w:trPr>
          <w:jc w:val="center"/>
        </w:trPr>
        <w:tc>
          <w:tcPr>
            <w:tcW w:w="1008" w:type="dxa"/>
          </w:tcPr>
          <w:p w14:paraId="26E0FA0F" w14:textId="77777777" w:rsidR="00745B3C" w:rsidRDefault="00000000">
            <w:r>
              <w:rPr>
                <w:sz w:val="18"/>
              </w:rPr>
              <w:t>5d</w:t>
            </w:r>
          </w:p>
        </w:tc>
        <w:tc>
          <w:tcPr>
            <w:tcW w:w="4176" w:type="dxa"/>
          </w:tcPr>
          <w:p w14:paraId="1FE5E599" w14:textId="77777777" w:rsidR="00745B3C" w:rsidRDefault="00000000">
            <w:r>
              <w:rPr>
                <w:sz w:val="18"/>
              </w:rPr>
              <w:t>Merge and consolidate every .csv into one comprehensive file.</w:t>
            </w:r>
          </w:p>
        </w:tc>
        <w:tc>
          <w:tcPr>
            <w:tcW w:w="4752" w:type="dxa"/>
          </w:tcPr>
          <w:p w14:paraId="51A5D162" w14:textId="77777777" w:rsidR="00745B3C" w:rsidRDefault="00000000">
            <w:r>
              <w:rPr>
                <w:sz w:val="18"/>
              </w:rPr>
              <w:t>main() — pd.concat(reshaped_frames); merged.to_csv(merged_out_path)</w:t>
            </w:r>
          </w:p>
        </w:tc>
      </w:tr>
      <w:tr w:rsidR="00745B3C" w14:paraId="43BC223C" w14:textId="77777777">
        <w:trPr>
          <w:jc w:val="center"/>
        </w:trPr>
        <w:tc>
          <w:tcPr>
            <w:tcW w:w="1008" w:type="dxa"/>
          </w:tcPr>
          <w:p w14:paraId="00D2D4A4" w14:textId="77777777" w:rsidR="00745B3C" w:rsidRDefault="00000000">
            <w:r>
              <w:rPr>
                <w:sz w:val="18"/>
              </w:rPr>
              <w:t>5e</w:t>
            </w:r>
          </w:p>
        </w:tc>
        <w:tc>
          <w:tcPr>
            <w:tcW w:w="4176" w:type="dxa"/>
          </w:tcPr>
          <w:p w14:paraId="33343C12" w14:textId="77777777" w:rsidR="00745B3C" w:rsidRDefault="00000000">
            <w:r>
              <w:rPr>
                <w:sz w:val="18"/>
              </w:rPr>
              <w:t>Once the comprehensive file exists, remove every intermediate .xlsx/.xls/.csv created along the way; if already removed, inform the user; keep the comprehensive file in data/ and the original sourced files in data_sources/.</w:t>
            </w:r>
          </w:p>
        </w:tc>
        <w:tc>
          <w:tcPr>
            <w:tcW w:w="4752" w:type="dxa"/>
          </w:tcPr>
          <w:p w14:paraId="75F1439F" w14:textId="77777777" w:rsidR="00745B3C" w:rsidRDefault="00000000">
            <w:r>
              <w:rPr>
                <w:sz w:val="18"/>
              </w:rPr>
              <w:t>cleanup_download_dir(merged_out_path) removes leftover "_formatted.csv" files from data/'s top level; cleanup_source_dir(r["local_path"] for r in records) then prunes data_sources/ to just the kept originals. Both print a status line whether or not anything was actually removed.</w:t>
            </w:r>
          </w:p>
        </w:tc>
      </w:tr>
      <w:tr w:rsidR="00745B3C" w14:paraId="655D392A" w14:textId="77777777">
        <w:trPr>
          <w:jc w:val="center"/>
        </w:trPr>
        <w:tc>
          <w:tcPr>
            <w:tcW w:w="1008" w:type="dxa"/>
          </w:tcPr>
          <w:p w14:paraId="237A3695" w14:textId="77777777" w:rsidR="00745B3C" w:rsidRDefault="00000000">
            <w:r>
              <w:rPr>
                <w:sz w:val="18"/>
              </w:rPr>
              <w:t>6</w:t>
            </w:r>
          </w:p>
        </w:tc>
        <w:tc>
          <w:tcPr>
            <w:tcW w:w="4176" w:type="dxa"/>
          </w:tcPr>
          <w:p w14:paraId="228CC35A" w14:textId="77777777" w:rsidR="00745B3C" w:rsidRDefault="00000000">
            <w:r>
              <w:rPr>
                <w:sz w:val="18"/>
              </w:rPr>
              <w:t>Place the comprehensive file into the data directory.</w:t>
            </w:r>
          </w:p>
        </w:tc>
        <w:tc>
          <w:tcPr>
            <w:tcW w:w="4752" w:type="dxa"/>
          </w:tcPr>
          <w:p w14:paraId="0D2F29A4" w14:textId="77777777" w:rsidR="00745B3C" w:rsidRDefault="00000000">
            <w:r>
              <w:rPr>
                <w:sz w:val="18"/>
              </w:rPr>
              <w:t>DOWNLOAD_DIR = “data”; merged_out_path = os.path.join(DOWNLOAD_DIR, “primary_enrollment_data.csv”)</w:t>
            </w:r>
          </w:p>
        </w:tc>
      </w:tr>
    </w:tbl>
    <w:p w14:paraId="4466F020" w14:textId="77777777" w:rsidR="00745B3C" w:rsidRDefault="00000000">
      <w:r>
        <w:t>The spec repeats “ensure correct HTTP status codes are implemented from 1xx to 5xx” at Steps 1b through 2d. The script implements this once, consistently, rather than once per step: resp.raise_for_status() on the page-level request is fatal (halts the run on 4xx/5xx); the same call on a per-link workbook request is wrapped in a try/except that only skips that one anchor — and is skipped entirely when the file is already cached, since no request is made at all. 3xx redirects are followed automatically by requests.get() and never surface to either code path.</w:t>
      </w:r>
    </w:p>
    <w:p w14:paraId="3C16DCBC" w14:textId="77777777" w:rsidR="00745B3C" w:rsidRDefault="00000000">
      <w:pPr>
        <w:pStyle w:val="Heading1"/>
      </w:pPr>
      <w:r>
        <w:t>9. Reuse Notes</w:t>
      </w:r>
    </w:p>
    <w:p w14:paraId="541EDB5B" w14:textId="77777777" w:rsidR="00745B3C" w:rsidRDefault="00000000">
      <w:pPr>
        <w:pStyle w:val="ListBullet"/>
      </w:pPr>
      <w:r>
        <w:t>Keep this document's section order and numbering (1 through 9) when regenerating it for a later script version, mirroring the versioning discipline already used for the script itself.</w:t>
      </w:r>
    </w:p>
    <w:p w14:paraId="3ED221B4" w14:textId="77777777" w:rsidR="00745B3C" w:rsidRDefault="00000000">
      <w:pPr>
        <w:pStyle w:val="ListBullet"/>
      </w:pPr>
      <w:r>
        <w:t>Re-validate the Column-Level Lineage (Section 6) and Measure Inventory (Section 4) against a live run whenever the governing spec's Steps 2b-2e or 5a-5b change, since those are exactly the steps that drive source-column mapping and the Year/Grade measures.</w:t>
      </w:r>
    </w:p>
    <w:p w14:paraId="1E63C298" w14:textId="77777777" w:rsidR="00745B3C" w:rsidRDefault="00000000">
      <w:pPr>
        <w:pStyle w:val="ListBullet"/>
      </w:pPr>
      <w:r>
        <w:lastRenderedPageBreak/>
        <w:t>Re-check the Model Inventory (Section 2) and Relationship Inventory (Section 3) whenever the live page's anchor text or container class names change, since classify_anchor(), locate_containers(), and find_school_code_column() all key off exact or normalized string matches to that markup.</w:t>
      </w:r>
    </w:p>
    <w:p w14:paraId="742D10A4" w14:textId="77777777" w:rsidR="00745B3C" w:rsidRDefault="00000000">
      <w:pPr>
        <w:pStyle w:val="ListBullet"/>
      </w:pPr>
      <w:r>
        <w:t>Re-check the Spec-to-Code Traceability (Section 8) any time the governing spec's step numbering or wording changes — it is a step-for-step map and goes stale the moment a step is added, removed, or renumbered.</w:t>
      </w:r>
    </w:p>
    <w:p w14:paraId="7FE45218" w14:textId="77777777" w:rsidR="00745B3C" w:rsidRDefault="00000000">
      <w:pPr>
        <w:pStyle w:val="ListBullet"/>
      </w:pPr>
      <w:r>
        <w:t>Re-check every section referencing discover_enrollment_files()'s return shape (Sections 2, 3, 5, 8) if that function's signature changes again — it has already moved from returning one list to returning a (records, companions_by_year) pair once.</w:t>
      </w:r>
    </w:p>
    <w:p w14:paraId="752E5FEC" w14:textId="77777777" w:rsidR="00745B3C" w:rsidRDefault="00000000">
      <w:pPr>
        <w:pStyle w:val="ListBullet"/>
      </w:pPr>
      <w:r>
        <w:t>Re-check the Pip Packages table (Section 1) if the script's own “Requires:” header comment or its import block changes.</w:t>
      </w:r>
    </w:p>
    <w:p w14:paraId="0F22CEA8" w14:textId="77777777" w:rsidR="00745B3C" w:rsidRDefault="00000000">
      <w:pPr>
        <w:pStyle w:val="ListBullet"/>
      </w:pPr>
      <w:r>
        <w:t>Regenerate the Pipeline State Machine diagram (_diagram.png) and its steps table if a state is added, removed, or reordered — they describe control flow, not data, so they go stale independently of the lineage sections below them. This draft adds SourceCaching (Steps 1b-1c, shown at the spec's own step level between Requesting and Parsing) alongside the pre-existing CheckCache and CleanupSourceDir states.</w:t>
      </w:r>
    </w:p>
    <w:p w14:paraId="455EC87D" w14:textId="77777777" w:rsidR="00745B3C" w:rsidRDefault="00000000">
      <w:pPr>
        <w:pStyle w:val="ListBullet"/>
      </w:pPr>
      <w:r>
        <w:t>If caching (Step 1b/1c) ever starts keying on something beyond a bare filename (a hash, a Last-Modified header, a size check), update both the Relationship Inventory's “Anchor URL ↔ cached file” row and the matching Issue Log entry — they currently describe a filename-only cache.</w:t>
      </w:r>
    </w:p>
    <w:sectPr w:rsidR="00745B3C" w:rsidSect="00034616">
      <w:headerReference w:type="default" r:id="rId12"/>
      <w:footerReference w:type="default" r:id="rId13"/>
      <w:pgSz w:w="12240" w:h="15840"/>
      <w:pgMar w:top="1080"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156B5" w14:textId="77777777" w:rsidR="000069B0" w:rsidRDefault="000069B0">
      <w:pPr>
        <w:spacing w:after="0" w:line="240" w:lineRule="auto"/>
      </w:pPr>
      <w:r>
        <w:separator/>
      </w:r>
    </w:p>
  </w:endnote>
  <w:endnote w:type="continuationSeparator" w:id="0">
    <w:p w14:paraId="653DE2D2" w14:textId="77777777" w:rsidR="000069B0" w:rsidRDefault="00006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371CB" w14:textId="7E47EE03" w:rsidR="00745B3C" w:rsidRDefault="00745B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7C604" w14:textId="77777777" w:rsidR="000069B0" w:rsidRDefault="000069B0">
      <w:pPr>
        <w:spacing w:after="0" w:line="240" w:lineRule="auto"/>
      </w:pPr>
      <w:r>
        <w:separator/>
      </w:r>
    </w:p>
  </w:footnote>
  <w:footnote w:type="continuationSeparator" w:id="0">
    <w:p w14:paraId="3CBA63C5" w14:textId="77777777" w:rsidR="000069B0" w:rsidRDefault="000069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5A93" w14:textId="16881986" w:rsidR="00745B3C" w:rsidRDefault="00000000">
    <w:pPr>
      <w:pStyle w:val="Header"/>
      <w:jc w:val="right"/>
    </w:pPr>
    <w:r>
      <w:rPr>
        <w:color w:val="5A5A5A"/>
        <w:sz w:val="18"/>
      </w:rPr>
      <w:t>P</w:t>
    </w:r>
    <w:r w:rsidR="00F10250">
      <w:rPr>
        <w:color w:val="5A5A5A"/>
        <w:sz w:val="18"/>
      </w:rPr>
      <w:t xml:space="preserve">rimary Enrollment Data Script </w:t>
    </w:r>
    <w:r>
      <w:rPr>
        <w:color w:val="5A5A5A"/>
        <w:sz w:val="18"/>
      </w:rPr>
      <w:t>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826337">
    <w:abstractNumId w:val="8"/>
  </w:num>
  <w:num w:numId="2" w16cid:durableId="1778213848">
    <w:abstractNumId w:val="6"/>
  </w:num>
  <w:num w:numId="3" w16cid:durableId="269511472">
    <w:abstractNumId w:val="5"/>
  </w:num>
  <w:num w:numId="4" w16cid:durableId="1833108522">
    <w:abstractNumId w:val="4"/>
  </w:num>
  <w:num w:numId="5" w16cid:durableId="528759606">
    <w:abstractNumId w:val="7"/>
  </w:num>
  <w:num w:numId="6" w16cid:durableId="1454205958">
    <w:abstractNumId w:val="3"/>
  </w:num>
  <w:num w:numId="7" w16cid:durableId="1989549732">
    <w:abstractNumId w:val="2"/>
  </w:num>
  <w:num w:numId="8" w16cid:durableId="447357306">
    <w:abstractNumId w:val="1"/>
  </w:num>
  <w:num w:numId="9" w16cid:durableId="219906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9B0"/>
    <w:rsid w:val="00034616"/>
    <w:rsid w:val="0006063C"/>
    <w:rsid w:val="000971D4"/>
    <w:rsid w:val="0015074B"/>
    <w:rsid w:val="0029639D"/>
    <w:rsid w:val="00326F90"/>
    <w:rsid w:val="00745B3C"/>
    <w:rsid w:val="009E5F72"/>
    <w:rsid w:val="00AA1D8D"/>
    <w:rsid w:val="00AE6A5D"/>
    <w:rsid w:val="00B47730"/>
    <w:rsid w:val="00CB0664"/>
    <w:rsid w:val="00E7407D"/>
    <w:rsid w:val="00F10250"/>
    <w:rsid w:val="00FB73A0"/>
    <w:rsid w:val="00FC693F"/>
    <w:rsid w:val="00FE5D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29C08"/>
  <w14:defaultImageDpi w14:val="300"/>
  <w15:docId w15:val="{B862ACEE-380B-4EA9-8BB1-38EEAE57D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42424"/>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3737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5ECCCC7B404C44AA50CCEF066476B8" ma:contentTypeVersion="16" ma:contentTypeDescription="Create a new document." ma:contentTypeScope="" ma:versionID="66b52423a2170b03291e7dd6286c7b38">
  <xsd:schema xmlns:xsd="http://www.w3.org/2001/XMLSchema" xmlns:xs="http://www.w3.org/2001/XMLSchema" xmlns:p="http://schemas.microsoft.com/office/2006/metadata/properties" xmlns:ns1="http://schemas.microsoft.com/sharepoint/v3" xmlns:ns2="4155cdbc-07c0-45db-9dd9-578a68670e91" xmlns:ns3="859ff388-a2aa-4721-b0b4-bd59a7b74b54" targetNamespace="http://schemas.microsoft.com/office/2006/metadata/properties" ma:root="true" ma:fieldsID="fdc9a248aa72c58efd7bd5b4dee6db49" ns1:_="" ns2:_="" ns3:_="">
    <xsd:import namespace="http://schemas.microsoft.com/sharepoint/v3"/>
    <xsd:import namespace="4155cdbc-07c0-45db-9dd9-578a68670e91"/>
    <xsd:import namespace="859ff388-a2aa-4721-b0b4-bd59a7b74b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ServiceBillingMetadata"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55cdbc-07c0-45db-9dd9-578a68670e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b1d8a6f-b7c1-4690-8bf7-c79be9e37d05"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9ff388-a2aa-4721-b0b4-bd59a7b74b5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8f5ef9d-c94f-46d0-92da-e953909f104a}" ma:internalName="TaxCatchAll" ma:showField="CatchAllData" ma:web="859ff388-a2aa-4721-b0b4-bd59a7b74b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155cdbc-07c0-45db-9dd9-578a68670e91">
      <Terms xmlns="http://schemas.microsoft.com/office/infopath/2007/PartnerControls"/>
    </lcf76f155ced4ddcb4097134ff3c332f>
    <_ip_UnifiedCompliancePolicyUIAction xmlns="http://schemas.microsoft.com/sharepoint/v3" xsi:nil="true"/>
    <TaxCatchAll xmlns="859ff388-a2aa-4721-b0b4-bd59a7b74b54"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F955F61-1E66-4A06-9E21-26CE92A68CF4}">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FA281DDF-BF57-49BE-9550-CFFE291E8F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55cdbc-07c0-45db-9dd9-578a68670e91"/>
    <ds:schemaRef ds:uri="859ff388-a2aa-4721-b0b4-bd59a7b74b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A4D74D-4FA3-471D-B8AF-F63BDC7B0802}">
  <ds:schemaRefs>
    <ds:schemaRef ds:uri="http://schemas.microsoft.com/office/2006/metadata/properties"/>
    <ds:schemaRef ds:uri="http://schemas.microsoft.com/office/infopath/2007/PartnerControls"/>
    <ds:schemaRef ds:uri="4155cdbc-07c0-45db-9dd9-578a68670e91"/>
    <ds:schemaRef ds:uri="http://schemas.microsoft.com/sharepoint/v3"/>
    <ds:schemaRef ds:uri="859ff388-a2aa-4721-b0b4-bd59a7b74b54"/>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3282</Words>
  <Characters>20417</Characters>
  <Application>Microsoft Office Word</Application>
  <DocSecurity>0</DocSecurity>
  <Lines>567</Lines>
  <Paragraphs>338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Vang</cp:lastModifiedBy>
  <cp:revision>5</cp:revision>
  <dcterms:created xsi:type="dcterms:W3CDTF">2013-12-23T23:15:00Z</dcterms:created>
  <dcterms:modified xsi:type="dcterms:W3CDTF">2026-09-04T20:43:00Z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0x010100A05ECCCC7B404C44AA50CCEF066476B8</vt:lpwstr>
  </property>
</Properties>
</file>