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ANEXO VII – Minuta de Contrato</w:t>
      </w:r>
    </w:p>
    <w:p>
      <w:r>
        <w:t>TERMO DE CONTRATO Nº 0XX/202X/SEDUC/MT</w:t>
      </w:r>
    </w:p>
    <w:p>
      <w:r>
        <w:t>Contrato Administrativo n.º ......., de ....../....../202...</w:t>
      </w:r>
      <w:r>
        <w:br/>
      </w:r>
      <w:r>
        <w:t>Processo administrativo nº ........, de ....../....../202...</w:t>
      </w:r>
      <w:r>
        <w:br/>
      </w:r>
      <w:r>
        <w:t>Edital de chamada pública nº ...., de ..../...../202....</w:t>
      </w:r>
    </w:p>
    <w:p>
      <w:r>
        <w:t>TERMO DE CONTRATO QUE ENTRE SI CELEBRAM</w:t>
      </w:r>
      <w:r>
        <w:br/>
      </w:r>
      <w:r>
        <w:t>O CONSELHO DELIBERATIVO DA COMUNIDADE</w:t>
      </w:r>
      <w:r>
        <w:br/>
      </w:r>
      <w:r>
        <w:t>ESCOLAR – CDCE, DA ESCOLA ESTADUAL [...] DO</w:t>
      </w:r>
      <w:r>
        <w:br/>
      </w:r>
      <w:r>
        <w:t>ESTADO DE MATO GROSSO E A EMPRESA [...]</w:t>
      </w:r>
    </w:p>
    <w:p>
      <w:r>
        <w:t>O CONSELHO DELIBERATIVO DA COMUNIDADE ESCOLAR – CDCE DA ESCOLA</w:t>
      </w:r>
      <w:r>
        <w:br/>
      </w:r>
      <w:r>
        <w:t>ESTADUAL [...], doravante denominado CONTRATANTE, inscrito no CNPJ/MF sob nº [...], com sede em</w:t>
      </w:r>
      <w:r>
        <w:br/>
      </w:r>
      <w:r>
        <w:t>[...], no Município de [...] do Estado de Mato Grosso, neste ato representado por [...], (estado civil), (profissão),</w:t>
      </w:r>
      <w:r>
        <w:br/>
      </w:r>
      <w:r>
        <w:t>presidente do CDCE, portador(a) da Cédula de Identidade RG nº [...], inscrito(a) no CPF sob n° [...], e de outro</w:t>
      </w:r>
      <w:r>
        <w:br/>
      </w:r>
      <w:r>
        <w:t>lado, [...], inscrita no CNPJ ou CPF nº [...], com sede em [...] no Município de [...] do Estado de Mato Grosso,</w:t>
      </w:r>
      <w:r>
        <w:br/>
      </w:r>
      <w:r>
        <w:t>neste ato representado pelo(a) [...], portador(a) Cédula de Identidade RG nº [...], inscrito(a) no CPF/MF sob o</w:t>
      </w:r>
      <w:r>
        <w:br/>
      </w:r>
      <w:r>
        <w:t>nº [...], E-mail: [...], Telefone: [...], doravante denominada simplesmente CONTRATADA, fundamentados</w:t>
      </w:r>
      <w:r>
        <w:br/>
      </w:r>
      <w:r>
        <w:t>nas disposições da Lei Federal n° 11.947, de 16/06/2009, alterada pela Lei nº 14.660, de 23/08/2023 e Lei nº</w:t>
      </w:r>
      <w:r>
        <w:br/>
      </w:r>
      <w:r>
        <w:t>15.226, de 30/09/2025 e Resoluções vigentes do FNDE, a legislação de contratos administrativos públicos, art.</w:t>
      </w:r>
      <w:r>
        <w:br/>
      </w:r>
      <w:r>
        <w:t>89 a art. 194 da Lei Federal nº 14.133, de 01/04/202, Decreto Estadual nº 1.525/2022, Instrução Normativa nº</w:t>
      </w:r>
      <w:r>
        <w:br/>
      </w:r>
      <w:r>
        <w:t>011/2024/GS/SEDUC/MT e nº 009/2024/GS/SEDUC/MT, Processo administrativo nº ........, de</w:t>
      </w:r>
      <w:r>
        <w:br/>
      </w:r>
      <w:r>
        <w:t>....../....../202..., edital de chamada pública nº...., de .../..../202.., aplicando-se lhes, supletivamente, os princípios</w:t>
      </w:r>
      <w:r>
        <w:br/>
      </w:r>
      <w:r>
        <w:t>da teoria geral dos contratos e as disposições de direito privado, resolvem celebrar o presente contrato</w:t>
      </w:r>
      <w:r>
        <w:br/>
      </w:r>
      <w:r>
        <w:t>administrativo público mediante as cláusulas que seguem:</w:t>
      </w:r>
    </w:p>
    <w:p>
      <w:pPr>
        <w:pStyle w:val="Heading2"/>
      </w:pPr>
      <w:r>
        <w:t>CLÁUSULA PRIMEIRA – DO OBJETO</w:t>
      </w:r>
    </w:p>
    <w:p>
      <w:r>
        <w:t>1.1 O objeto do presente contrato de fornecimento é a aquisição de gêneros alimentícios da agricultura</w:t>
      </w:r>
      <w:r>
        <w:br/>
      </w:r>
      <w:r>
        <w:t>familiar para alimentação escolar, para alunos da rede de educação básica pública, com recursos repassados</w:t>
      </w:r>
      <w:r>
        <w:br/>
      </w:r>
      <w:r>
        <w:t>pelo FNDE, no âmbito do PNAE, nas condições estabelecidas no edital de chamada pública nº...., de</w:t>
      </w:r>
      <w:r>
        <w:br/>
      </w:r>
      <w:r>
        <w:t>.../..../202/..., e seus anexos, a qual fica fazendo parte integrante do presente contrato, independentemente de</w:t>
      </w:r>
      <w:r>
        <w:br/>
      </w:r>
      <w:r>
        <w:t>anexação ou transcrição.</w:t>
      </w:r>
      <w:r>
        <w:br/>
      </w:r>
      <w:r>
        <w:t>1.2 Objeto da contratação:</w:t>
      </w:r>
    </w:p>
    <w:p>
      <w:r>
        <w:t>Preço de Aquisição</w:t>
      </w:r>
      <w:r>
        <w:br/>
      </w:r>
      <w:r>
        <w:t>Item</w:t>
      </w:r>
      <w:r>
        <w:br/>
      </w:r>
      <w:r>
        <w:t>Descrição Produto</w:t>
      </w:r>
      <w:r>
        <w:br/>
      </w:r>
      <w:r>
        <w:t>Unidade</w:t>
      </w:r>
      <w:r>
        <w:br/>
      </w:r>
      <w:r>
        <w:t>Quantidade</w:t>
      </w:r>
    </w:p>
    <w:p>
      <w:r>
        <w:t>46</w:t>
      </w:r>
    </w:p>
    <w:p>
      <w:r>
        <w:br w:type="page"/>
      </w:r>
    </w:p>
    <w:p>
      <w:r>
        <w:t>Período</w:t>
      </w:r>
      <w:r>
        <w:br/>
      </w:r>
      <w:r>
        <w:t>entrega</w:t>
      </w:r>
    </w:p>
    <w:p>
      <w:r>
        <w:t>Preço unitário -</w:t>
      </w:r>
      <w:r>
        <w:br/>
      </w:r>
      <w:r>
        <w:t>divulgado</w:t>
      </w:r>
      <w:r>
        <w:br/>
      </w:r>
      <w:r>
        <w:t>na</w:t>
      </w:r>
      <w:r>
        <w:br/>
      </w:r>
      <w:r>
        <w:t>chamada pública</w:t>
      </w:r>
    </w:p>
    <w:p>
      <w:r>
        <w:t>Preço total</w:t>
      </w:r>
    </w:p>
    <w:p>
      <w:r>
        <w:t>R$</w:t>
      </w:r>
      <w:r>
        <w:br/>
      </w:r>
      <w:r>
        <w:t>R$</w:t>
      </w:r>
      <w:r>
        <w:br/>
      </w:r>
      <w:r>
        <w:t>R$</w:t>
      </w:r>
      <w:r>
        <w:br/>
      </w:r>
      <w:r>
        <w:t>R$</w:t>
      </w:r>
      <w:r>
        <w:br/>
      </w:r>
      <w:r>
        <w:t>Valor Total do Contrato</w:t>
      </w:r>
      <w:r>
        <w:br/>
      </w:r>
      <w:r>
        <w:t>R$</w:t>
      </w:r>
      <w:r>
        <w:br/>
      </w:r>
      <w:r>
        <w:t>1.3 São anexos a este instrumento e vinculam esta contratação, independentemente de transcrição:</w:t>
      </w:r>
      <w:r>
        <w:br/>
      </w:r>
      <w:r>
        <w:t>1.4 O descritivo dos itens e pesquisa da média de preço realizada pela Entidade Executora conforme rege</w:t>
      </w:r>
      <w:r>
        <w:br/>
      </w:r>
      <w:r>
        <w:t>Resoluções do FNDE;</w:t>
      </w:r>
      <w:r>
        <w:br/>
      </w:r>
      <w:r>
        <w:t>1.5 O edital de chamada pública, a autorização de contratação conforme rege o art. 14 da Lei nº 11.947, de</w:t>
      </w:r>
      <w:r>
        <w:br/>
      </w:r>
      <w:r>
        <w:t>16/06/2009, alterada pela Lei nº 14.660, de 23/08/2023 e Lei nº 15.226, de 30/09/2025 e resoluções do</w:t>
      </w:r>
      <w:r>
        <w:br/>
      </w:r>
      <w:r>
        <w:t>FNDE, no âmbito do PNAE;</w:t>
      </w:r>
      <w:r>
        <w:br/>
      </w:r>
      <w:r>
        <w:t>1.6 Anexos com os documentos dos proponentes e avisos;</w:t>
      </w:r>
      <w:r>
        <w:br/>
      </w:r>
      <w:r>
        <w:t>1.7 Os (s) projetos de venda dos proponentes;</w:t>
      </w:r>
      <w:r>
        <w:br/>
      </w:r>
      <w:r>
        <w:t>1.8 Ata de adjudicação da seleção e ato de publicização do resultado em órgão oficial.</w:t>
      </w:r>
      <w:r>
        <w:br/>
      </w:r>
      <w:r>
        <w:t>1.9 O referido valor poderá sofrer alterações a qualquer tempo, para mais ou para menos, via Processo de</w:t>
      </w:r>
      <w:r>
        <w:br/>
      </w:r>
      <w:r>
        <w:t>Termo Aditivo, haja vista que, o presente objeto emana do número de alunos efetivamente matriculados e do</w:t>
      </w:r>
      <w:r>
        <w:br/>
      </w:r>
      <w:r>
        <w:t>valor total transferido a cada Conselho Deliberativo da Comunidade Escolar.</w:t>
      </w:r>
    </w:p>
    <w:p>
      <w:r>
        <w:t>CLÁUSULA SEGUNDA – VALOR DO CONTRATO E PAGAMENTO</w:t>
      </w:r>
      <w:r>
        <w:br/>
      </w:r>
      <w:r>
        <w:t>2.1 Para viabilizar a execução do objeto desse contrato, as despesas correrão à conta dos recursos específicos</w:t>
      </w:r>
      <w:r>
        <w:br/>
      </w:r>
      <w:r>
        <w:t>consignados no orçamento do Programa Nacional de Alimentação Escolar, a serem repassados às Entidades</w:t>
      </w:r>
      <w:r>
        <w:br/>
      </w:r>
      <w:r>
        <w:t>Executoras pelo Programa de Escolarização dos Recursos Financeiros da Alimentação Escolar/FNDE/CDCEs</w:t>
      </w:r>
      <w:r>
        <w:br/>
      </w:r>
      <w:r>
        <w:t>e correrão na seguinte dotação orçamentária:</w:t>
      </w:r>
    </w:p>
    <w:p>
      <w:r>
        <w:t>U.O</w:t>
      </w:r>
      <w:r>
        <w:br/>
      </w:r>
      <w:r>
        <w:t>Programa</w:t>
      </w:r>
      <w:r>
        <w:br/>
      </w:r>
      <w:r>
        <w:t>Ação</w:t>
      </w:r>
      <w:r>
        <w:br/>
      </w:r>
      <w:r>
        <w:t>Elemento</w:t>
      </w:r>
      <w:r>
        <w:br/>
      </w:r>
      <w:r>
        <w:t>de</w:t>
      </w:r>
      <w:r>
        <w:br/>
      </w:r>
      <w:r>
        <w:t>despesa</w:t>
      </w:r>
    </w:p>
    <w:p>
      <w:r>
        <w:t>Fonte</w:t>
      </w:r>
    </w:p>
    <w:p>
      <w:r>
        <w:t>14.101</w:t>
      </w:r>
      <w:r>
        <w:br/>
      </w:r>
      <w:r>
        <w:t>534</w:t>
      </w:r>
      <w:r>
        <w:br/>
      </w:r>
      <w:r>
        <w:t>2898 - Alimentação escolar do Ensino</w:t>
      </w:r>
      <w:r>
        <w:br/>
      </w:r>
      <w:r>
        <w:t>Fundamental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  <w:r>
        <w:br/>
      </w:r>
      <w:r>
        <w:t>14.101</w:t>
      </w:r>
      <w:r>
        <w:br/>
      </w:r>
      <w:r>
        <w:t>534</w:t>
      </w:r>
      <w:r>
        <w:br/>
      </w:r>
      <w:r>
        <w:t>2899 - Alimentação escolar do Ensino</w:t>
      </w:r>
      <w:r>
        <w:br/>
      </w:r>
      <w:r>
        <w:t>Médio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</w:p>
    <w:p>
      <w:r>
        <w:t>14.101</w:t>
      </w:r>
      <w:r>
        <w:br/>
      </w:r>
      <w:r>
        <w:t>534</w:t>
      </w:r>
      <w:r>
        <w:br/>
      </w:r>
      <w:r>
        <w:t>2895</w:t>
      </w:r>
      <w:r>
        <w:br/>
      </w:r>
      <w:r>
        <w:t>-</w:t>
      </w:r>
      <w:r>
        <w:br/>
      </w:r>
      <w:r>
        <w:t>Alimentação</w:t>
      </w:r>
      <w:r>
        <w:br/>
      </w:r>
      <w:r>
        <w:t>escolar</w:t>
      </w:r>
      <w:r>
        <w:br/>
      </w:r>
      <w:r>
        <w:t>da</w:t>
      </w:r>
      <w:r>
        <w:br/>
      </w:r>
      <w:r>
        <w:t>Educação de Jovens e Adultos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</w:p>
    <w:p>
      <w:r>
        <w:t>14.101</w:t>
      </w:r>
      <w:r>
        <w:br/>
      </w:r>
      <w:r>
        <w:t>534</w:t>
      </w:r>
      <w:r>
        <w:br/>
      </w:r>
      <w:r>
        <w:t>2897 - Alimentação da Educação</w:t>
      </w:r>
      <w:r>
        <w:br/>
      </w:r>
      <w:r>
        <w:t>Especial</w:t>
      </w:r>
    </w:p>
    <w:p>
      <w:r>
        <w:t>3.3.50.43.018</w:t>
      </w:r>
      <w:r>
        <w:br/>
      </w:r>
      <w:r>
        <w:t>Recurso</w:t>
      </w:r>
      <w:r>
        <w:br/>
      </w:r>
      <w:r>
        <w:t>Federal</w:t>
      </w:r>
      <w:r>
        <w:br/>
      </w:r>
      <w:r>
        <w:t>e</w:t>
      </w:r>
      <w:r>
        <w:br/>
      </w:r>
      <w:r>
        <w:t>Recurso do Estadual</w:t>
      </w:r>
    </w:p>
    <w:p>
      <w:r>
        <w:t>2.2 Pelo fornecimento dos gêneros alimentícios conforme item 1.2 deste documento, o (a) contratado (a)</w:t>
      </w:r>
      <w:r>
        <w:br/>
      </w:r>
      <w:r>
        <w:t>receberá o valor total de R$.......... (..............).</w:t>
      </w:r>
      <w:r>
        <w:br/>
      </w:r>
      <w:r>
        <w:t>2.3 O (a) contratante, após o recebimento dos gêneros alimentícios e atesto do Fiscal do Contrato na nota</w:t>
      </w:r>
      <w:r>
        <w:br/>
      </w:r>
      <w:r>
        <w:t>fiscal apresentada pelo Contratado, observada a efetiva entrega dos bens contratados, em conformidade com o</w:t>
      </w:r>
      <w:r>
        <w:br/>
      </w:r>
      <w:r>
        <w:t>preço de aquisição efetuará o pagamento no valor correspondente às entregas do mês anterior, em nome do (a)</w:t>
      </w:r>
      <w:r>
        <w:br/>
      </w:r>
      <w:r>
        <w:t>contratado (a), no Banco ......... Agência nº .........., conta corrente nº .................. e pix ............</w:t>
      </w:r>
      <w:r>
        <w:br/>
      </w:r>
      <w:r>
        <w:t>2.4 O contratado deverá indicar no corpo da nota fiscal: o número do contrato, o nome do banco, a agência, o</w:t>
      </w:r>
      <w:r>
        <w:br/>
      </w:r>
      <w:r>
        <w:t>número da conta e pix na qual deverá ser feito o pagamento.</w:t>
      </w:r>
      <w:r>
        <w:br/>
      </w:r>
      <w:r>
        <w:t>2.5 Não haverá atrasos no pagamento dos (as) fornecedores (as) da agricultura familiar, uma vez que, os</w:t>
      </w:r>
      <w:r>
        <w:br/>
      </w:r>
      <w:r>
        <w:t>repasses do FNDE ocorrem mensalmente, e os (as) agricultores (as) dependem desse valor para reaplicar na</w:t>
      </w:r>
      <w:r>
        <w:br/>
      </w:r>
      <w:r>
        <w:t>produção.</w:t>
      </w:r>
    </w:p>
    <w:p>
      <w:r>
        <w:t>47</w:t>
      </w:r>
    </w:p>
    <w:p>
      <w:r>
        <w:br w:type="page"/>
      </w:r>
    </w:p>
    <w:p>
      <w:r>
        <w:t>2.6 Não será permitido pagamento antecipado de fornecedores, de acordo com o artigo 38 do Decreto nº</w:t>
      </w:r>
      <w:r>
        <w:br/>
      </w:r>
      <w:r>
        <w:t>93.872/86 (art. 31 da IN nº 011/2024/GS/SEDUC/MT).</w:t>
      </w:r>
      <w:r>
        <w:br/>
      </w:r>
      <w:r>
        <w:t>2.7 Não será efetuado qualquer pagamento ao (a) contratado (a) enquanto houver pendência de liquidação da</w:t>
      </w:r>
      <w:r>
        <w:br/>
      </w:r>
      <w:r>
        <w:t>obrigação financeira em virtude de penalidade ou inadimplência contratual.</w:t>
      </w:r>
      <w:r>
        <w:br/>
      </w:r>
      <w:r>
        <w:t>2.8 O (a) contratante que não seguir a forma de liberação de recursos para pagamento do (a) contratado (a)</w:t>
      </w:r>
      <w:r>
        <w:br/>
      </w:r>
      <w:r>
        <w:t>fornecedor, deverá pagar multa de 2%, mais juros de 0,1% ao dia, sobre o valor da parcela vencida. Ressalvados</w:t>
      </w:r>
      <w:r>
        <w:br/>
      </w:r>
      <w:r>
        <w:t>os casos quando não efetivados os repasses mensais dos recursos do FNDE em tempo hábil.</w:t>
      </w:r>
      <w:r>
        <w:br/>
      </w:r>
      <w:r>
        <w:t>2.9 No ato do pagamento não deverá ser solicitada comprovação da manutenção das condições iniciais de</w:t>
      </w:r>
      <w:r>
        <w:br/>
      </w:r>
      <w:r>
        <w:t>habilitação quanto à situação de regularidade fiscal e demais documentação exigida no edital da chamada</w:t>
      </w:r>
      <w:r>
        <w:br/>
      </w:r>
      <w:r>
        <w:t>pública nº ...., de ../.../202...</w:t>
      </w:r>
    </w:p>
    <w:p>
      <w:r>
        <w:t>CLÁUSULA TERCEIRA – DO LIMITE INDIVIDUAL DE VENDA DO FORNCECEDOR DA</w:t>
      </w:r>
      <w:r>
        <w:br/>
      </w:r>
      <w:r>
        <w:t>AGRICULTURA FAMILIAR</w:t>
      </w:r>
      <w:r>
        <w:br/>
      </w:r>
      <w:r>
        <w:t>3.1 O limite individual de venda do (a) agricultor (a) familiar e do empreendedor (a) familiar rural, para a</w:t>
      </w:r>
      <w:r>
        <w:br/>
      </w:r>
      <w:r>
        <w:t>alimentação escolar, neste ato denominado CONTRATADO, deve respeitar o valor máximo de R$ 40.000,00</w:t>
      </w:r>
      <w:r>
        <w:br/>
      </w:r>
      <w:r>
        <w:t>(quarenta mil reais) por DAP Familiar ou CAF - PF/ano civil/entidade executora, e deve obedecer às seguintes</w:t>
      </w:r>
      <w:r>
        <w:br/>
      </w:r>
      <w:r>
        <w:t>regras:</w:t>
      </w:r>
      <w:r>
        <w:br/>
      </w:r>
      <w:r>
        <w:t>3.1.1</w:t>
      </w:r>
      <w:r>
        <w:br/>
      </w:r>
      <w:r>
        <w:t>Para a comercialização com fornecedores individuais e grupos informais, os contratos individuais</w:t>
      </w:r>
      <w:r>
        <w:br/>
      </w:r>
      <w:r>
        <w:t>firmados devem respeitar o valor máximo de R$ 40.000,00 (quarenta mil reais), por DAP Física ou CAF Pessoa</w:t>
      </w:r>
      <w:r>
        <w:br/>
      </w:r>
      <w:r>
        <w:t>Física (PF)/ano civil/Entidade Executora;</w:t>
      </w:r>
      <w:r>
        <w:br/>
      </w:r>
      <w:r>
        <w:t>3.1.2</w:t>
      </w:r>
      <w:r>
        <w:br/>
      </w:r>
      <w:r>
        <w:t>Para calcular o valor máximo a ser contratado (VMC), na comercialização com grupos formais, deve-</w:t>
      </w:r>
      <w:r>
        <w:br/>
      </w:r>
      <w:r>
        <w:t>se considerar o resultado do número de agricultores familiares associados/cooperados, munidos de DAP Física</w:t>
      </w:r>
      <w:r>
        <w:br/>
      </w:r>
      <w:r>
        <w:t>ou CAF Pessoa Física, inscritos na DAP Jurídica ou CAF Pessoa Jurídica (PJ), integrante do projeto de venda</w:t>
      </w:r>
      <w:r>
        <w:br/>
      </w:r>
      <w:r>
        <w:t>com produção própria de cada item/produto, multiplicado pelo limite individual de comercialização, utilizando</w:t>
      </w:r>
      <w:r>
        <w:br/>
      </w:r>
      <w:r>
        <w:t>a seguinte fórmula:</w:t>
      </w:r>
    </w:p>
    <w:p>
      <w:r>
        <w:t>VMC = NAF x R$ .....000,00</w:t>
      </w:r>
      <w:r>
        <w:br/>
      </w:r>
      <w:r>
        <w:t>VMC: valor máximo a ser contratado.</w:t>
      </w:r>
      <w:r>
        <w:br/>
      </w:r>
      <w:r>
        <w:t>NAF: número de agricultores familiares (DAP Física ou CAF PF, inscritos na DAP Jurídica ou</w:t>
      </w:r>
      <w:r>
        <w:br/>
      </w:r>
      <w:r>
        <w:t>no CAF PJ, com produção própria de cada item/produto, integrante do projeto de venda).</w:t>
      </w:r>
      <w:r>
        <w:br/>
      </w:r>
      <w:r>
        <w:t>3.2 Cabe às cooperativas e/ou associações que firmarem contratos com a EEx a responsabilidade pelo controle</w:t>
      </w:r>
      <w:r>
        <w:br/>
      </w:r>
      <w:r>
        <w:t>do atendimento do limite individual de venda nos casos de comercialização com os grupos formais.</w:t>
      </w:r>
      <w:r>
        <w:br/>
      </w:r>
      <w:r>
        <w:t>3.3 Cabe às EEx a responsabilidade pelo controle do atendimento do limite individual de venda nos casos de</w:t>
      </w:r>
      <w:r>
        <w:br/>
      </w:r>
      <w:r>
        <w:t>comercialização com os grupos informais e agricultores individuais. A estas, também compete o controle do</w:t>
      </w:r>
      <w:r>
        <w:br/>
      </w:r>
      <w:r>
        <w:t>limite total de venda das cooperativas e associações, nos casos de comercialização com grupos formais.</w:t>
      </w:r>
      <w:r>
        <w:br/>
      </w:r>
      <w:r>
        <w:t>3.4 Para os fornecedores que apresentarem o Número de Identificação Social (NIS), no Cadastro Único para</w:t>
      </w:r>
      <w:r>
        <w:br/>
      </w:r>
      <w:r>
        <w:t>Programas Sociais (CadÚnico), o limite individual de venda do agricultor familiar de Povos e Comunidades</w:t>
      </w:r>
      <w:r>
        <w:br/>
      </w:r>
      <w:r>
        <w:t>Tradicionais devem respeitar o valor máximo de R$ 40.000,00 (quarenta mil reais) por NIS, por ano civil, por</w:t>
      </w:r>
      <w:r>
        <w:br/>
      </w:r>
      <w:r>
        <w:t>cada</w:t>
      </w:r>
      <w:r>
        <w:br/>
      </w:r>
      <w:r>
        <w:t>Entidade</w:t>
      </w:r>
      <w:r>
        <w:br/>
      </w:r>
      <w:r>
        <w:t>Executora</w:t>
      </w:r>
      <w:r>
        <w:br/>
      </w:r>
      <w:r>
        <w:t>do</w:t>
      </w:r>
      <w:r>
        <w:br/>
      </w:r>
      <w:r>
        <w:t>PNAE,</w:t>
      </w:r>
      <w:r>
        <w:br/>
      </w:r>
      <w:r>
        <w:t>conforme</w:t>
      </w:r>
      <w:r>
        <w:br/>
      </w:r>
      <w:r>
        <w:t>regulamentado</w:t>
      </w:r>
      <w:r>
        <w:br/>
      </w:r>
      <w:r>
        <w:t>na</w:t>
      </w:r>
      <w:r>
        <w:br/>
      </w:r>
      <w:r>
        <w:t>Nota</w:t>
      </w:r>
      <w:r>
        <w:br/>
      </w:r>
      <w:r>
        <w:t>Técnica</w:t>
      </w:r>
      <w:r>
        <w:br/>
      </w:r>
      <w:r>
        <w:t>nº</w:t>
      </w:r>
      <w:r>
        <w:br/>
      </w:r>
      <w:r>
        <w:t>3744623/2023/DIDAF/COSAN/CGPAE/DIRAE.</w:t>
      </w:r>
    </w:p>
    <w:p>
      <w:r>
        <w:t>CLÁUSULA QUARTA – DA VIGÊNCIA E PRORROGAÇÃO</w:t>
      </w:r>
      <w:r>
        <w:br/>
      </w:r>
      <w:r>
        <w:t>4.1 O prazo de vigência da contratação é de 12 (doze) meses a contar da data da sua assinatura, na forma do</w:t>
      </w:r>
      <w:r>
        <w:br/>
      </w:r>
      <w:r>
        <w:t>art. 105 da Lei Federal n° 14.133, de 01/04/2021.</w:t>
      </w:r>
      <w:r>
        <w:br/>
      </w:r>
      <w:r>
        <w:t>4.2 O prazo de vigência será automaticamente prorrogado, independentemente de termo aditivo, quando o</w:t>
      </w:r>
      <w:r>
        <w:br/>
      </w:r>
      <w:r>
        <w:t>objeto não for concluído no período firmado acima, ressalvadas as providências cabíveis no caso de culpa do</w:t>
      </w:r>
      <w:r>
        <w:br/>
      </w:r>
      <w:r>
        <w:t>contratado, previstas neste instrumento.</w:t>
      </w:r>
      <w:r>
        <w:br/>
      </w:r>
      <w:r>
        <w:t>4.3 No momento da contratação e a cada exercício financeiro, deverá se observar a disponibilidade de créditos</w:t>
      </w:r>
      <w:r>
        <w:br/>
      </w:r>
      <w:r>
        <w:t>orçamentários, bem como a previsão orçamentária, quando o contrato ultrapassar 1 (um) exercício financeiro.</w:t>
      </w:r>
      <w:r>
        <w:br/>
      </w:r>
      <w:r>
        <w:t>4.4 Não será admitida a subcontratação do objeto contratual.</w:t>
      </w:r>
    </w:p>
    <w:p>
      <w:r>
        <w:t>48</w:t>
      </w:r>
    </w:p>
    <w:p>
      <w:r>
        <w:br w:type="page"/>
      </w:r>
    </w:p>
    <w:p>
      <w:pPr>
        <w:pStyle w:val="Heading2"/>
      </w:pPr>
      <w:r>
        <w:t>CLÁUSULA QUINTA – DA ENTREGA DOS GÊNEROS ALIMENTÍCIOS</w:t>
      </w:r>
    </w:p>
    <w:p>
      <w:r>
        <w:t>5.1 Os gêneros alimentícios serão entregues conforme descrito na especificação técnica, no item 1.2 deste</w:t>
      </w:r>
      <w:r>
        <w:br/>
      </w:r>
      <w:r>
        <w:t>documento. O recebimento dar-se-á mediante apresentação do recibo de entrega e notas fiscais de venda pelo</w:t>
      </w:r>
      <w:r>
        <w:br/>
      </w:r>
      <w:r>
        <w:t>fiscal de contrato no local da entrega;</w:t>
      </w:r>
      <w:r>
        <w:br/>
      </w:r>
      <w:r>
        <w:t>5.2 As notas fiscais apresentadas deverão ser emitidas em nome e no CNPJ da Entidade Executora do PNAE</w:t>
      </w:r>
      <w:r>
        <w:br/>
      </w:r>
      <w:r>
        <w:t>(município/estado);</w:t>
      </w:r>
      <w:r>
        <w:br/>
      </w:r>
      <w:r>
        <w:t>5.3 Os custos com fretes, cargas e descargas dos produtos adquiridos são de responsabilidade dos (as)</w:t>
      </w:r>
      <w:r>
        <w:br/>
      </w:r>
      <w:r>
        <w:t>contratados (as);</w:t>
      </w:r>
      <w:r>
        <w:br/>
      </w:r>
      <w:r>
        <w:t>5.4 No ato da entrega, os alimentos deverão estar embalados de acordo com as especificações estabelecidas</w:t>
      </w:r>
      <w:r>
        <w:br/>
      </w:r>
      <w:r>
        <w:t>no edital, respeitando também as quantidades estabelecidas para cada alimento;</w:t>
      </w:r>
      <w:r>
        <w:br/>
      </w:r>
      <w:r>
        <w:t>5.5 Os alimentos serão inspecionados no ato da entrega e aqueles que não se adequarem às especificações</w:t>
      </w:r>
      <w:r>
        <w:br/>
      </w:r>
      <w:r>
        <w:t>serão devolvidos e deverão ser repostos no prazo de 48 horas;</w:t>
      </w:r>
      <w:r>
        <w:br/>
      </w:r>
      <w:r>
        <w:t>5.6 A troca de alimentos que apresentarem qualquer tipo de problema relacionado à qualidade dos mesmos,</w:t>
      </w:r>
      <w:r>
        <w:br/>
      </w:r>
      <w:r>
        <w:t>quando dentro do prazo de validade, deverá ser realizada pelos (as) contratados (as).no prazo de 48 (quarenta</w:t>
      </w:r>
      <w:r>
        <w:br/>
      </w:r>
      <w:r>
        <w:t>e oito) horas a contar da comunicação do fato;</w:t>
      </w:r>
      <w:r>
        <w:br/>
      </w:r>
      <w:r>
        <w:t>5.7 O não cumprimento das determinações do edital de chamada pública quanto às entregas, quantidades e</w:t>
      </w:r>
      <w:r>
        <w:br/>
      </w:r>
      <w:r>
        <w:t>qualidade dos alimentos, submete o bloqueio dos pagamentos pela (o) contratante, até que o (a) contratado (a)</w:t>
      </w:r>
      <w:r>
        <w:br/>
      </w:r>
      <w:r>
        <w:t>fornecedor solucione as pendências;</w:t>
      </w:r>
      <w:r>
        <w:br/>
      </w:r>
      <w:r>
        <w:t>5.8 As embalagens de um modo geral devem ser secas, limpas, livres de qualquer matéria estranha, ser</w:t>
      </w:r>
      <w:r>
        <w:br/>
      </w:r>
      <w:r>
        <w:t>resistentes e conferir proteção ao produto. Os materiais utilizados internamente na embalagem devem ser novos</w:t>
      </w:r>
      <w:r>
        <w:br/>
      </w:r>
      <w:r>
        <w:t>e de boa qualidade de forma a evitar danos aos produtos. Os papéis envoltórios, selos, rótulos e/ou etiquetas</w:t>
      </w:r>
      <w:r>
        <w:br/>
      </w:r>
      <w:r>
        <w:t>devem ser inócuos, inodoros e as tintas e colas devem ser atóxicas;</w:t>
      </w:r>
      <w:r>
        <w:br/>
      </w:r>
      <w:r>
        <w:t>5.9 Não será permitido, nas embalagens, emendas ou remendos que ocasionem a modificação do espaço</w:t>
      </w:r>
      <w:r>
        <w:br/>
      </w:r>
      <w:r>
        <w:t>interno original;</w:t>
      </w:r>
      <w:r>
        <w:br/>
      </w:r>
      <w:r>
        <w:t>5.10 Não será permitido o reaproveitamento de embalagem que tenha sido utilizada para o acondicionamento</w:t>
      </w:r>
      <w:r>
        <w:br/>
      </w:r>
      <w:r>
        <w:t>de defensivos agrícolas, fertilizantes, rações, similares ou alimentos;</w:t>
      </w:r>
      <w:r>
        <w:br/>
      </w:r>
      <w:r>
        <w:t>5.11 Nenhum componente da embalagem (matéria-prima e acessórios) poderá conter resíduos prejudiciais ao</w:t>
      </w:r>
      <w:r>
        <w:br/>
      </w:r>
      <w:r>
        <w:t>produto acondicionado e/ou a saúde humana;</w:t>
      </w:r>
      <w:r>
        <w:br/>
      </w:r>
      <w:r>
        <w:t>5.12 Os materiais utilizados nas embalagens devem estar em conformidade com as normas e recomendações</w:t>
      </w:r>
      <w:r>
        <w:br/>
      </w:r>
      <w:r>
        <w:t>de saúde e higiene e devem ser capazes de proteger os produtos embalados;</w:t>
      </w:r>
      <w:r>
        <w:br/>
      </w:r>
      <w:r>
        <w:t>5.13 O quantitativo de alimentos de cada entrega poderá ser alterado pelo (a) contratante quando houver</w:t>
      </w:r>
      <w:r>
        <w:br/>
      </w:r>
      <w:r>
        <w:t>mudança no calendário escolar ou por motivo de força maior, comunicando em tempo hábil ao (a) contratado</w:t>
      </w:r>
      <w:r>
        <w:br/>
      </w:r>
      <w:r>
        <w:t>(a);</w:t>
      </w:r>
      <w:r>
        <w:br/>
      </w:r>
      <w:r>
        <w:t>5.14 Para entrega de produtos orgânicos, deve-se cumprir o disposto na Lei nº 10.831 de 23/12/2003,</w:t>
      </w:r>
      <w:r>
        <w:br/>
      </w:r>
      <w:r>
        <w:t>regulamentada pelo Decreto n° 6.323, de 27/12/2007 para registro e renovação de registro de matérias primas</w:t>
      </w:r>
      <w:r>
        <w:br/>
      </w:r>
      <w:r>
        <w:t>e produtos de origem animal e vegetal orgânicos junto ao Ministério da Agricultura, Pecuária e Abastecimento;</w:t>
      </w:r>
      <w:r>
        <w:br/>
      </w:r>
      <w:r>
        <w:t>5.15 Para entrega de produtos de origem animal, deve-se possuir documentação comprobatória de Serviço de</w:t>
      </w:r>
      <w:r>
        <w:br/>
      </w:r>
      <w:r>
        <w:t>Inspeção, podendo ser municipal, estadual ou federal;</w:t>
      </w:r>
      <w:r>
        <w:br/>
      </w:r>
      <w:r>
        <w:t>5.16 Os gêneros alimentícios a serem entregues ao contratante devem ser os definidos na chamada pública de</w:t>
      </w:r>
      <w:r>
        <w:br/>
      </w:r>
      <w:r>
        <w:t>compra, podendo ser substituídos quando ocorrer a necessidade, desde que os produtos substitutos constem na</w:t>
      </w:r>
      <w:r>
        <w:br/>
      </w:r>
      <w:r>
        <w:t>mesma chamada pública e sejam correlatos nutricionalmente e que a substituição seja atestada pelo</w:t>
      </w:r>
      <w:r>
        <w:br/>
      </w:r>
      <w:r>
        <w:t>Responsável Técnico, que poderá contar com o respaldo do CAE, de acordo com o art. 33 da Resolução</w:t>
      </w:r>
      <w:r>
        <w:br/>
      </w:r>
      <w:r>
        <w:t>CD/FNDE nº 06/2020 do FNDE;</w:t>
      </w:r>
      <w:r>
        <w:br/>
      </w:r>
      <w:r>
        <w:t>5.17 O fornecedor se compromete a fornecer os gêneros alimentícios para as Escolas e suas Salas Anexas, nas</w:t>
      </w:r>
      <w:r>
        <w:br/>
      </w:r>
      <w:r>
        <w:t>Unidades Escolares e nas suas Sala (s) anexa(s), conforme relação e endereços constantes no ANEXO V em</w:t>
      </w:r>
      <w:r>
        <w:br/>
      </w:r>
      <w:r>
        <w:t>estrita conformidade à solicitação de cada Unidade Escolar;</w:t>
      </w:r>
      <w:r>
        <w:br/>
      </w:r>
      <w:r>
        <w:t>5.18 O período de fornecimento, para as entregas dos produtos, deverá obedecer ao prazo de entrega de 05</w:t>
      </w:r>
      <w:r>
        <w:br/>
      </w:r>
      <w:r>
        <w:t>(cinco) dias úteis a partir do pedido disponibilizado por cada Unidade Escolar, a qual definirá segundo as suas</w:t>
      </w:r>
      <w:r>
        <w:br/>
      </w:r>
      <w:r>
        <w:t>necessidades e realidade, os dias da semana e os horários de entregas dos produtos, os quais, deverão ser</w:t>
      </w:r>
      <w:r>
        <w:br/>
      </w:r>
      <w:r>
        <w:t>impreterivelmente, observados pelo Contratado. Os produtos serão pesados, ou realizada a conferência, no ato</w:t>
      </w:r>
    </w:p>
    <w:p>
      <w:r>
        <w:t>49</w:t>
      </w:r>
    </w:p>
    <w:p>
      <w:r>
        <w:br w:type="page"/>
      </w:r>
    </w:p>
    <w:p>
      <w:r>
        <w:t>da entrega, para que não haja dúvidas sobre a quantidade entregue, marca e especificação, não sendo</w:t>
      </w:r>
      <w:r>
        <w:br/>
      </w:r>
      <w:r>
        <w:t>considerados os pesos das caixas;</w:t>
      </w:r>
      <w:r>
        <w:br/>
      </w:r>
      <w:r>
        <w:t>5.19 Quanto aos fornecedores e/ou entregadores dos produtos alimentícios, estes devem estar com uniforme</w:t>
      </w:r>
      <w:r>
        <w:br/>
      </w:r>
      <w:r>
        <w:t>adequado e limpo, avental, sapato fechado, proteção para o cabelo (rede, gorro ou boné) e para as mãos usar</w:t>
      </w:r>
      <w:r>
        <w:br/>
      </w:r>
      <w:r>
        <w:t>luvas quando necessário e devidamente identificado;</w:t>
      </w:r>
      <w:r>
        <w:br/>
      </w:r>
      <w:r>
        <w:t>5.20 O atraso injustificado e ou, o não cumprimento dos prazos e datas de entregas, segundo o pedido previsto</w:t>
      </w:r>
      <w:r>
        <w:br/>
      </w:r>
      <w:r>
        <w:t>pela Escola, a não comunicação com antecedência de no mínimo de 48 (quarenta e oito) horas, à Unidade</w:t>
      </w:r>
      <w:r>
        <w:br/>
      </w:r>
      <w:r>
        <w:t>Solicitante, de quaisquer eventualidades na prestação dos serviços, implicará na Aplicação de Multa diária,</w:t>
      </w:r>
      <w:r>
        <w:br/>
      </w:r>
      <w:r>
        <w:t>sem prejuízos das demais penalidades legalmente previstas pela CONTRATANTE.</w:t>
      </w:r>
    </w:p>
    <w:p>
      <w:pPr>
        <w:pStyle w:val="Heading2"/>
      </w:pPr>
      <w:r>
        <w:t>CLÁUSULA SEXTA – DAS OBRIGAÇÕES E RESPONSABILIDADE DA (O) CONTRATANTE</w:t>
      </w:r>
    </w:p>
    <w:p>
      <w:r>
        <w:t>6.1 Cumprir e fazer cumprir as disposições deste contrato;</w:t>
      </w:r>
      <w:r>
        <w:br/>
      </w:r>
      <w:r>
        <w:t>6.2 Comunicar o (a) contratado (a) todas e quaisquer ocorrências relacionadas ao objeto do contrato;</w:t>
      </w:r>
      <w:r>
        <w:br/>
      </w:r>
      <w:r>
        <w:t>6.3 Prestar as informações e os esclarecimentos pertinentes que venham a ser solicitados pelo (a) contratado</w:t>
      </w:r>
      <w:r>
        <w:br/>
      </w:r>
      <w:r>
        <w:t>(a);</w:t>
      </w:r>
      <w:r>
        <w:br/>
      </w:r>
      <w:r>
        <w:t>6.4 Emitir, decisão sobre todas as solicitações e reclamações relacionadas à execução dos contratos, no prazo</w:t>
      </w:r>
      <w:r>
        <w:br/>
      </w:r>
      <w:r>
        <w:t>de 1 (um) mês para tomada de decisão, admitida a prorrogação motivada por igual período, ressalvados os</w:t>
      </w:r>
      <w:r>
        <w:br/>
      </w:r>
      <w:r>
        <w:t>requerimentos manifestamente impertinentes, meramente protelatórios ou de nenhum interesse para a boa</w:t>
      </w:r>
      <w:r>
        <w:br/>
      </w:r>
      <w:r>
        <w:t>execução do contrato;</w:t>
      </w:r>
      <w:r>
        <w:br/>
      </w:r>
      <w:r>
        <w:t>6.5 Acompanhar e fiscalizar a execução dos serviços por meio de seus representantes (fiscal de contrato,</w:t>
      </w:r>
      <w:r>
        <w:br/>
      </w:r>
      <w:r>
        <w:t>gestor de contrato e Câmara de Negócios), intervindo nos casos previstos em lei e na forma deste contrato,</w:t>
      </w:r>
      <w:r>
        <w:br/>
      </w:r>
      <w:r>
        <w:t>visando proteger o interesse público;</w:t>
      </w:r>
      <w:r>
        <w:br/>
      </w:r>
      <w:r>
        <w:t>a)</w:t>
      </w:r>
      <w:r>
        <w:br/>
      </w:r>
      <w:r>
        <w:t>Fiscalizar a qualidade, quantidades e preços, dos produtos entregues e o cumprimento da entrega no prazo,</w:t>
      </w:r>
      <w:r>
        <w:br/>
      </w:r>
      <w:r>
        <w:t>junto às Unidades Escolares, via Fiscal e Gestor do Contrato, acompanhar o entregador da empresa</w:t>
      </w:r>
      <w:r>
        <w:br/>
      </w:r>
      <w:r>
        <w:t>fornecedora, para supervisão das entregas e conferência de peso, notificando a empresa contratada e a Câmara</w:t>
      </w:r>
      <w:r>
        <w:br/>
      </w:r>
      <w:r>
        <w:t>de Negócios, sobre situações irregulares;</w:t>
      </w:r>
      <w:r>
        <w:br/>
      </w:r>
      <w:r>
        <w:t>b)</w:t>
      </w:r>
      <w:r>
        <w:br/>
      </w:r>
      <w:r>
        <w:t>Realizar o registro da ocorrência de atraso injustificado e ou, o não cumprimento dos prazos e datas de</w:t>
      </w:r>
      <w:r>
        <w:br/>
      </w:r>
      <w:r>
        <w:t>entregas, segundo pedido feito pela Unidade Escolar, via Fiscal, Gestor e Câmara de Negócios.</w:t>
      </w:r>
      <w:r>
        <w:br/>
      </w:r>
      <w:r>
        <w:t>c)</w:t>
      </w:r>
      <w:r>
        <w:br/>
      </w:r>
      <w:r>
        <w:t>Notificar, formal e tempestivamente, a CONTRATADA sobre as irregularidades observadas no</w:t>
      </w:r>
      <w:r>
        <w:br/>
      </w:r>
      <w:r>
        <w:t>cumprimento da contratação e, sobre multas, penalidades e quaisquer inadimplementos ou débitos, que tenha</w:t>
      </w:r>
      <w:r>
        <w:br/>
      </w:r>
      <w:r>
        <w:t>dado causa, via fiscal/gestor de contratos e Câmara de Negócios.</w:t>
      </w:r>
      <w:r>
        <w:br/>
      </w:r>
      <w:r>
        <w:t>d)</w:t>
      </w:r>
      <w:r>
        <w:br/>
      </w:r>
      <w:r>
        <w:t>A fiscalização de que trata o subitem acima não exclui nem reduz a responsabilidade da</w:t>
      </w:r>
      <w:r>
        <w:br/>
      </w:r>
      <w:r>
        <w:t>CONTRATADA pelos danos causados diretamente à CONTRATANTE ou a terceiros, decorrentes de sua</w:t>
      </w:r>
      <w:r>
        <w:br/>
      </w:r>
      <w:r>
        <w:t>culpa ou dolo na execução da contratação em conformidade com o Artigo 120 da Lei Federal nº</w:t>
      </w:r>
      <w:r>
        <w:br/>
      </w:r>
      <w:r>
        <w:t>14.133/2021.</w:t>
      </w:r>
      <w:r>
        <w:br/>
      </w:r>
      <w:r>
        <w:t>6.6 Autorizar os pagamentos de faturas, solucionar problemas executivos (podendo solicitar auxílio da</w:t>
      </w:r>
      <w:r>
        <w:br/>
      </w:r>
      <w:r>
        <w:t>Câmara de Negócios), assim como participar de todos os atos que se fizerem necessários para fiel execução do</w:t>
      </w:r>
      <w:r>
        <w:br/>
      </w:r>
      <w:r>
        <w:t>objeto do contrato;</w:t>
      </w:r>
      <w:r>
        <w:br/>
      </w:r>
      <w:r>
        <w:t>6.7 Efetuar pagamento ao (a) contratado (a) de acordo com a forma e prazo estabelecido nesse contrato;</w:t>
      </w:r>
      <w:r>
        <w:br/>
      </w:r>
      <w:r>
        <w:t>6.8 Encaminhar eventuais procedimentos administrativos de readequação dos preços contratados e aplicação</w:t>
      </w:r>
      <w:r>
        <w:br/>
      </w:r>
      <w:r>
        <w:t>de penalidades por descumprimento do pactuado no contrato para providências da Câmara de Negócios;</w:t>
      </w:r>
      <w:r>
        <w:br/>
      </w:r>
      <w:r>
        <w:t>6.9 Designar e apresentar ao (a) contratado (a) o responsável pela fiscalização do cumprimento do contrato</w:t>
      </w:r>
      <w:r>
        <w:br/>
      </w:r>
      <w:r>
        <w:t>(fiscal e gestor de contratos designados);</w:t>
      </w:r>
      <w:r>
        <w:br/>
      </w:r>
      <w:r>
        <w:t>6.10 Proceder na abertura de Processo Administrativo junto à Câmara de Negócios, ante ao não cumprimento</w:t>
      </w:r>
      <w:r>
        <w:br/>
      </w:r>
      <w:r>
        <w:t>de prazos, inadimplemento parcial ou total, ou quaisquer eventualidades, na prestação dos serviços, aplicando</w:t>
      </w:r>
      <w:r>
        <w:br/>
      </w:r>
      <w:r>
        <w:t>Multa diária, sem prejuízos das demais penalidades legalmente previstas no ordenamento jurídico.</w:t>
      </w:r>
      <w:r>
        <w:br/>
      </w:r>
      <w:r>
        <w:t>6.11 Atentar para o cumprimento e aplicação do Método PEPS e PVPS (primeiro que entra, que primeiro que</w:t>
      </w:r>
      <w:r>
        <w:br/>
      </w:r>
      <w:r>
        <w:t>sai ou primeiro que vence, primeiro que sai);</w:t>
      </w:r>
      <w:r>
        <w:br/>
      </w:r>
      <w:r>
        <w:t>6.12 Observar as condições de identificação e armazenamento e proteção dos produtos contra contaminação;</w:t>
      </w:r>
    </w:p>
    <w:p>
      <w:r>
        <w:t>50</w:t>
      </w:r>
    </w:p>
    <w:p>
      <w:r>
        <w:br w:type="page"/>
      </w:r>
    </w:p>
    <w:p>
      <w:r>
        <w:t>6.13 Proceder na abertura de Processo Administrativo junto à Câmara de Negócios, ante a não comunicação à</w:t>
      </w:r>
      <w:r>
        <w:br/>
      </w:r>
      <w:r>
        <w:t>Unidade Escolar, com antecedência de no mínimo de 48 (quarenta e oito) horas, de quaisquer eventualidades,</w:t>
      </w:r>
      <w:r>
        <w:br/>
      </w:r>
      <w:r>
        <w:t>na prestação dos serviços, com a aplicação de Multa diária, sem prejuízos das demais penalidades legalmente</w:t>
      </w:r>
      <w:r>
        <w:br/>
      </w:r>
      <w:r>
        <w:t>previstas no ordenamento jurídico;</w:t>
      </w:r>
      <w:r>
        <w:br/>
      </w:r>
      <w:r>
        <w:t>6.14 O (a) contratante deverá manter em seus arquivos, em boa guarda e organização, pelo prazo de cinco anos,</w:t>
      </w:r>
      <w:r>
        <w:br/>
      </w:r>
      <w:r>
        <w:t>a partir da conclusão da análise da respectiva prestação de contas pelo FNDE e da aprovação da prestação de</w:t>
      </w:r>
      <w:r>
        <w:br/>
      </w:r>
      <w:r>
        <w:t>contas anual do FNDE/MEC, pelo TCU, os documentos referentes à prestação de contas, juntamente com todos</w:t>
      </w:r>
      <w:r>
        <w:br/>
      </w:r>
      <w:r>
        <w:t>os comprovantes de pagamentos efetuados com recursos do PNAE, ainda que a execução esteja a cargo das</w:t>
      </w:r>
      <w:r>
        <w:br/>
      </w:r>
      <w:r>
        <w:t>respectivas unidades escolares. Esses documentos deverão ser disponibilizados, sempre que solicitado, ao</w:t>
      </w:r>
      <w:r>
        <w:br/>
      </w:r>
      <w:r>
        <w:t>TCU, ao FNDE, ao Sistema de Controle Interno do Poder Executivo Federal e ao CAE.</w:t>
      </w:r>
    </w:p>
    <w:p>
      <w:r>
        <w:t>CLÁUSULA SÉTIMA – DAS OBRIGAÇÕES E RESPONSABILIDADES DO (A) CONTRATADO</w:t>
      </w:r>
      <w:r>
        <w:br/>
      </w:r>
      <w:r>
        <w:t>(A)</w:t>
      </w:r>
      <w:r>
        <w:br/>
      </w:r>
      <w:r>
        <w:t>7.1 Assinar o Contrato imediatamente após convocação Oficial, no prazo de 5 (cinco) dias após a</w:t>
      </w:r>
      <w:r>
        <w:br/>
      </w:r>
      <w:r>
        <w:t>homologação, pelo ordenador de despesas, ou em prazo estipulado pela comissão;</w:t>
      </w:r>
      <w:r>
        <w:br/>
      </w:r>
      <w:r>
        <w:t>7.2 O (a) contratado (a) se compromete a fornecer os gêneros alimentícios da agricultura familiar ao (a)</w:t>
      </w:r>
      <w:r>
        <w:br/>
      </w:r>
      <w:r>
        <w:t>contratante, conforme descrito no item 1.2 desse contrato, nas Escolas e nas suas Salas Anexas, conforme</w:t>
      </w:r>
      <w:r>
        <w:br/>
      </w:r>
      <w:r>
        <w:t>endereço e pedido de entrega definido pela Unidade Escolar;</w:t>
      </w:r>
      <w:r>
        <w:br/>
      </w:r>
      <w:r>
        <w:t>a)</w:t>
      </w:r>
      <w:r>
        <w:br/>
      </w:r>
      <w:r>
        <w:t>Entregar os produtos dentro dos parâmetros, obedecendo o prazo de 05 (cinco) dias a partir do pedido e</w:t>
      </w:r>
      <w:r>
        <w:br/>
      </w:r>
      <w:r>
        <w:t>rotinas estabelecidas pela Unidade Escolar, se comprometendo a fornecer os gêneros alimentícios para as</w:t>
      </w:r>
      <w:r>
        <w:br/>
      </w:r>
      <w:r>
        <w:t>escolas de acordo com o pedido realizado para a entrega, nos locais e Unidades definidas pela Unidade Escolar.</w:t>
      </w:r>
      <w:r>
        <w:br/>
      </w:r>
      <w:r>
        <w:t>b)</w:t>
      </w:r>
      <w:r>
        <w:br/>
      </w:r>
      <w:r>
        <w:t>Cumprir os prazos e datas de entregas, segundo o pedido feito pela Escola, sendo que o atraso injustificado</w:t>
      </w:r>
      <w:r>
        <w:br/>
      </w:r>
      <w:r>
        <w:t>e ou, a não comunicação com antecedência de no mínimo de 48 (quarenta e oito) horas, à Unidade Solicitante,</w:t>
      </w:r>
      <w:r>
        <w:br/>
      </w:r>
      <w:r>
        <w:t>de quaisquer eventualidades, na prestação dos serviços, implicará na Aplicação de Multa diária, sem prejuízos</w:t>
      </w:r>
      <w:r>
        <w:br/>
      </w:r>
      <w:r>
        <w:t>das demais penalidades legalmente previstas pela CONTRATANTE.</w:t>
      </w:r>
      <w:r>
        <w:br/>
      </w:r>
      <w:r>
        <w:t>c)</w:t>
      </w:r>
      <w:r>
        <w:br/>
      </w:r>
      <w:r>
        <w:t>Quanto aos fornecedores e/ou entregadores dos produtos alimentícios, os quais devem estar</w:t>
      </w:r>
      <w:r>
        <w:br/>
      </w:r>
      <w:r>
        <w:t>uniformizados, devidamente identificados por meio de crachá e, se necessário, com Equipamentos de Proteção</w:t>
      </w:r>
      <w:r>
        <w:br/>
      </w:r>
      <w:r>
        <w:t>Individual – EPI’s.</w:t>
      </w:r>
      <w:r>
        <w:br/>
      </w:r>
      <w:r>
        <w:t>d)</w:t>
      </w:r>
      <w:r>
        <w:br/>
      </w:r>
      <w:r>
        <w:t>Assumir todas as responsabilidades pelo transporte dos produtos, durante a prestação dos serviços e pelo</w:t>
      </w:r>
      <w:r>
        <w:br/>
      </w:r>
      <w:r>
        <w:t>pagamento de danos materiais e ou prejuízos de outra natureza causados por seus empregados no desempenho</w:t>
      </w:r>
      <w:r>
        <w:br/>
      </w:r>
      <w:r>
        <w:t>das atividades contratadas, em bens da CONTRATANTE ou de terceiros.</w:t>
      </w:r>
      <w:r>
        <w:br/>
      </w:r>
      <w:r>
        <w:t>e)</w:t>
      </w:r>
      <w:r>
        <w:br/>
      </w:r>
      <w:r>
        <w:t>Realizar o transporte, preferencialmente, em caminhão frigorífico, veículo isotérmico, refrigerado, com</w:t>
      </w:r>
      <w:r>
        <w:br/>
      </w:r>
      <w:r>
        <w:t>um mecanismo capaz de garantir os produtos que necessitem de refrigeração, em temperatura adequada. Para</w:t>
      </w:r>
      <w:r>
        <w:br/>
      </w:r>
      <w:r>
        <w:t>produtos lácteos (iogurte), e as carnes, o transporte deverá ser em veículo refrigerado – veículo isotérmico,</w:t>
      </w:r>
      <w:r>
        <w:br/>
      </w:r>
      <w:r>
        <w:t>mas com uma fonte de frio, que permite regular a temperatura até -20 ºC. O caminhão deve se apresentar</w:t>
      </w:r>
      <w:r>
        <w:br/>
      </w:r>
      <w:r>
        <w:t>devidamente higienizado, deve ser desinfetado e lavado diariamente, esta limpeza deve incluir as paredes, o</w:t>
      </w:r>
      <w:r>
        <w:br/>
      </w:r>
      <w:r>
        <w:t>teto, barras e ganchos, piso e estrados. Os recipientes que transportam produtos alimentares também devem ser</w:t>
      </w:r>
      <w:r>
        <w:br/>
      </w:r>
      <w:r>
        <w:t>lavados diariamente.</w:t>
      </w:r>
      <w:r>
        <w:br/>
      </w:r>
      <w:r>
        <w:t>7.3 Manter, durante toda a execução do contrato, em compatibilidade com as obrigações por ele assumidas,</w:t>
      </w:r>
      <w:r>
        <w:br/>
      </w:r>
      <w:r>
        <w:t>todas as condições para a habilitação e qualificação exigidas no edital de chamada pública;</w:t>
      </w:r>
      <w:r>
        <w:br/>
      </w:r>
      <w:r>
        <w:t>7.4 Garantir a qualidade do (s) produto (s), obrigando-se a repor, no local onde esteja armazenado, aquele que</w:t>
      </w:r>
      <w:r>
        <w:br/>
      </w:r>
      <w:r>
        <w:t>apresentar defeito dentro do prazo de validade;</w:t>
      </w:r>
      <w:r>
        <w:br/>
      </w:r>
      <w:r>
        <w:t>7.5 Não subcontratar, ceder ou transferir, total ou parcialmente, o objeto desse contrato;</w:t>
      </w:r>
      <w:r>
        <w:br/>
      </w:r>
      <w:r>
        <w:t>7.6 Assumir a responsabilidade pelos encargos fiscais e comerciais resultantes da execução do contrato;</w:t>
      </w:r>
      <w:r>
        <w:br/>
      </w:r>
      <w:r>
        <w:t>7.7 Responsabilizar-se por quaisquer danos ou prejuízos físicos ou materiais causados o (a) contratante ou a</w:t>
      </w:r>
      <w:r>
        <w:br/>
      </w:r>
      <w:r>
        <w:t>terceiros, pelos seus prepostos, advindos de imperícia, negligência, imprudência ou desrespeito às normas de</w:t>
      </w:r>
      <w:r>
        <w:br/>
      </w:r>
      <w:r>
        <w:t>segurança, quando da execução do objeto do contrato;</w:t>
      </w:r>
      <w:r>
        <w:br/>
      </w:r>
      <w:r>
        <w:t>7.8 Comunicar por escrito, ao fiscal designado pela (o) contratante para fiscalizar e acompanhar a execução</w:t>
      </w:r>
      <w:r>
        <w:br/>
      </w:r>
      <w:r>
        <w:t>contratual, qualquer anormalidade ou impropriedade verificada e prestar os esclarecimentos necessários;</w:t>
      </w:r>
      <w:r>
        <w:br/>
      </w:r>
      <w:r>
        <w:t>7.9 Cumprir a legislação sanitária expedidas pelo Ministério da Agricultura Pecuária e Abastecimento</w:t>
      </w:r>
      <w:r>
        <w:br/>
      </w:r>
      <w:r>
        <w:t>(MAPA) e pela Agência Nacional de Vigilância Sanitária (ANVISA);</w:t>
      </w:r>
    </w:p>
    <w:p>
      <w:r>
        <w:t>51</w:t>
      </w:r>
    </w:p>
    <w:p>
      <w:r>
        <w:br w:type="page"/>
      </w:r>
    </w:p>
    <w:p>
      <w:r>
        <w:t>7.10 O limite individual de venda do agricultor familiar e do empreendedor familiar rural deve respeitar o valor</w:t>
      </w:r>
      <w:r>
        <w:br/>
      </w:r>
      <w:r>
        <w:t>máximo de R$40.000,00 (quarenta mil reais) por Declaração de Aptidão ao PRONAF ou Cadastro Nacional</w:t>
      </w:r>
      <w:r>
        <w:br/>
      </w:r>
      <w:r>
        <w:t>da Agricultura Familiar (DAP/CAF/ano);</w:t>
      </w:r>
      <w:r>
        <w:br/>
      </w:r>
      <w:r>
        <w:t>7.11 A CONTRATADA deverá informar imediatamente à CONTRATANTE da suspensão ou desistência do</w:t>
      </w:r>
      <w:r>
        <w:br/>
      </w:r>
      <w:r>
        <w:t>fornecimento através de correio eletrônico, declaração ou ofício, com a motivação da suspensão de entrega,</w:t>
      </w:r>
      <w:r>
        <w:br/>
      </w:r>
      <w:r>
        <w:t>sejam problemas gerados por sazonalidade, problemas com plantio, outros e/ou quando ocorrerem casos</w:t>
      </w:r>
      <w:r>
        <w:br/>
      </w:r>
      <w:r>
        <w:t>fortuitos.</w:t>
      </w:r>
      <w:r>
        <w:br/>
      </w:r>
      <w:r>
        <w:t>7.12 Garantir o atendimento extraordinário requisitado pela CONTRATANTE em situações excepcionais,</w:t>
      </w:r>
      <w:r>
        <w:br/>
      </w:r>
      <w:r>
        <w:t>como feriados e finais de semana;</w:t>
      </w:r>
      <w:r>
        <w:br/>
      </w:r>
      <w:r>
        <w:t>7.13 Comunicar no prazo de até 02 (dois) dias úteis ao contratante qualquer alteração ocorrida no endereço,</w:t>
      </w:r>
      <w:r>
        <w:br/>
      </w:r>
      <w:r>
        <w:t>conta bancária, telefone, e-mail e outros julgáveis necessários para o recebimento de correspondência;</w:t>
      </w:r>
      <w:r>
        <w:br/>
      </w:r>
      <w:r>
        <w:t>7.14 Aceitar, nas mesmas condições contratuais, os acréscimos ou supressões que se fizerem, no objeto deste</w:t>
      </w:r>
      <w:r>
        <w:br/>
      </w:r>
      <w:r>
        <w:t>instrumento de até 25% (vinte e cinco por cento) do valor inicial atualizado da contratação;</w:t>
      </w:r>
      <w:r>
        <w:br/>
      </w:r>
      <w:r>
        <w:t>7.15 Guardar pelo prazo de 5 (cinco) anos, cópias das notas fiscais de venda, ou congênere, dos projetos de</w:t>
      </w:r>
      <w:r>
        <w:br/>
      </w:r>
      <w:r>
        <w:t>venda, contrato e demais documentos afins, estando à disposição para se necessária comprovação;</w:t>
      </w:r>
      <w:r>
        <w:br/>
      </w:r>
      <w:r>
        <w:t>7.16 Orientar, se necessário, a equipe do (a) contratante quanto à correta armazenagem dos produtos;</w:t>
      </w:r>
      <w:r>
        <w:br/>
      </w:r>
      <w:r>
        <w:t>7.17 O contratado será obrigado a reparar, corrigir, remover, reconstruir ou substituir, a suas expensas, no total</w:t>
      </w:r>
      <w:r>
        <w:br/>
      </w:r>
      <w:r>
        <w:t>ou em parte, o objeto do contrato em que se verificarem vícios, defeitos ou incorreções resultantes de sua</w:t>
      </w:r>
      <w:r>
        <w:br/>
      </w:r>
      <w:r>
        <w:t>execução ou de materiais nela empregados;</w:t>
      </w:r>
      <w:r>
        <w:br/>
      </w:r>
      <w:r>
        <w:t>7.18 O contratado será responsável pelos danos causados diretamente à Contratante ou a terceiros em razão da</w:t>
      </w:r>
      <w:r>
        <w:br/>
      </w:r>
      <w:r>
        <w:t>execução do contrato, e não excluirá nem reduzirá essa responsabilidade a fiscalização ou o acompanhamento</w:t>
      </w:r>
      <w:r>
        <w:br/>
      </w:r>
      <w:r>
        <w:t>pelo contratante;</w:t>
      </w:r>
      <w:r>
        <w:br/>
      </w:r>
      <w:r>
        <w:t>7.19 Somente o contratado será responsável pelos encargos trabalhistas, previdenciários, fiscais e comerciais</w:t>
      </w:r>
      <w:r>
        <w:br/>
      </w:r>
      <w:r>
        <w:t>resultantes da execução do contrato.</w:t>
      </w:r>
    </w:p>
    <w:p>
      <w:r>
        <w:t>CLÁUSULA OITAVA – RECOLHIMENTO DAS CONTRIBUIÇÕES PREVIDENCIÁRIAS</w:t>
      </w:r>
      <w:r>
        <w:br/>
      </w:r>
      <w:r>
        <w:t>8.1 A Entidade Executora do PNAE quando comprar gêneros alimentícios de grupos informais e fornecedores</w:t>
      </w:r>
      <w:r>
        <w:br/>
      </w:r>
      <w:r>
        <w:t>individuais (produtores rurais pessoas físicas), ficam obrigadas a reter e recolher a contribuição devida pelo</w:t>
      </w:r>
      <w:r>
        <w:br/>
      </w:r>
      <w:r>
        <w:t>Produtor Rural Pessoa Física na qualidade de sub-rogada da obrigação, por força do art. 30, inciso IV, da Lei</w:t>
      </w:r>
      <w:r>
        <w:br/>
      </w:r>
      <w:r>
        <w:t>nº 8.212, de 24 de julho de 1991, em inciso IV e V, do artigo 159, da Normativa RFB nº 2.110/2022. Os</w:t>
      </w:r>
      <w:r>
        <w:br/>
      </w:r>
      <w:r>
        <w:t>valores devidos pelo (a) agricultor(a) familiar individual e grupo informal devem ser recolhidos com base no</w:t>
      </w:r>
      <w:r>
        <w:br/>
      </w:r>
      <w:r>
        <w:t>Manual EFD-REINF, Capítulo III, item 2.6, Evento R-2055, art. 159 da Instrução Normativa RFB nº</w:t>
      </w:r>
      <w:r>
        <w:br/>
      </w:r>
      <w:r>
        <w:t>2110/2022;</w:t>
      </w:r>
      <w:r>
        <w:br/>
      </w:r>
      <w:r>
        <w:t>8.2 A Entidade Executora quando comprar gêneros alimentícios de grupos formais da agricultura familiar, a</w:t>
      </w:r>
      <w:r>
        <w:br/>
      </w:r>
      <w:r>
        <w:t>responsabilidade pela retenção e pelo recolhimento é das cooperativas ou associações, por força art. 30, inciso</w:t>
      </w:r>
      <w:r>
        <w:br/>
      </w:r>
      <w:r>
        <w:t>IV, da Lei nº 8.212, de 24 de julho de 1991, visto que estes adquirem de produtores rurais pessoas físicas.</w:t>
      </w:r>
    </w:p>
    <w:p>
      <w:r>
        <w:t>CLÁUSULA NONA – DO ACOMPANHAMENTO E DA FISCALIZAÇÃO DO CONTRATO</w:t>
      </w:r>
      <w:r>
        <w:br/>
      </w:r>
      <w:r>
        <w:t>9.1 O acompanhamento e fiscalização será exercido pelo Gestor de Contrato, Fiscal de Contrato e Suplente</w:t>
      </w:r>
      <w:r>
        <w:br/>
      </w:r>
      <w:r>
        <w:t>de Fiscal designados pela contratante, a serem intitulados por meio de Portaria, publicada no diário oficial do</w:t>
      </w:r>
      <w:r>
        <w:br/>
      </w:r>
      <w:r>
        <w:t>estado, que serão responsáveis para exercer um rigoroso controle no serviço que foi proposto, comprovando a</w:t>
      </w:r>
      <w:r>
        <w:br/>
      </w:r>
      <w:r>
        <w:t>sua fiel execução, em especial quanto à qualidade, acompanhamento, fiscalização, conferência e avaliação da</w:t>
      </w:r>
      <w:r>
        <w:br/>
      </w:r>
      <w:r>
        <w:t>execução do objeto, procedendo ao registro das ocorrências, falhas e/ou defeitos detectados e adotando as</w:t>
      </w:r>
      <w:r>
        <w:br/>
      </w:r>
      <w:r>
        <w:t>providências necessárias ao seu fiel cumprimento, e comunicar por escrito à autoridade superior todas as</w:t>
      </w:r>
      <w:r>
        <w:br/>
      </w:r>
      <w:r>
        <w:t>ocorrências de quaisquer fatos que, a seu critério, exijam medidas corretivas por parte da Contratada;</w:t>
      </w:r>
      <w:r>
        <w:br/>
      </w:r>
      <w:r>
        <w:t>9.2 Cabe aquele que acompanha e fiscaliza a execução do contrato:</w:t>
      </w:r>
      <w:r>
        <w:br/>
      </w:r>
      <w:r>
        <w:t>a)</w:t>
      </w:r>
      <w:r>
        <w:br/>
      </w:r>
      <w:r>
        <w:t>Acompanhar e fiscalizar a execução do contrato, anotando em registro próprio todas as ocorrências</w:t>
      </w:r>
      <w:r>
        <w:br/>
      </w:r>
      <w:r>
        <w:t>relacionadas ao evento, apurando a fiel execução do objeto e eventuais irregularidades, acompanhar e</w:t>
      </w:r>
      <w:r>
        <w:br/>
      </w:r>
      <w:r>
        <w:t>controlar, as entregas e o estoque de produtos, de reposição, quantidade e qualidade, preços e marcas;</w:t>
      </w:r>
    </w:p>
    <w:p>
      <w:r>
        <w:t>52</w:t>
      </w:r>
    </w:p>
    <w:p>
      <w:r>
        <w:br w:type="page"/>
      </w:r>
    </w:p>
    <w:p>
      <w:r>
        <w:t>b)</w:t>
      </w:r>
      <w:r>
        <w:br/>
      </w:r>
      <w:r>
        <w:t>Receber e atestar as notas fiscais, conferindo-as com os itens previstos no contrato;</w:t>
      </w:r>
      <w:r>
        <w:br/>
      </w:r>
      <w:r>
        <w:t>c)</w:t>
      </w:r>
      <w:r>
        <w:br/>
      </w:r>
      <w:r>
        <w:t>Solicitar ao Gestor ou à CNAE, esclarecimentos de dúvidas relativas ao contrato sob sua fiscalização;</w:t>
      </w:r>
      <w:r>
        <w:br/>
      </w:r>
      <w:r>
        <w:t>d)</w:t>
      </w:r>
      <w:r>
        <w:br/>
      </w:r>
      <w:r>
        <w:t>Verificar se o prazo de entrega, especificações e quantidades encontram-se de acordo com o estabelecido</w:t>
      </w:r>
      <w:r>
        <w:br/>
      </w:r>
      <w:r>
        <w:t>no instrumento contratual;</w:t>
      </w:r>
      <w:r>
        <w:br/>
      </w:r>
      <w:r>
        <w:t>e)</w:t>
      </w:r>
      <w:r>
        <w:br/>
      </w:r>
      <w:r>
        <w:t>Apresentar mensalmente ou quando solicitado, relatório de acompanhamento de execução do contrato;</w:t>
      </w:r>
      <w:r>
        <w:br/>
      </w:r>
      <w:r>
        <w:t>f)</w:t>
      </w:r>
      <w:r>
        <w:br/>
      </w:r>
      <w:r>
        <w:t>Manter controle atualizado dos pagamentos efetuados, em ordem cronológica, observando para que o</w:t>
      </w:r>
      <w:r>
        <w:br/>
      </w:r>
      <w:r>
        <w:t>valor do contrato não seja ultrapassado;</w:t>
      </w:r>
      <w:r>
        <w:br/>
      </w:r>
      <w:r>
        <w:t>g)</w:t>
      </w:r>
      <w:r>
        <w:br/>
      </w:r>
      <w:r>
        <w:t>Confrontar os preços e quantidades constantes da nota fiscal com os estabelecidos no contrato;</w:t>
      </w:r>
      <w:r>
        <w:br/>
      </w:r>
      <w:r>
        <w:t>h)</w:t>
      </w:r>
      <w:r>
        <w:br/>
      </w:r>
      <w:r>
        <w:t>Comunicar à CNAE, por escrito, de qualquer ocorrência em desconformidade por parte da Contratada,</w:t>
      </w:r>
      <w:r>
        <w:br/>
      </w:r>
      <w:r>
        <w:t>quanto às cláusulas contratuais;</w:t>
      </w:r>
      <w:r>
        <w:br/>
      </w:r>
      <w:r>
        <w:t>i)</w:t>
      </w:r>
      <w:r>
        <w:br/>
      </w:r>
      <w:r>
        <w:t>Solicitar que os produtos sejam substituídos por inadequação ou não atender as especificações e qualidade</w:t>
      </w:r>
      <w:r>
        <w:br/>
      </w:r>
      <w:r>
        <w:t>contratada;</w:t>
      </w:r>
      <w:r>
        <w:br/>
      </w:r>
      <w:r>
        <w:t>§ 1º O Fiscal deverá ter pleno conhecimento do contrato e de suas cláusulas, de forma a assegurar o</w:t>
      </w:r>
      <w:r>
        <w:br/>
      </w:r>
      <w:r>
        <w:t>conhecimento necessário das cláusulas pactuadas, objeto de sua fiscalização.</w:t>
      </w:r>
      <w:r>
        <w:br/>
      </w:r>
      <w:r>
        <w:t>§ 2º Os registros da fiscalização devem ser arquivados junto com o contrato de forma a facilitar o controle pela</w:t>
      </w:r>
      <w:r>
        <w:br/>
      </w:r>
      <w:r>
        <w:t>Administração.</w:t>
      </w:r>
      <w:r>
        <w:br/>
      </w:r>
      <w:r>
        <w:t>§ 3º O descumprimento das atribuições supracitadas poderá resultar em responsabilização administrativa, civil</w:t>
      </w:r>
      <w:r>
        <w:br/>
      </w:r>
      <w:r>
        <w:t>e penal, do servidor designado.</w:t>
      </w:r>
      <w:r>
        <w:br/>
      </w:r>
      <w:r>
        <w:t>9.3 Caberá ainda ao Gestor do Contrato as seguintes atribuições:</w:t>
      </w:r>
      <w:r>
        <w:br/>
      </w:r>
      <w:r>
        <w:t>a)</w:t>
      </w:r>
      <w:r>
        <w:br/>
      </w:r>
      <w:r>
        <w:t>Responder pelas atividades administrativas e financeiras do Contrato;</w:t>
      </w:r>
      <w:r>
        <w:br/>
      </w:r>
      <w:r>
        <w:t>b)</w:t>
      </w:r>
      <w:r>
        <w:br/>
      </w:r>
      <w:r>
        <w:t>Assegurar o cumprimento dos prazos pactuados;</w:t>
      </w:r>
      <w:r>
        <w:br/>
      </w:r>
      <w:r>
        <w:t>c)</w:t>
      </w:r>
      <w:r>
        <w:br/>
      </w:r>
      <w:r>
        <w:t>O cumprimento dos pagamentos realizados pelo Ordenador de Despesas;</w:t>
      </w:r>
      <w:r>
        <w:br/>
      </w:r>
      <w:r>
        <w:t>d)</w:t>
      </w:r>
      <w:r>
        <w:br/>
      </w:r>
      <w:r>
        <w:t>Providenciar via Câmara de Negócios, os reequilíbrios contratuais ou aditamentos dos contratos;</w:t>
      </w:r>
      <w:r>
        <w:br/>
      </w:r>
      <w:r>
        <w:t>e)</w:t>
      </w:r>
      <w:r>
        <w:br/>
      </w:r>
      <w:r>
        <w:t>Coordenar a atividade do Fiscal do Contrato, solicitando-lhe todas as informações que entender</w:t>
      </w:r>
      <w:r>
        <w:br/>
      </w:r>
      <w:r>
        <w:t>necessárias, adotando as devidas providências para as questões que venha a tomar conhecimento;</w:t>
      </w:r>
      <w:r>
        <w:br/>
      </w:r>
      <w:r>
        <w:t>f)</w:t>
      </w:r>
      <w:r>
        <w:br/>
      </w:r>
      <w:r>
        <w:t>Comunicar e justificar formalmente à CAE/SEDUC, via Câmara de Negócios, da necessidade de</w:t>
      </w:r>
      <w:r>
        <w:br/>
      </w:r>
      <w:r>
        <w:t>alterações contratuais;</w:t>
      </w:r>
      <w:r>
        <w:br/>
      </w:r>
      <w:r>
        <w:t>g)</w:t>
      </w:r>
      <w:r>
        <w:br/>
      </w:r>
      <w:r>
        <w:t>Comunicar à Câmara, quando forem constatados inadimplementos contratuais, via ocorrências registradas</w:t>
      </w:r>
      <w:r>
        <w:br/>
      </w:r>
      <w:r>
        <w:t>pelo Fiscal de Contrato, ou que tenha tomado conhecimento, e, obedecidos os prazos legais de defesa,</w:t>
      </w:r>
      <w:r>
        <w:br/>
      </w:r>
      <w:r>
        <w:t>solucionar o problema;</w:t>
      </w:r>
      <w:r>
        <w:br/>
      </w:r>
      <w:r>
        <w:t>h)</w:t>
      </w:r>
      <w:r>
        <w:br/>
      </w:r>
      <w:r>
        <w:t>Pactuar com o representante da Contratada, ações para soluções das desconformidades;</w:t>
      </w:r>
      <w:r>
        <w:br/>
      </w:r>
      <w:r>
        <w:t>i)</w:t>
      </w:r>
      <w:r>
        <w:br/>
      </w:r>
      <w:r>
        <w:t>Realizar o controle de documentos inerentes ao contrato, bem como o controle dos quantitativos e do</w:t>
      </w:r>
      <w:r>
        <w:br/>
      </w:r>
      <w:r>
        <w:t>limite das DAPs/CAFs;</w:t>
      </w:r>
      <w:r>
        <w:br/>
      </w:r>
      <w:r>
        <w:t>j)</w:t>
      </w:r>
      <w:r>
        <w:br/>
      </w:r>
      <w:r>
        <w:t>Comunicar à Câmara de Negócios as desconformidades observadas para providências.</w:t>
      </w:r>
      <w:r>
        <w:br/>
      </w:r>
      <w:r>
        <w:t>§ 1º O Gestor deverá ter pleno conhecimento do contrato e de suas cláusulas, de forma a assegurar o</w:t>
      </w:r>
      <w:r>
        <w:br/>
      </w:r>
      <w:r>
        <w:t>conhecimento necessário das cláusulas pactuadas, objeto de sua responsabilidade.</w:t>
      </w:r>
      <w:r>
        <w:br/>
      </w:r>
      <w:r>
        <w:t>§ 2º O descumprimento das atribuições supracitadas poderá resultar em responsabilização administrativa, civil</w:t>
      </w:r>
      <w:r>
        <w:br/>
      </w:r>
      <w:r>
        <w:t>e penal, do servidor designado.</w:t>
      </w:r>
      <w:r>
        <w:br/>
      </w:r>
      <w:r>
        <w:t>9.4 Além das competências acima, cabe ao Fiscal e ao Gestor do contrato observarem todas as atribuições dos</w:t>
      </w:r>
      <w:r>
        <w:br/>
      </w:r>
      <w:r>
        <w:t>arts. 12 e 13 da IN nº 011/2024/GS/SEDUC/MT.</w:t>
      </w:r>
    </w:p>
    <w:p>
      <w:r>
        <w:t>CLÁUSULA DÉCIMA – DA PUBLICAÇÃO</w:t>
      </w:r>
      <w:r>
        <w:br/>
      </w:r>
      <w:r>
        <w:t>10.1 A publicação do extrato do presente contrato deverá ser providenciada pelo (a) Secretaria de Educação do</w:t>
      </w:r>
      <w:r>
        <w:br/>
      </w:r>
      <w:r>
        <w:t>Estado de Mato Grosso após encaminhamento do documento pela Câmara de Negócios da Alimentação</w:t>
      </w:r>
      <w:r>
        <w:br/>
      </w:r>
      <w:r>
        <w:t>Escolar a sua assinatura, no Diário Oficial do Estado e demais sítios eletrônicos oficiais;</w:t>
      </w:r>
      <w:r>
        <w:br/>
      </w:r>
      <w:r>
        <w:t>10.2 A divulgação no Portal Nacional de Contratações Públicas (PNCP) é condição indispensável para a</w:t>
      </w:r>
      <w:r>
        <w:br/>
      </w:r>
      <w:r>
        <w:t>eficácia desse contrato e de seus aditamentos, e deverá ocorrer no prazo de 10 (dez) dias úteis, contados da</w:t>
      </w:r>
      <w:r>
        <w:br/>
      </w:r>
      <w:r>
        <w:t>data de sua assinatura.</w:t>
      </w:r>
    </w:p>
    <w:p>
      <w:r>
        <w:t>CLÁUSULA DÉCIMA PRIMEIRA – DAS PRERROGATIVAS DA ADMINISTRAÇÃO PÚBLICA</w:t>
      </w:r>
      <w:r>
        <w:br/>
      </w:r>
      <w:r>
        <w:t>11.1 Entre as prerrogativas concedidas para a administração pública, no regime jurídico dos contratos, consta</w:t>
      </w:r>
      <w:r>
        <w:br/>
      </w:r>
      <w:r>
        <w:t>a possibilidade de:</w:t>
      </w:r>
    </w:p>
    <w:p>
      <w:r>
        <w:t>53</w:t>
      </w:r>
    </w:p>
    <w:p>
      <w:r>
        <w:br w:type="page"/>
      </w:r>
    </w:p>
    <w:p>
      <w:r>
        <w:t>a)</w:t>
      </w:r>
      <w:r>
        <w:br/>
      </w:r>
      <w:r>
        <w:t>modificá-los, unilateralmente, para melhor adequação às finalidades de interesse público, respeitados os</w:t>
      </w:r>
      <w:r>
        <w:br/>
      </w:r>
      <w:r>
        <w:t>direitos do (a) contratado (a);</w:t>
      </w:r>
      <w:r>
        <w:br/>
      </w:r>
      <w:r>
        <w:t>b)</w:t>
      </w:r>
      <w:r>
        <w:br/>
      </w:r>
      <w:r>
        <w:t>extingui-los, unilateralmente, nos casos especificados pela Lei Federal nº 14.133, de 01/04/2021;</w:t>
      </w:r>
      <w:r>
        <w:br/>
      </w:r>
      <w:r>
        <w:t>c)</w:t>
      </w:r>
      <w:r>
        <w:br/>
      </w:r>
      <w:r>
        <w:t>fiscalizar sua execução;</w:t>
      </w:r>
      <w:r>
        <w:br/>
      </w:r>
      <w:r>
        <w:t>d)</w:t>
      </w:r>
      <w:r>
        <w:br/>
      </w:r>
      <w:r>
        <w:t>aplicar sanções motivadas pela inexecução total ou parcial do ajuste;</w:t>
      </w:r>
      <w:r>
        <w:br/>
      </w:r>
      <w:r>
        <w:t>e)</w:t>
      </w:r>
      <w:r>
        <w:br/>
      </w:r>
      <w:r>
        <w:t>ocupar provisoriamente bens móveis e imóveis e utilizar pessoal e serviços vinculados ao objeto do</w:t>
      </w:r>
      <w:r>
        <w:br/>
      </w:r>
      <w:r>
        <w:t>contrato nas hipóteses de:</w:t>
      </w:r>
      <w:r>
        <w:br/>
      </w:r>
      <w:r>
        <w:t>I.</w:t>
      </w:r>
      <w:r>
        <w:br/>
      </w:r>
      <w:r>
        <w:t>risco à prestação de serviços essenciais;</w:t>
      </w:r>
      <w:r>
        <w:br/>
      </w:r>
      <w:r>
        <w:t>II.</w:t>
      </w:r>
      <w:r>
        <w:br/>
      </w:r>
      <w:r>
        <w:t>necessidade de acautelar apuração administrativa de faltas contratuais pelo contratado, inclusive após</w:t>
      </w:r>
      <w:r>
        <w:br/>
      </w:r>
      <w:r>
        <w:t>extinção do contrato.</w:t>
      </w:r>
      <w:r>
        <w:br/>
      </w:r>
      <w:r>
        <w:t>11.2 As cláusulas econômico-financeiras e monetárias dos contratos não poderão ser alteradas sem prévia</w:t>
      </w:r>
      <w:r>
        <w:br/>
      </w:r>
      <w:r>
        <w:t>concordância do (a) contratado (a);</w:t>
      </w:r>
      <w:r>
        <w:br/>
      </w:r>
      <w:r>
        <w:t>11.3 Na hipótese prevista na alínea ‘a’ do item 11.1, deste documento, as cláusulas econômico-financeiras do</w:t>
      </w:r>
      <w:r>
        <w:br/>
      </w:r>
      <w:r>
        <w:t>contrato deverão ser revistas para que se mantenha o equilíbrio contratual.</w:t>
      </w:r>
    </w:p>
    <w:p>
      <w:r>
        <w:t>CLÁUSULA DÉCIMA SEGUNDA – DA EXECUÇÃO DO CONTRATO</w:t>
      </w:r>
      <w:r>
        <w:br/>
      </w:r>
      <w:r>
        <w:t>12.1 O contrato deverá ser executado fielmente pelas partes, de acordo com as cláusulas avençadas e legislação</w:t>
      </w:r>
      <w:r>
        <w:br/>
      </w:r>
      <w:r>
        <w:t>vigente, e cada parte responderá pelas consequências de sua inexecução total ou parcial.</w:t>
      </w:r>
      <w:r>
        <w:br/>
      </w:r>
      <w:r>
        <w:t>12.2 É proibido ao (a) contratante retardar imotivadamente a entrega dos produtos, conforme cronograma do</w:t>
      </w:r>
      <w:r>
        <w:br/>
      </w:r>
      <w:r>
        <w:t>item 1.2 desse documento, inclusive na hipótese de posse do respectivo chefe do Poder Executivo ou de novo</w:t>
      </w:r>
      <w:r>
        <w:br/>
      </w:r>
      <w:r>
        <w:t>titular no órgão ou entidade contratante.</w:t>
      </w:r>
      <w:r>
        <w:br/>
      </w:r>
      <w:r>
        <w:t>12.3 Em caso de impedimento, ordem de paralisação ou suspensão do contrato, o cronograma de execução será</w:t>
      </w:r>
      <w:r>
        <w:br/>
      </w:r>
      <w:r>
        <w:t>prorrogado automaticamente pelo tempo correspondente, anotadas tais circunstâncias mediante simples</w:t>
      </w:r>
      <w:r>
        <w:br/>
      </w:r>
      <w:r>
        <w:t>apostila.</w:t>
      </w:r>
    </w:p>
    <w:p>
      <w:r>
        <w:t>CLÁUSULA DÉCIMA TERCEIRA – DA GARANTIA CONTRATUAL</w:t>
      </w:r>
      <w:r>
        <w:br/>
      </w:r>
      <w:r>
        <w:t>13.1 Não será exigida garantia contratual.</w:t>
      </w:r>
    </w:p>
    <w:p>
      <w:r>
        <w:t>CLÁUSULA DÉCIMA QUARTA – DA ALTERAÇÃO DO CONTRATO E PREÇOS</w:t>
      </w:r>
      <w:r>
        <w:br/>
      </w:r>
      <w:r>
        <w:t>14.1 O contrato poderá ser alterado, com as devidas justificativas, nos seguintes casos:</w:t>
      </w:r>
    </w:p>
    <w:p>
      <w:r>
        <w:t>I.unilateralmente pela (o) contratante:</w:t>
      </w:r>
      <w:r>
        <w:br/>
      </w:r>
      <w:r>
        <w:t>a) quando houver modificação do projeto ou das especificações, para melhor adequação técnica a seus</w:t>
      </w:r>
      <w:r>
        <w:br/>
      </w:r>
      <w:r>
        <w:t>objetivos;</w:t>
      </w:r>
      <w:r>
        <w:br/>
      </w:r>
      <w:r>
        <w:t>b) quando for necessária a modificação do valor contratual em decorrência de acréscimo ou diminuição</w:t>
      </w:r>
      <w:r>
        <w:br/>
      </w:r>
      <w:r>
        <w:t>quantitativa de seu objeto, nos limites permitidos pela Lei Federal n° 14.133, de 01/04/2021.;</w:t>
      </w:r>
      <w:r>
        <w:br/>
      </w:r>
      <w:r>
        <w:t>II.por acordo entre as partes:</w:t>
      </w:r>
    </w:p>
    <w:p>
      <w:r>
        <w:t>a) quando conveniente a substituição da garantia de execução;</w:t>
      </w:r>
      <w:r>
        <w:br/>
      </w:r>
      <w:r>
        <w:t>b) quando necessária a modificação do regime de execução da obra ou do serviço, bem como do modo de</w:t>
      </w:r>
      <w:r>
        <w:br/>
      </w:r>
      <w:r>
        <w:t>fornecimento, em face de verificação técnica da inaplicabilidade dos termos contratuais originários;</w:t>
      </w:r>
      <w:r>
        <w:br/>
      </w:r>
      <w:r>
        <w:t>c) quando necessária a modificação da forma de pagamento por imposição de circunstâncias supervenientes,</w:t>
      </w:r>
      <w:r>
        <w:br/>
      </w:r>
      <w:r>
        <w:t>mantido o valor inicial atualizado e vedada a antecipação do pagamento em relação ao cronograma financeiro</w:t>
      </w:r>
      <w:r>
        <w:br/>
      </w:r>
      <w:r>
        <w:t>fixado sem a correspondente contraprestação de fornecimento de bens ou execução de obra ou serviço;</w:t>
      </w:r>
      <w:r>
        <w:br/>
      </w:r>
      <w:r>
        <w:t>d) para restabelecer o equilíbrio econômico-financeiro inicial do contrato em caso de força maior, caso fortuito</w:t>
      </w:r>
      <w:r>
        <w:br/>
      </w:r>
      <w:r>
        <w:t>ou fato do príncipe ou em decorrência de fatos imprevisíveis ou previsíveis de consequências incalculáveis,</w:t>
      </w:r>
      <w:r>
        <w:br/>
      </w:r>
      <w:r>
        <w:t>que inviabilizem a execução do contrato tal como pactuado, respeitada, em qualquer caso, a repartição objetiva</w:t>
      </w:r>
      <w:r>
        <w:br/>
      </w:r>
      <w:r>
        <w:t>de risco estabelecida no contrato.</w:t>
      </w:r>
      <w:r>
        <w:br/>
      </w:r>
      <w:r>
        <w:t>14.2 Na hipótese de reequilíbrio econômico-financeiro, o direito à revisão de preços pode ocorrer a qualquer</w:t>
      </w:r>
      <w:r>
        <w:br/>
      </w:r>
      <w:r>
        <w:t>tempo, desde que comprovado o expressivo aumento de preços decorrente de fatores imprevisíveis ou, se</w:t>
      </w:r>
      <w:r>
        <w:br/>
      </w:r>
      <w:r>
        <w:t>previsíveis, de consequências incalculáveis, a teor do que está previsto no art. 124, II, alínea “d”, da Lei</w:t>
      </w:r>
      <w:r>
        <w:br/>
      </w:r>
      <w:r>
        <w:t>14.133/21, por acordo entre as partes.</w:t>
      </w:r>
    </w:p>
    <w:p>
      <w:r>
        <w:t>54</w:t>
      </w:r>
    </w:p>
    <w:p>
      <w:r>
        <w:br w:type="page"/>
      </w:r>
    </w:p>
    <w:p>
      <w:r>
        <w:t>14.3 Nas alterações unilaterais a que se refere o inciso I do item 15.1, deste documento, o (a) contratado (a)</w:t>
      </w:r>
      <w:r>
        <w:br/>
      </w:r>
      <w:r>
        <w:t>será obrigado a aceitar, nas mesmas condições contratuais, acréscimos ou supressões de até 25% (vinte e cinco</w:t>
      </w:r>
      <w:r>
        <w:br/>
      </w:r>
      <w:r>
        <w:t>por cento) do valor inicial atualizado do contrato que se fizerem nas obras, nos serviços ou nas compras, e, no</w:t>
      </w:r>
      <w:r>
        <w:br/>
      </w:r>
      <w:r>
        <w:t>caso de reforma de edifício ou de equipamento, o limite para os acréscimos será de 50% (cinquenta por cento).</w:t>
      </w:r>
      <w:r>
        <w:br/>
      </w:r>
      <w:r>
        <w:t>Essas alterações unilaterais não poderão transfigurar o objeto da contratação.</w:t>
      </w:r>
      <w:r>
        <w:br/>
      </w:r>
      <w:r>
        <w:t>14.4 Caso haja alteração unilateral do contrato que aumente ou diminua os encargos do (a) contratado (a), a (o)</w:t>
      </w:r>
      <w:r>
        <w:br/>
      </w:r>
      <w:r>
        <w:t>contratante deverá restabelecer, no mesmo termo aditivo, o equilíbrio econômico-financeiro inicial.</w:t>
      </w:r>
      <w:r>
        <w:br/>
      </w:r>
      <w:r>
        <w:t>14.5 A extinção do contrato não configurará óbice para o reconhecimento do desequilíbrio econômico-</w:t>
      </w:r>
      <w:r>
        <w:br/>
      </w:r>
      <w:r>
        <w:t>financeiro, hipótese em que será concedida indenização por meio de termo indenizatório. O pedido de</w:t>
      </w:r>
      <w:r>
        <w:br/>
      </w:r>
      <w:r>
        <w:t>restabelecimento do equilíbrio econômico-financeiro deverá ser formulado durante a vigência do contrato e</w:t>
      </w:r>
      <w:r>
        <w:br/>
      </w:r>
      <w:r>
        <w:t>antes de eventual prorrogação nos termos do art. 107 da Lei Federal n° 14.133, de 01/04/2021.</w:t>
      </w:r>
      <w:r>
        <w:br/>
      </w:r>
      <w:r>
        <w:t>14.6 Os preços contratados serão alterados, para mais ou para menos, conforme o caso, se houver, após a data</w:t>
      </w:r>
      <w:r>
        <w:br/>
      </w:r>
      <w:r>
        <w:t>da apresentação da proposta, criação, alteração ou extinção de quaisquer tributos ou encargos legais ou a</w:t>
      </w:r>
      <w:r>
        <w:br/>
      </w:r>
      <w:r>
        <w:t>superveniência de disposições legais, com comprovada repercussão sobre os preços contratados.</w:t>
      </w:r>
      <w:r>
        <w:br/>
      </w:r>
      <w:r>
        <w:t>14.7 Os registros que não caracterizam alteração do contrato podem ser realizados por simples apostila,</w:t>
      </w:r>
      <w:r>
        <w:br/>
      </w:r>
      <w:r>
        <w:t>dispensada a celebração de termo aditivo, como nas seguintes situações:</w:t>
      </w:r>
    </w:p>
    <w:p>
      <w:r>
        <w:t>I.variação do valor contratual para fazer face ao reajuste ou à repactuação de preços previstos no próprio</w:t>
      </w:r>
      <w:r>
        <w:br/>
      </w:r>
      <w:r>
        <w:t>contrato;</w:t>
      </w:r>
      <w:r>
        <w:br/>
      </w:r>
      <w:r>
        <w:t>II.atualizações, compensações ou penalizações financeiras decorrentes das condições de pagamento previstas</w:t>
      </w:r>
      <w:r>
        <w:br/>
      </w:r>
      <w:r>
        <w:t>no contrato;</w:t>
      </w:r>
      <w:r>
        <w:br/>
      </w:r>
      <w:r>
        <w:t>III.alterações na razão ou na denominação social do contratado;</w:t>
      </w:r>
      <w:r>
        <w:br/>
      </w:r>
      <w:r>
        <w:t>IV.empenho de dotações orçamentárias.</w:t>
      </w:r>
    </w:p>
    <w:p>
      <w:r>
        <w:t>14.8 Compete a Coordenadoria de Alimentação Escolar analisar os processos de Reajuste/Reequilíbrio</w:t>
      </w:r>
      <w:r>
        <w:br/>
      </w:r>
      <w:r>
        <w:t>Contratual realizados pelas Câmaras de Negócios e encaminhar para análise de admissibilidade e Manifestação</w:t>
      </w:r>
      <w:r>
        <w:br/>
      </w:r>
      <w:r>
        <w:t>Técnica da Secretaria Adjunta de Gestão Regional;</w:t>
      </w:r>
      <w:r>
        <w:br/>
      </w:r>
      <w:r>
        <w:t>14.9 Após a análise e manifestação técnica favorável, a CNAE emitirá Termo Aditivo de Valor ao Contrato,</w:t>
      </w:r>
      <w:r>
        <w:br/>
      </w:r>
      <w:r>
        <w:t>devidamente assinado com os novos valores, pelo fornecedor;</w:t>
      </w:r>
      <w:r>
        <w:br/>
      </w:r>
      <w:r>
        <w:t>14.10</w:t>
      </w:r>
      <w:r>
        <w:br/>
      </w:r>
      <w:r>
        <w:t>O fornecedor é obrigado a manter os preços inicialmente contratados, até que o reequilíbrio de preços</w:t>
      </w:r>
      <w:r>
        <w:br/>
      </w:r>
      <w:r>
        <w:t>seja deferido pela Manifestação Técnica da Secretaria Adjunta de Gestão Regional, assinado o Termo Aditivo</w:t>
      </w:r>
      <w:r>
        <w:br/>
      </w:r>
      <w:r>
        <w:t>ao Contrato e publicado o extrato do Termo Aditivo, sob pena de lhes serem aplicadas as penalizações previstas</w:t>
      </w:r>
      <w:r>
        <w:br/>
      </w:r>
      <w:r>
        <w:t>neste instrumento;</w:t>
      </w:r>
      <w:r>
        <w:br/>
      </w:r>
      <w:r>
        <w:t>14.11</w:t>
      </w:r>
      <w:r>
        <w:br/>
      </w:r>
      <w:r>
        <w:t>O prazo para resposta ao (à) contatado (a) sobre o pedido de restabelecimento do equilíbrio econômico-</w:t>
      </w:r>
      <w:r>
        <w:br/>
      </w:r>
      <w:r>
        <w:t>financeiro será de 30 dias.</w:t>
      </w:r>
    </w:p>
    <w:p>
      <w:r>
        <w:t>CLÁUSULA DÉCIMA QUINTA – DO REAJUSTE</w:t>
      </w:r>
      <w:r>
        <w:br/>
      </w:r>
      <w:r>
        <w:t>15.1 Os preços inicialmente contratados são fixos e irreajustáveis pelo prazo de um ano contado da data do</w:t>
      </w:r>
      <w:r>
        <w:br/>
      </w:r>
      <w:r>
        <w:t>orçamento estimado, em (DD/MM/AAAA).</w:t>
      </w:r>
      <w:r>
        <w:br/>
      </w:r>
      <w:r>
        <w:t>15.2 Após o intervalo de um ano, os preços iniciais serão reajustados por meio da aplicação do Índice Nacional</w:t>
      </w:r>
      <w:r>
        <w:br/>
      </w:r>
      <w:r>
        <w:t>de Preços ao Consumidor Amplo (IPCA), divulgado pelo Instituto Brasileiro de Geografia e Estatística –</w:t>
      </w:r>
      <w:r>
        <w:br/>
      </w:r>
      <w:r>
        <w:t>IBGE*.</w:t>
      </w:r>
    </w:p>
    <w:p>
      <w:r>
        <w:t>*Obs: Nos termos do art. 1º, § 5º da Resolução nº 01/2022 - CONDES, o índice de reajuste deve ser o</w:t>
      </w:r>
      <w:r>
        <w:br/>
      </w:r>
      <w:r>
        <w:t>IPCA ou outro índice que seja mais vantajoso para a Administração. Logo, salvo se o órgão ou entidade</w:t>
      </w:r>
      <w:r>
        <w:br/>
      </w:r>
      <w:r>
        <w:t>executores justifiquem a vantagem na adoção de índice distinto, deve ser utilizado o IPCA.</w:t>
      </w:r>
      <w:r>
        <w:br/>
      </w:r>
      <w:r>
        <w:t>15.3 Os reajustes deverão ser precedidos de solicitação do contratado, acompanhada de memorial do cálculo.</w:t>
      </w:r>
      <w:r>
        <w:br/>
      </w:r>
      <w:r>
        <w:t>15.4 Independentemente do requerimento de reajuste formulado pelo contratado, o contratante verificará, a</w:t>
      </w:r>
      <w:r>
        <w:br/>
      </w:r>
      <w:r>
        <w:t>cada anualidade, se houve deflação do índice adotado que justifique o recálculo dos custos em valor menor,</w:t>
      </w:r>
      <w:r>
        <w:br/>
      </w:r>
      <w:r>
        <w:t>promovendo, em caso positivo, a redução dos valores correspondentes da planilha contratual.</w:t>
      </w:r>
      <w:r>
        <w:br/>
      </w:r>
      <w:r>
        <w:t>15.5 Nos reajustes subsequentes ao primeiro, o intervalo mínimo de um ano será contado a partir dos efeitos</w:t>
      </w:r>
      <w:r>
        <w:br/>
      </w:r>
      <w:r>
        <w:t>financeiros do último reajuste.</w:t>
      </w:r>
    </w:p>
    <w:p>
      <w:r>
        <w:t>55</w:t>
      </w:r>
    </w:p>
    <w:p>
      <w:r>
        <w:br w:type="page"/>
      </w:r>
    </w:p>
    <w:p>
      <w:r>
        <w:t>15.6 No caso de atraso ou não divulgação do(s) índice (s) de reajustamento, o contratante pagará ao contratado</w:t>
      </w:r>
      <w:r>
        <w:br/>
      </w:r>
      <w:r>
        <w:t>a importância calculada pela última variação conhecida, liquidando a diferença correspondente tão logo</w:t>
      </w:r>
      <w:r>
        <w:br/>
      </w:r>
      <w:r>
        <w:t>seja(m) divulgado(s) o(s) índice(s) definitivo(s).</w:t>
      </w:r>
      <w:r>
        <w:br/>
      </w:r>
      <w:r>
        <w:t>15.7 A prorrogação contratual sem a solicitação do reajuste implica a preclusão deste, sem prejuízo dos futuros</w:t>
      </w:r>
      <w:r>
        <w:br/>
      </w:r>
      <w:r>
        <w:t>reajustes nos termos pactuados.</w:t>
      </w:r>
      <w:r>
        <w:br/>
      </w:r>
      <w:r>
        <w:t>15.8 Caso o(s) índice(s) estabelecido(s) para reajustamento venha(m) a ser extinto(s) ou de qualquer forma não</w:t>
      </w:r>
      <w:r>
        <w:br/>
      </w:r>
      <w:r>
        <w:t>possa(m) mais ser utilizado(s), será(ão) adotado(s), em substituição, o(s) que vier(em) a ser determinado(s)</w:t>
      </w:r>
      <w:r>
        <w:br/>
      </w:r>
      <w:r>
        <w:t>pela legislação então em vigor.</w:t>
      </w:r>
      <w:r>
        <w:br/>
      </w:r>
      <w:r>
        <w:t>15.9 Na ausência de previsão legal quanto ao índice substituto, as partes elegerão novo índice oficial, para</w:t>
      </w:r>
      <w:r>
        <w:br/>
      </w:r>
      <w:r>
        <w:t>reajustamento do preço do valor remanescente, por meio de termo aditivo.</w:t>
      </w:r>
      <w:r>
        <w:br/>
      </w:r>
      <w:r>
        <w:t>15.10 O reajuste será realizado por apostilamento. Sendo prazo para resposta ao (à) contatado (a) quanto ao</w:t>
      </w:r>
      <w:r>
        <w:br/>
      </w:r>
      <w:r>
        <w:t>pedido de reajuste de preço será de 30 dias.</w:t>
      </w:r>
    </w:p>
    <w:p>
      <w:r>
        <w:t>CLÁUSULA DÉCIMA SEXTA – DA EXTINÇÃO E NULIDADE DO CONTRATO</w:t>
      </w:r>
      <w:r>
        <w:br/>
      </w:r>
      <w:r>
        <w:t>16.1 Constituirão motivos para extinção do contrato, a qual deverá ser formalmente motivada nos autos do</w:t>
      </w:r>
      <w:r>
        <w:br/>
      </w:r>
      <w:r>
        <w:t>processo, assegurados o contraditório e a ampla defesa, as situações descritas no art. 137 ao art. 139, da Lei</w:t>
      </w:r>
      <w:r>
        <w:br/>
      </w:r>
      <w:r>
        <w:t>Federal n° 14.133, de 01/04/2021;</w:t>
      </w:r>
      <w:r>
        <w:br/>
      </w:r>
      <w:r>
        <w:t>16.2 Constatada irregularidade no procedimento de chamada pública ou na execução contratual, caso não seja</w:t>
      </w:r>
      <w:r>
        <w:br/>
      </w:r>
      <w:r>
        <w:t>possível o saneamento, a decisão sobre a suspensão da execução ou sobre a declaração de nulidade do contrato</w:t>
      </w:r>
      <w:r>
        <w:br/>
      </w:r>
      <w:r>
        <w:t>somente será adotada na hipótese em que se revelar medida de interesse público, com avaliação dos aspectos</w:t>
      </w:r>
      <w:r>
        <w:br/>
      </w:r>
      <w:r>
        <w:t>descritos no art. 147 e art. 148 da Lei Federal n° 14.133, de 01/04/2021;</w:t>
      </w:r>
      <w:r>
        <w:br/>
      </w:r>
      <w:r>
        <w:t>16.3 A nulidade não exonerará a (o) contratante do dever de indenizar o (a) contratado (a) pelo que houver</w:t>
      </w:r>
      <w:r>
        <w:br/>
      </w:r>
      <w:r>
        <w:t>executado até a data em que for declarada ou tornada eficaz, bem como por outros prejuízos regularmente</w:t>
      </w:r>
      <w:r>
        <w:br/>
      </w:r>
      <w:r>
        <w:t>comprovados, desde que não lhe seja imputável, e será promovida a responsabilização de quem lhe tenha dado</w:t>
      </w:r>
      <w:r>
        <w:br/>
      </w:r>
      <w:r>
        <w:t>causa;</w:t>
      </w:r>
      <w:r>
        <w:br/>
      </w:r>
      <w:r>
        <w:t>16.4 Nenhuma contratação será feita sem a caracterização adequada de seu objeto e sem a indicação dos</w:t>
      </w:r>
      <w:r>
        <w:br/>
      </w:r>
      <w:r>
        <w:t>créditos orçamentários para pagamento das parcelas contratuais vincendas no exercício em que for realizada a</w:t>
      </w:r>
      <w:r>
        <w:br/>
      </w:r>
      <w:r>
        <w:t>contratação, sob pena de nulidade do ato e de responsabilização de quem lhe tiver dado causa.</w:t>
      </w:r>
    </w:p>
    <w:p>
      <w:r>
        <w:t>CLÁUSULA DÉCIMA SÉTIMA – DAS INFRAÇÕES E SANÇÕES ADMINISTRATIVAS</w:t>
      </w:r>
      <w:r>
        <w:br/>
      </w:r>
      <w:r>
        <w:t>17.1 Qualquer pessoa é parte legítima para impugnar edital de chamada pública por irregularidades ou para</w:t>
      </w:r>
      <w:r>
        <w:br/>
      </w:r>
      <w:r>
        <w:t>solicitar esclarecimento sobre os seus termos, devendo protocolar o pedido até 3 (três) dias úteis antes da data</w:t>
      </w:r>
      <w:r>
        <w:br/>
      </w:r>
      <w:r>
        <w:t>de abertura do certame.</w:t>
      </w:r>
      <w:r>
        <w:br/>
      </w:r>
      <w:r>
        <w:t>17.2 A resposta à impugnação ou ao pedido de esclarecimento será respondida no prazo de até 3 (três) dias</w:t>
      </w:r>
      <w:r>
        <w:br/>
      </w:r>
      <w:r>
        <w:t>úteis, limitado ao último dia útil anterior à data da abertura do certame.</w:t>
      </w:r>
      <w:r>
        <w:br/>
      </w:r>
      <w:r>
        <w:t>17.3 Dos atos da (o) contratante cabem recurso conforme disciplinado no art. 165 ao art. 168 Lei Federal n°</w:t>
      </w:r>
      <w:r>
        <w:br/>
      </w:r>
      <w:r>
        <w:t>14.133, de 01/04/2021;</w:t>
      </w:r>
      <w:r>
        <w:br/>
      </w:r>
      <w:r>
        <w:t>17.4 O (a) contratante ou o (a) contratado (a) será responsabilizado administrativamente pelas infrações</w:t>
      </w:r>
      <w:r>
        <w:br/>
      </w:r>
      <w:r>
        <w:t>descritas no art. 155, com as respectivas sanções descritas no art. 156 ao art. 163 da Lei Federal n° 14.133, de</w:t>
      </w:r>
      <w:r>
        <w:br/>
      </w:r>
      <w:r>
        <w:t>01/04/2021, conforme estabelece o art. 366 do Decreto Estadual nº 1.525/2022, apuradas em regular processo</w:t>
      </w:r>
      <w:r>
        <w:br/>
      </w:r>
      <w:r>
        <w:t>administrativo com garantia de contraditório e ampla defesa.</w:t>
      </w:r>
      <w:r>
        <w:br/>
      </w:r>
      <w:r>
        <w:t>17.5 O licitante ou o contratado será responsabilizado administrativamente pelas seguintes infrações:</w:t>
      </w:r>
    </w:p>
    <w:p>
      <w:r>
        <w:t>I. Dar causa à inexecução parcial do contrato;</w:t>
      </w:r>
      <w:r>
        <w:br/>
      </w:r>
      <w:r>
        <w:t>II. Dar causa à inexecução parcial do contrato que cause grave dano à Administração, ao funcionamento dos</w:t>
      </w:r>
      <w:r>
        <w:br/>
      </w:r>
      <w:r>
        <w:t>serviços públicos ou ao interesse coletivo;</w:t>
      </w:r>
      <w:r>
        <w:br/>
      </w:r>
      <w:r>
        <w:t>III. Dar causa à inexecução total do contrato;</w:t>
      </w:r>
      <w:r>
        <w:br/>
      </w:r>
      <w:r>
        <w:t>IV. Deixar de entregar a documentação exigida para o certame;</w:t>
      </w:r>
    </w:p>
    <w:p>
      <w:r>
        <w:t>V. Não manter a proposta, salvo em decorrência de fato superveniente devidamente justificado;</w:t>
      </w:r>
      <w:r>
        <w:br/>
      </w:r>
      <w:r>
        <w:t>VI. Não celebrar o contrato ou não entregar a documentação exigida para a contratação, quando convocado</w:t>
      </w:r>
      <w:r>
        <w:br/>
      </w:r>
      <w:r>
        <w:t>dentro do prazo de validade de sua proposta;</w:t>
      </w:r>
    </w:p>
    <w:p>
      <w:r>
        <w:t>56</w:t>
      </w:r>
    </w:p>
    <w:p>
      <w:r>
        <w:br w:type="page"/>
      </w:r>
    </w:p>
    <w:p>
      <w:r>
        <w:t>VII. Ensejar o retardamento da execução ou da entrega do objeto da licitação sem motivo justificado;</w:t>
      </w:r>
      <w:r>
        <w:br/>
      </w:r>
      <w:r>
        <w:t>VIII. Apresentar declaração ou documentação falsa exigida para o certame ou prestar declaração falsa durante a</w:t>
      </w:r>
      <w:r>
        <w:br/>
      </w:r>
      <w:r>
        <w:t>licitação ou a execução do contrato;</w:t>
      </w:r>
      <w:r>
        <w:br/>
      </w:r>
      <w:r>
        <w:t>IX. Fraudar a licitação ou praticar ato fraudulento na execução do contrato;</w:t>
      </w:r>
    </w:p>
    <w:p>
      <w:r>
        <w:t>X. Comportar-se de modo inidôneo ou cometer fraude de qualquer natureza;</w:t>
      </w:r>
      <w:r>
        <w:br/>
      </w:r>
      <w:r>
        <w:t>XI. Praticar atos ilícitos com vistas a frustrar os objetivos da licitação;</w:t>
      </w:r>
      <w:r>
        <w:br/>
      </w:r>
      <w:r>
        <w:t>XII. Praticar ato lesivo previsto no art. 5º da Lei nº 12.846, de 1º de agosto de 2013;</w:t>
      </w:r>
    </w:p>
    <w:p>
      <w:r>
        <w:t>17.5.1Nos termos do art. 7º da Instrução Normativa nº 009/2024/GS/SEDUC/MT, são também consideradas</w:t>
      </w:r>
      <w:r>
        <w:br/>
      </w:r>
      <w:r>
        <w:t>irregularidades no fornecimento de gêneros alimentícios destinados ao PNAE:</w:t>
      </w:r>
      <w:r>
        <w:br/>
      </w:r>
      <w:r>
        <w:t>I – a entrega de produtos fora do prazo de até 05 (cinco) dias úteis após o pedido realizado pela unidade escolar;</w:t>
      </w:r>
      <w:r>
        <w:br/>
      </w:r>
      <w:r>
        <w:t>II – a recusa em fornecer produtos dentro das especificações, preços, prazos, marcas, quantidades e demais</w:t>
      </w:r>
      <w:r>
        <w:br/>
      </w:r>
      <w:r>
        <w:t>condições registradas;</w:t>
      </w:r>
      <w:r>
        <w:br/>
      </w:r>
      <w:r>
        <w:t>III – o fornecimento de produtos fora das especificações e características registradas;</w:t>
      </w:r>
      <w:r>
        <w:br/>
      </w:r>
      <w:r>
        <w:t>IV – a ausência de comunicação prévia à unidade escolar, com antecedência mínima de 48 (quarenta e oito)</w:t>
      </w:r>
      <w:r>
        <w:br/>
      </w:r>
      <w:r>
        <w:t>horas, acerca de eventualidades na prestação dos serviços;</w:t>
      </w:r>
      <w:r>
        <w:br/>
      </w:r>
      <w:r>
        <w:t>V – a não observância de conduta adequada no manuseio e conservação dos produtos, em desacordo com a</w:t>
      </w:r>
      <w:r>
        <w:br/>
      </w:r>
      <w:r>
        <w:t>legislação sanitária aplicável (ANVISA e MAPA);</w:t>
      </w:r>
      <w:r>
        <w:br/>
      </w:r>
      <w:r>
        <w:t>VI – a perda das condições de habilitação e qualificação exigidas inicialmente para a contratação, durante a</w:t>
      </w:r>
      <w:r>
        <w:br/>
      </w:r>
      <w:r>
        <w:t>execução do contrato;</w:t>
      </w:r>
      <w:r>
        <w:br/>
      </w:r>
      <w:r>
        <w:t>VII – a não submissão prévia ao controle de qualidade nos termos da Resolução CD/FNDE nº 06/2020;</w:t>
      </w:r>
      <w:r>
        <w:br/>
      </w:r>
      <w:r>
        <w:t>VIII – o descumprimento, no prazo de 05 (cinco) dias úteis, da obrigação de recolher e substituir, às suas</w:t>
      </w:r>
      <w:r>
        <w:br/>
      </w:r>
      <w:r>
        <w:t>expensas, produtos impróprios para consumo;</w:t>
      </w:r>
      <w:r>
        <w:br/>
      </w:r>
      <w:r>
        <w:t>IX – o descumprimento de quaisquer outras obrigações assumidas no edital e no presente contrato.</w:t>
      </w:r>
      <w:r>
        <w:br/>
      </w:r>
      <w:r>
        <w:t>17.6 Serão aplicadas ao responsável pelas infrações administrativas previstas no item 17.5 as seguintes</w:t>
      </w:r>
      <w:r>
        <w:br/>
      </w:r>
      <w:r>
        <w:t>sanções:</w:t>
      </w:r>
    </w:p>
    <w:p>
      <w:r>
        <w:t>I.Advertência;</w:t>
      </w:r>
      <w:r>
        <w:br/>
      </w:r>
      <w:r>
        <w:t>II.Multa;</w:t>
      </w:r>
      <w:r>
        <w:br/>
      </w:r>
      <w:r>
        <w:t>III.Impedimento de licitar e contratar;</w:t>
      </w:r>
      <w:r>
        <w:br/>
      </w:r>
      <w:r>
        <w:t>IV.Declaração de inidoneidade para licitar ou contratar.</w:t>
      </w:r>
      <w:r>
        <w:br/>
      </w:r>
      <w:r>
        <w:t>17.7 Detalhamento Das Sanções:</w:t>
      </w:r>
      <w:r>
        <w:br/>
      </w:r>
      <w:r>
        <w:t>a)</w:t>
      </w:r>
      <w:r>
        <w:br/>
      </w:r>
      <w:r>
        <w:t>Advertência - A sanção de advertência será aplicável nas hipóteses de inexecução parcial do contrato que</w:t>
      </w:r>
      <w:r>
        <w:br/>
      </w:r>
      <w:r>
        <w:t>não implique em prejuízo ou dano à administração, bem como na hipótese de descumprimento de pequena</w:t>
      </w:r>
      <w:r>
        <w:br/>
      </w:r>
      <w:r>
        <w:t>relevância praticado pelo licitante ou fornecedor e que não justifique imposição de penalidade mais grave.</w:t>
      </w:r>
      <w:r>
        <w:br/>
      </w:r>
      <w:r>
        <w:t>b)</w:t>
      </w:r>
      <w:r>
        <w:br/>
      </w:r>
      <w:r>
        <w:t>Multa - A multa será calculada na forma prevista no edital ou no contrato, e não poderá ser inferior a 2%</w:t>
      </w:r>
      <w:r>
        <w:br/>
      </w:r>
      <w:r>
        <w:t>(dois por cento) nem superior a 30% (trinta por cento) do valor do contrato licitado ou celebrado:</w:t>
      </w:r>
    </w:p>
    <w:p>
      <w:r>
        <w:t>I.A multa de que trata o caput poderá, na forma do edital ou contrato, ser descontada de pagamento</w:t>
      </w:r>
      <w:r>
        <w:br/>
      </w:r>
      <w:r>
        <w:t>eventualmente devido pela contratante decorrente de outros contratos firmados com a Administração</w:t>
      </w:r>
      <w:r>
        <w:br/>
      </w:r>
      <w:r>
        <w:t>Pública Estadual;</w:t>
      </w:r>
      <w:r>
        <w:br/>
      </w:r>
      <w:r>
        <w:t>II.Se a multa aplicada e as indenizações cabíveis forem superiores ao valor de pagamento eventualmente</w:t>
      </w:r>
      <w:r>
        <w:br/>
      </w:r>
      <w:r>
        <w:t>devido pela Administração ao contratado, além da perda desse valor, a diferença será cobrada judicialmente;</w:t>
      </w:r>
      <w:r>
        <w:br/>
      </w:r>
      <w:r>
        <w:t>III.A aplicação de multa moratória não impedirá que a Administração a converta em compensatória e promova</w:t>
      </w:r>
      <w:r>
        <w:br/>
      </w:r>
      <w:r>
        <w:t>a extinção unilateral do contrato com a aplicação cumulada de outras sanções previstas na Lei Federal nº</w:t>
      </w:r>
      <w:r>
        <w:br/>
      </w:r>
      <w:r>
        <w:t>14.133, de 1º de abril de 2021;</w:t>
      </w:r>
      <w:r>
        <w:br/>
      </w:r>
      <w:r>
        <w:t>IV.A sanção de multa poderá ser aplicada cumulativamente com as sanções previstas nos incisos I, III e IV do</w:t>
      </w:r>
      <w:r>
        <w:br/>
      </w:r>
      <w:r>
        <w:t>caput do art. 366 do Decreto Estadual nº 1.525/2022.</w:t>
      </w:r>
      <w:r>
        <w:br/>
      </w:r>
      <w:r>
        <w:t>c)</w:t>
      </w:r>
      <w:r>
        <w:br/>
      </w:r>
      <w:r>
        <w:t>Impedimento de Licitar ou contratar - A sanção de impedimento de licitar e contratar será aplicada, quando</w:t>
      </w:r>
      <w:r>
        <w:br/>
      </w:r>
      <w:r>
        <w:t>não se justificar a imposição de penalidade mais grave, àquele que:</w:t>
      </w:r>
    </w:p>
    <w:p>
      <w:r>
        <w:t>I.Dar causa à inexecução parcial do contrato que cause grave dano à Administração, ao funcionamento dos</w:t>
      </w:r>
      <w:r>
        <w:br/>
      </w:r>
      <w:r>
        <w:t>serviços públicos ou ao interesse coletivo;</w:t>
      </w:r>
      <w:r>
        <w:br/>
      </w:r>
      <w:r>
        <w:t>II.Dar causa à inexecução total do contrato;</w:t>
      </w:r>
      <w:r>
        <w:br/>
      </w:r>
      <w:r>
        <w:t>III.Deixar de entregar a documentação exigida para o certame;</w:t>
      </w:r>
      <w:r>
        <w:br/>
      </w:r>
      <w:r>
        <w:t>IV.Não manter a proposta, salvo em decorrência de fato superveniente devidamente justificado;</w:t>
      </w:r>
    </w:p>
    <w:p>
      <w:r>
        <w:t>57</w:t>
      </w:r>
    </w:p>
    <w:p>
      <w:r>
        <w:br w:type="page"/>
      </w:r>
    </w:p>
    <w:p>
      <w:r>
        <w:t>V.Não celebrar o contrato ou não entregar a documentação exigida para a contratação, quando convocado</w:t>
      </w:r>
      <w:r>
        <w:br/>
      </w:r>
      <w:r>
        <w:t>dentro do prazo de validade de sua proposta;</w:t>
      </w:r>
      <w:r>
        <w:br/>
      </w:r>
      <w:r>
        <w:t>VI.Ensejar o retardamento da execução ou da entrega do objeto da licitação sem motivo justificado;</w:t>
      </w:r>
      <w:r>
        <w:br/>
      </w:r>
      <w:r>
        <w:t>VII.A sanção da alínea “c”, impedirá o sancionado de licitar ou contratar no âmbito da Administração Pública</w:t>
      </w:r>
      <w:r>
        <w:br/>
      </w:r>
      <w:r>
        <w:t>direta e indireta do Estado de Mato Grosso, pelo prazo máximo de 3 (três) anos.</w:t>
      </w:r>
      <w:r>
        <w:br/>
      </w:r>
      <w:r>
        <w:t>d)</w:t>
      </w:r>
      <w:r>
        <w:br/>
      </w:r>
      <w:r>
        <w:t>Declaração de inidoneidade para licitar – A sanção de declaração de inidoneidade para licitar ou contratar</w:t>
      </w:r>
      <w:r>
        <w:br/>
      </w:r>
      <w:r>
        <w:t>será aplicada àquele que:</w:t>
      </w:r>
    </w:p>
    <w:p>
      <w:r>
        <w:t>I.Apresentar declaração ou documentação falsa exigida para o certame ou prestar declaração falsa durante a</w:t>
      </w:r>
      <w:r>
        <w:br/>
      </w:r>
      <w:r>
        <w:t>licitação ou a execução do contrato;</w:t>
      </w:r>
      <w:r>
        <w:br/>
      </w:r>
      <w:r>
        <w:t>II.Fraudar a licitação ou praticar ato fraudulento na execução do contrato;</w:t>
      </w:r>
      <w:r>
        <w:br/>
      </w:r>
      <w:r>
        <w:t>III.Comportar-se de modo inidôneo ou cometer fraude de qualquer natureza;</w:t>
      </w:r>
      <w:r>
        <w:br/>
      </w:r>
      <w:r>
        <w:t>IV.Praticar atos ilícitos com vistas a frustrar os objetivos da licitação;</w:t>
      </w:r>
    </w:p>
    <w:p>
      <w:r>
        <w:t>V.Praticar ato lesivo previsto no art. 5º da Lei Federal nº 12.846, de 1º de agosto de 2013;</w:t>
      </w:r>
      <w:r>
        <w:br/>
      </w:r>
      <w:r>
        <w:t>VI.A sanção da alínea “d” também se aplica às hipóteses previstas no Art. 370 do Decreto Estadual nº</w:t>
      </w:r>
      <w:r>
        <w:br/>
      </w:r>
      <w:r>
        <w:t>1.525/2022 e alínea “c” deste Termo de Contrato, quando o caso concreto justificar a imposição de</w:t>
      </w:r>
      <w:r>
        <w:br/>
      </w:r>
      <w:r>
        <w:t>penalidade mais grave;</w:t>
      </w:r>
      <w:r>
        <w:br/>
      </w:r>
      <w:r>
        <w:t>VII.A sanção estabelecida alínea “d” será precedida de análise jurídica e será aplicada, exclusivamente, por</w:t>
      </w:r>
      <w:r>
        <w:br/>
      </w:r>
      <w:r>
        <w:t>Secretário de Estado ou autoridade máxima de autarquia ou fundação do Poder Executivo em que está em</w:t>
      </w:r>
      <w:r>
        <w:br/>
      </w:r>
      <w:r>
        <w:t>andamento o processo administrativo;</w:t>
      </w:r>
      <w:r>
        <w:br/>
      </w:r>
      <w:r>
        <w:t>VIII.A sanção prevista na alínea “d”, aplicada por qualquer ente da Federação, impedirá o responsável de licitar</w:t>
      </w:r>
      <w:r>
        <w:br/>
      </w:r>
      <w:r>
        <w:t>ou contratar no âmbito da Administração Pública direta e indireta do Estado de Mato Grosso, pelo prazo</w:t>
      </w:r>
      <w:r>
        <w:br/>
      </w:r>
      <w:r>
        <w:t>mínimo de 3 (três) anos e máximo de 6 (seis) anos;</w:t>
      </w:r>
      <w:r>
        <w:br/>
      </w:r>
      <w:r>
        <w:t>IX.Ocorrendo infrações e sanções que porventura não tenham sido mencionadas neste Termo de Contrato</w:t>
      </w:r>
      <w:r>
        <w:br/>
      </w:r>
      <w:r>
        <w:t>estarão sujeitos à aplicação da Lei 14.133/2021 e Decreto Estadual nº 1.525/2022. As penalidades de multa</w:t>
      </w:r>
      <w:r>
        <w:br/>
      </w:r>
      <w:r>
        <w:t>de fatos diversos serão consideradas independentes entre si.</w:t>
      </w:r>
      <w:r>
        <w:br/>
      </w:r>
      <w:r>
        <w:t>17.7.1 As sanções elencadas pelo descumprimento das obrigações contratuais, estarão sujeitas a aplicação de</w:t>
      </w:r>
      <w:r>
        <w:br/>
      </w:r>
      <w:r>
        <w:t>multas conforme a graduação estabelecida no âmbito do Estado;</w:t>
      </w:r>
      <w:r>
        <w:br/>
      </w:r>
      <w:r>
        <w:t>17.7.2 A Administração Pública ou Contratante informará ao contratado das causas mencionada no Item 17.5</w:t>
      </w:r>
      <w:r>
        <w:br/>
      </w:r>
      <w:r>
        <w:t>através de Advertências/Notificações encaminhadas por E-mail, WhatsApp, ofícios endereçados via correio e</w:t>
      </w:r>
      <w:r>
        <w:br/>
      </w:r>
      <w:r>
        <w:t>outros, a fim de confirmação de que o contratado esteja ciente, e possa apresentar seus contraditórios ou reparar</w:t>
      </w:r>
      <w:r>
        <w:br/>
      </w:r>
      <w:r>
        <w:t>a falhas;</w:t>
      </w:r>
      <w:r>
        <w:br/>
      </w:r>
      <w:r>
        <w:t>17.7.3 Constatadas as irregularidades, a Câmara de Negócios da Alimentação Escolar – CNAE deverá</w:t>
      </w:r>
      <w:r>
        <w:br/>
      </w:r>
      <w:r>
        <w:t>elaborar relatório detalhado de apuração, nos termos do art. 14 da IN nº 009/2024/GS/SEDUC/MT, contendo:</w:t>
      </w:r>
      <w:r>
        <w:br/>
      </w:r>
      <w:r>
        <w:t>a descrição das irregularidades, normas violadas, provas obtidas, providências tomadas pelo fornecedor, bem</w:t>
      </w:r>
      <w:r>
        <w:br/>
      </w:r>
      <w:r>
        <w:t>como a indicação das sanções aplicáveis. O relatório será encaminhado ao titular da SEDUC/MT para decisão.</w:t>
      </w:r>
      <w:r>
        <w:br/>
      </w:r>
      <w:r>
        <w:t>17.7.4 Persistindo as irregularidades, juntar-se-á todo os documentos para instauração de processo para a</w:t>
      </w:r>
      <w:r>
        <w:br/>
      </w:r>
      <w:r>
        <w:t>Aplicação das penalidades previstas nos incisos II, III e IV do Item 17.6, realizar-se-á em processo</w:t>
      </w:r>
      <w:r>
        <w:br/>
      </w:r>
      <w:r>
        <w:t>administrativo autuado em volume próprio, sendo assegurado o contraditório e a ampla defesa (prazo de 15</w:t>
      </w:r>
      <w:r>
        <w:br/>
      </w:r>
      <w:r>
        <w:t>dias para defesa prévia do fornecedor - art. 15, §3º, IN nº 009/2024/GS/SEDUC), observando-se o</w:t>
      </w:r>
      <w:r>
        <w:br/>
      </w:r>
      <w:r>
        <w:t>procedimento previsto na Lei Federal nº 14.133/2021, no Decreto Estadual nº 1.525/2022 e na Instrução</w:t>
      </w:r>
      <w:r>
        <w:br/>
      </w:r>
      <w:r>
        <w:t>Normativa nº 009/2024/GS/SEDUC/MT;</w:t>
      </w:r>
      <w:r>
        <w:br/>
      </w:r>
      <w:r>
        <w:t>17.8 Serão adotadas, quando necessário, as medidas para apuração de responsabilidades de servidores que</w:t>
      </w:r>
      <w:r>
        <w:br/>
      </w:r>
      <w:r>
        <w:t>tenham deixado de cumprir as normas estabelecidas ou que tenham cometido qualquer tipo de desvio do objeto</w:t>
      </w:r>
      <w:r>
        <w:br/>
      </w:r>
      <w:r>
        <w:t>do PNAE, remetendo os casos para a Unidade Setorial de Correição da SEDUC/MT, sempre que cabível.</w:t>
      </w:r>
    </w:p>
    <w:p>
      <w:r>
        <w:t>CLÁUSULA DÉCIMA OITAVA – DA SUSTENTABILIDADE AMBIENTAL</w:t>
      </w:r>
      <w:r>
        <w:br/>
      </w:r>
      <w:r>
        <w:t>18.1 Esse contrato será executado respeitando os critérios de sustentabilidade ambiental, relacionados a menor</w:t>
      </w:r>
      <w:r>
        <w:br/>
      </w:r>
      <w:r>
        <w:t>utilização de recursos naturais em seus processos produtivos, menor presença de materiais perigosos ou</w:t>
      </w:r>
      <w:r>
        <w:br/>
      </w:r>
      <w:r>
        <w:t>tóxicos, maior vida útil, com possibilidade de reutilização ou reciclagem, e geração de menor volume de</w:t>
      </w:r>
      <w:r>
        <w:br/>
      </w:r>
      <w:r>
        <w:t>resíduos.</w:t>
      </w:r>
      <w:r>
        <w:br/>
      </w:r>
      <w:r>
        <w:t>18.2 Compete ao (à) contratante e ao (à) contratado (a), no que couber, atender a matéria regida pelo art. 144</w:t>
      </w:r>
      <w:r>
        <w:br/>
      </w:r>
      <w:r>
        <w:t>Lei Federal n° 14.133, de 01/04/2021.</w:t>
      </w:r>
    </w:p>
    <w:p>
      <w:r>
        <w:t>58</w:t>
      </w:r>
    </w:p>
    <w:p>
      <w:r>
        <w:br w:type="page"/>
      </w:r>
    </w:p>
    <w:p>
      <w:r>
        <w:t>18.3 O (a) contratado (a) se responsabiliza administrativamente, civilmente e penalmente por qualquer dano</w:t>
      </w:r>
      <w:r>
        <w:br/>
      </w:r>
      <w:r>
        <w:t>causado pela produção e entrega dos gêneros alimentícios ao meio ambiente, podendo responder, inclusive,</w:t>
      </w:r>
      <w:r>
        <w:br/>
      </w:r>
      <w:r>
        <w:t>perante ao (a) contratante, pelos eventuais prejuízos causados ao interesse público.</w:t>
      </w:r>
    </w:p>
    <w:p>
      <w:pPr>
        <w:pStyle w:val="Heading2"/>
      </w:pPr>
      <w:r>
        <w:t>CLÁUSULA DÉCIMA NONA – DOS MEIOS ALTERNATIVOS DE RESOLUÇÃO DE</w:t>
      </w:r>
    </w:p>
    <w:p>
      <w:r>
        <w:t>CONTROVÉRSIAS</w:t>
      </w:r>
      <w:r>
        <w:br/>
      </w:r>
      <w:r>
        <w:t>19.1 Poderão ser utilizados meios alternativos de prevenção e resolução de controvérsias, notadamente a</w:t>
      </w:r>
      <w:r>
        <w:br/>
      </w:r>
      <w:r>
        <w:t>conciliação, a mediação, o comitê de resolução de disputas e a arbitragem. Controvérsias relacionadas a direitos</w:t>
      </w:r>
      <w:r>
        <w:br/>
      </w:r>
      <w:r>
        <w:t>patrimoniais disponíveis, questões relacionadas ao restabelecimento do equilíbrio econômico-financeiro do</w:t>
      </w:r>
      <w:r>
        <w:br/>
      </w:r>
      <w:r>
        <w:t>contrato, ao inadimplemento de obrigações contratuais por quaisquer das partes e ao cálculo de indenizações.</w:t>
      </w:r>
      <w:r>
        <w:br/>
      </w:r>
      <w:r>
        <w:t>19.2 A arbitragem será sempre de direito e observará o princípio da publicidade.</w:t>
      </w:r>
      <w:r>
        <w:br/>
      </w:r>
      <w:r>
        <w:t>19.3 Os contratos poderão ser aditados para permitir a adoção dos meios alternativos de resolução de</w:t>
      </w:r>
      <w:r>
        <w:br/>
      </w:r>
      <w:r>
        <w:t>controvérsias.</w:t>
      </w:r>
      <w:r>
        <w:br/>
      </w:r>
      <w:r>
        <w:t>19.4 O processo de escolha dos árbitros, dos colegiados arbitrais e dos comitês de resolução de disputas</w:t>
      </w:r>
      <w:r>
        <w:br/>
      </w:r>
      <w:r>
        <w:t>observará critérios isonômicos, técnicos e transparentes.</w:t>
      </w:r>
    </w:p>
    <w:p>
      <w:r>
        <w:t>CLÁUSULA VIGÉSIMA – DA LEGISLAÇÃO APLICÁVEL</w:t>
      </w:r>
      <w:r>
        <w:br/>
      </w:r>
      <w:r>
        <w:t>20.1 Na execução desse contrato serão observados os princípios da legalidade, da impessoalidade, da</w:t>
      </w:r>
      <w:r>
        <w:br/>
      </w:r>
      <w:r>
        <w:t>moralidade, da publicidade, da eficiência, do interesse público, da probidade administrativa, da igualdade, do</w:t>
      </w:r>
      <w:r>
        <w:br/>
      </w:r>
      <w:r>
        <w:t>planejamento, da transparência, da eficácia, da segregação de funções, da motivação, da vinculação ao edital,</w:t>
      </w:r>
      <w:r>
        <w:br/>
      </w:r>
      <w:r>
        <w:t>do julgamento objetivo, da segurança jurídica, da razoabilidade, da competitividade, da proporcionalidade, da</w:t>
      </w:r>
      <w:r>
        <w:br/>
      </w:r>
      <w:r>
        <w:t>celeridade, da economicidade e do desenvolvimento nacional sustentável, as disposições do Decreto-Lei nº</w:t>
      </w:r>
      <w:r>
        <w:br/>
      </w:r>
      <w:r>
        <w:t>4.657, de 04/09/1942 (Lei de Introdução às Normas do Direito Brasileiro);</w:t>
      </w:r>
      <w:r>
        <w:br/>
      </w:r>
      <w:r>
        <w:t>20.2 A execução desse contrato será regido pela Lei Federal n. 11.947, de 16/06/2009, alterada pela Lei n.</w:t>
      </w:r>
      <w:r>
        <w:br/>
      </w:r>
      <w:r>
        <w:t>14.660, de 23/08/2023 e Lei 15.226, de 30/09/2025, Resoluções vigentes do FNDE, Decreto Estadual n.</w:t>
      </w:r>
      <w:r>
        <w:br/>
      </w:r>
      <w:r>
        <w:t>1.525/2022, IN n. 011/2024/GS/SEDUC e IN n. 009/2024/GS/SEDUC e edital de chamada pública n....., de</w:t>
      </w:r>
      <w:r>
        <w:br/>
      </w:r>
      <w:r>
        <w:t>.../..../202...; pela legislação de contratos administrativos públicos, art. 89 a art. 194 da Lei Federal nº 14.133,</w:t>
      </w:r>
      <w:r>
        <w:br/>
      </w:r>
      <w:r>
        <w:t>de 01/04/2021, aplicando-se lhes, supletivamente, os princípios da teoria geral dos contratos e as disposições</w:t>
      </w:r>
      <w:r>
        <w:br/>
      </w:r>
      <w:r>
        <w:t>de direito privado;</w:t>
      </w:r>
      <w:r>
        <w:br/>
      </w:r>
      <w:r>
        <w:t>20.3 Os casos omissos serão decididos pelo (a) contratante, de acordo com a legislação aplicável a execução</w:t>
      </w:r>
      <w:r>
        <w:br/>
      </w:r>
      <w:r>
        <w:t>de contratos administrativos públicos, subsidiariamente às normas e princípios gerais dos contratos.</w:t>
      </w:r>
    </w:p>
    <w:p>
      <w:r>
        <w:t>CLÁUSULA VIGÉSIMA PRIMEIRA – DO FORO</w:t>
      </w:r>
      <w:r>
        <w:br/>
      </w:r>
      <w:r>
        <w:t>21.1 É competente o Foro da Seção Judiciária ...............- ..... para dirimir os litígios que decorrerem da</w:t>
      </w:r>
      <w:r>
        <w:br/>
      </w:r>
      <w:r>
        <w:t>execução deste Termo de Contrato, que não possam ser resolvidos pela conciliação e pelos meios alternativos</w:t>
      </w:r>
      <w:r>
        <w:br/>
      </w:r>
      <w:r>
        <w:t>de resolução de controvérsias.</w:t>
      </w:r>
    </w:p>
    <w:p>
      <w:r>
        <w:t>E, por estarem de acordo, depois de lido e achado conforme, assinam o presente instrumento em três vias de</w:t>
      </w:r>
      <w:r>
        <w:br/>
      </w:r>
      <w:r>
        <w:t>igual teor e forma, juntamente com as testemunhas abaixo indicadas.</w:t>
      </w:r>
    </w:p>
    <w:p>
      <w:r>
        <w:t>[...] - MT, xx de xxxxxxx de 202x.</w:t>
      </w:r>
    </w:p>
    <w:p>
      <w:r>
        <w:t>CONTRATANTE:</w:t>
      </w:r>
    </w:p>
    <w:p>
      <w:r>
        <w:t>(NOME COMPLETO CPF E CARGO)</w:t>
      </w:r>
    </w:p>
    <w:p>
      <w:r>
        <w:t>ESCOLA ESTADUAL – CDCE</w:t>
      </w:r>
    </w:p>
    <w:p>
      <w:r>
        <w:t>CONTRATADA:</w:t>
      </w:r>
    </w:p>
    <w:p>
      <w:r>
        <w:t>59</w:t>
      </w:r>
    </w:p>
    <w:p>
      <w:r>
        <w:br w:type="page"/>
      </w:r>
    </w:p>
    <w:p>
      <w:r>
        <w:t>Representante Legal: [...]</w:t>
      </w:r>
      <w:r>
        <w:br/>
      </w:r>
      <w:r>
        <w:t>(NOME COMPLETO CPF OU CNPJ)</w:t>
      </w:r>
    </w:p>
    <w:p>
      <w:r>
        <w:t>TESTEMUNHAS:</w:t>
      </w:r>
      <w:r>
        <w:br/>
      </w:r>
      <w:r>
        <w:t>1. ________________________________</w:t>
      </w:r>
      <w:r>
        <w:br/>
      </w:r>
      <w:r>
        <w:t>NOME: (completo)</w:t>
      </w:r>
      <w:r>
        <w:br/>
      </w:r>
      <w:r>
        <w:t>CPF:</w:t>
      </w:r>
      <w:r>
        <w:br/>
      </w:r>
      <w:r>
        <w:t>RG:</w:t>
      </w:r>
    </w:p>
    <w:p>
      <w:r>
        <w:t>2.</w:t>
      </w:r>
      <w:r>
        <w:br/>
      </w:r>
      <w:r>
        <w:t>__________________________________</w:t>
      </w:r>
      <w:r>
        <w:br/>
      </w:r>
      <w:r>
        <w:t>NOME: (nome completo)</w:t>
      </w:r>
      <w:r>
        <w:br/>
      </w:r>
      <w:r>
        <w:t>CPF:</w:t>
      </w:r>
      <w:r>
        <w:br/>
      </w:r>
      <w:r>
        <w:t>RG:</w:t>
      </w:r>
    </w:p>
    <w:p>
      <w:r>
        <w:t>2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