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かしわじま居宅介護支援センター運営規程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（事業の目的）</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第１条</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この事業所が行う居宅介護支援の事業は，高齢者が要介護状態となった場合においても，その利用者が可能な限りその居宅において，その有する能力に応じ自立した日常生活を営むことができるように配慮して行うことを目的とする。</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（運営の方針）</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第２条</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ab/>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運営の方針は，次に掲げるところによるものとする。</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指定居宅介護支援の提供に当たっては，利用者の心身の状況，その置かれている環境等に応じて，利用者の選択に基づき，適切な保健医療サービス及び福祉サービスが，多様な事業者から，総合的かつ効率的に提供されるよう配慮して行う。</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（２）指定居宅介護支援の提供に当たっては，</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利用者の意思及び人格を尊重し，常に利用者の立場に立って，利用者に提供される指定居宅サービス等が特定の種類又は特定の居宅サービス事業者に不当に偏することのないよう，公正中立に行う。</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（３）事業の実施に当たっては，市町村，地域包括支援センター，老人介護支援センター，他の指定居宅介護支援事業者，指定介護予防支援事業者，介護保険施設等との連携に努める。</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（事業所の名称及び所在地）</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第３条</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ab/>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この事業所の名称及び所在地は次のとおりとする。</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（１）名称</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かしわじま居宅介護支援センター</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（２）所在地</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倉敷市玉島柏島920番地106</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（職員の職種，員数及び職務内容）</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第４条</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この事業所に勤務する職員の職種，員数及び職務内容は，次のとおりとする。</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（１）管理者：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名</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         管理者は，事業所の従業者の管理及び業務の管理を一元的に行う。</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（２）介護支援専門員：常勤職員１名以上とし，業務の状況に応じて増員する。</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　　　　　　　　　　　 なお，当該増員については非常勤の者を充てることができるが，                       人員の配置については，基準を遵守する。</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介護支援専門員は，居宅要介護者の依頼を受けて，居宅サービス計画を作成す　　　　　るとともに，指定居宅サービス事業者その他の者との連絡調整，必要時の介護　　　　　保険施設への紹介等を行う。</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（営業日及び営業時間）</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条</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事業所の営業日及び営業時間は次のとおりとする。</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 w:right="0" w:hanging="12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（１）営業日</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月曜日から金曜日とする。ただし，国民の祝日及び8月14日から8月15日まで、12月31日午後から1月3日を除く。</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（２）営業時間</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午前9時00分から午後5時30分までとする。</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（指定居宅介護支援の提供方法、内容及び利用料その他の費用の額）</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第６条 指定居宅介護支援の提供方法及び内容は，次のとおりとする。</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一 利用者の相談は，事業所内及び利用者宅その他必要と認められる場所において行う　　 ものとする。</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二 使用する課題分析票の種類は，利用者の状況を勘案し，書式化されたアセスメント　　 方式を使用する。</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三 サービス担当者会議の開催は，事業所内その他必要と認められる場所において開催　　 する。</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四 介護支援専門員の居宅訪問頻度は，月１回以上必要に応じて訪問するものとする。</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五 要介護・要支援認定などを受けた者の居宅介護サービス計画・介護予防サービス計</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  画の作成を利用者もしくはその家族の意思を尊重して医療保険サービス・福祉サービ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sz w:val="21"/>
          <w:szCs w:val="21"/>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スなどのサービス事業者と連携し、被保険者もしくは地域包括支援センターの承認</w:t>
      </w:r>
      <w:r w:rsidDel="00000000" w:rsidR="00000000" w:rsidRPr="00000000">
        <w:rPr>
          <w:rFonts w:ascii="MS Mincho" w:cs="MS Mincho" w:eastAsia="MS Mincho" w:hAnsi="MS Mincho"/>
          <w:sz w:val="21"/>
          <w:szCs w:val="21"/>
          <w:rtl w:val="0"/>
        </w:rPr>
        <w:t xml:space="preserve">を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得て、総合的、効果的に行う。</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六 以下のいずれかに該当するような正当な事由がなくサービスの提供を拒否しない。</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　（イ）事業所の現員からは利用申込みに応じきれない場合</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（ロ）利用申込者の居住地が事業所の通常の事業の実地地域外である場合</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　 (ハ) 利用申込者が他の指定居宅介護支援事業者にも併せて指定居宅介護支援の依頼を</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行っていることが明らかな場合</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MS Mincho" w:cs="MS Mincho" w:eastAsia="MS Mincho" w:hAnsi="MS Mincho"/>
          <w:b w:val="0"/>
          <w:bCs w:val="0"/>
          <w:i w:val="0"/>
          <w:iCs w:val="0"/>
          <w:smallCaps w:val="0"/>
          <w:strike w:val="0"/>
          <w:color w:val="000000"/>
          <w:sz w:val="21"/>
          <w:szCs w:val="21"/>
          <w:u w:val="none"/>
          <w:shd w:fill="auto" w:val="clear"/>
          <w:vertAlign w:val="baseline"/>
        </w:rPr>
      </w:pPr>
      <w:sdt>
        <w:sdtPr>
          <w:id w:val="-1481984842"/>
          <w:tag w:val="goog_rdk_0"/>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七 </w:t>
          </w:r>
        </w:sdtContent>
      </w:sdt>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以下のいずれかに該当する場合には、遅延なく意見を付して被保険者もしくは地域包</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括支援センターに通知する。</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sdt>
        <w:sdtPr>
          <w:id w:val="-755188042"/>
          <w:tag w:val="goog_rdk_1"/>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（イ）介護給付の利用に関する指示に従わない等により要介護状態・要支援状態等の程</w:t>
          </w:r>
        </w:sdtContent>
      </w:sdt>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sdt>
        <w:sdtPr>
          <w:id w:val="644109630"/>
          <w:tag w:val="goog_rdk_2"/>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度を悪化させたと認められる時</w:t>
          </w:r>
        </w:sdtContent>
      </w:sdt>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sdt>
        <w:sdtPr>
          <w:id w:val="1484768331"/>
          <w:tag w:val="goog_rdk_3"/>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（ロ）偽りとその他不正行為によって保険給付を受け、または受けようとした時　　</w:t>
          </w:r>
        </w:sdtContent>
      </w:sdt>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　指定居宅介護支援を提供した場合の利用料の額は，厚生労働大臣が定める基準による</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ものとし，当該指定居宅介護支援が法定代理受領サービスであるときは，利用者からの</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利用料の支払は受けないものとする。</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３　次条の通常の事業の実施地域を越えて行う指定居宅介護支援に要した交通費は，その</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実費とする。なお，自動車を使用した場合の交通費は，次の額とする。</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　一 通常の事業の実施地域を越えた地点から，片道１キロメートルにつき ２０円</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４　前項の費用の支払を受ける場合には，利用者又はその家族に対して事前に文書で説明</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をした上で，支払に同意する旨の文書に署名（記名押印）を受けることとする。</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（通常の事業の実施地域）</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第７条</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通常の事業の実施地域は，倉敷市，浅口市、矢掛町の区域とする。</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（虐待防止に関する事項）</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第8条　事業所は,利用者の人権の擁護,虐待の発生又はその再発を防止するため次の措置を講ずるものとする。</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30" w:right="0" w:hanging="72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虐待防止のための対策を検討する委員会を定期的に開催するとともに,その結果について従業者に周知徹底を図る。</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30" w:right="0" w:hanging="72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虐待防止のための指針の整備</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30" w:right="0" w:hanging="72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虐待を防止するための定期的な研修の実施</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30" w:right="0" w:hanging="72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虐待防止のために必要な措置を適切に実施するための担当者の設置</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　事業所は,サービス提供中に,当該事業所従業者又は養護者（利用者の家族等高齢者を現に養護する者）による虐待を受けたと思われる利用者を発見した場合は,速やかに,これを市町村に通報するものとする。</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（その他運営についての留意事項）</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第９条</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居宅介護支援等の資質の向上のために，次のとおり研修の機会を設けるものとする。</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（１）採用時研修</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採用後３月以内</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（２）継続研修</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年１回</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　事業所の従業者は，業務上知り得た利用者又はその家族の秘密を保持する。</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３　事業所の従業者であった者に，業務上知り得た利用者又はその家族の秘密を保持させ　るため，従業者でなくなった後においてもこれらの秘密を保持するべき旨を，従業者と　の雇用契約の内容とする。</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４　サービス担当者会議等において，利用者の個人情報を用いる場合は利用者の同意を，利用者の家族の個人情報を用いる場合は当該家族の同意を，あらかじめ文書により得ておくものとする。</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５</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この規程に定める事項の他，運営に関する重要事項は，医療法人いなだ医院と事業所の管理者との協議に基づいて定めるものとする。</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附則</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この規程は，平成12年12月 1日から施行する。</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この規程は，平成14年10月15日から施行する。</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sdt>
        <w:sdtPr>
          <w:id w:val="-1503360595"/>
          <w:tag w:val="goog_rdk_4"/>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　</w:t>
          </w:r>
        </w:sdtContent>
      </w:sdt>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この規程は，平成14年11月 1日から施行する。</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この規程は，平成15年 6月10日から施行する。</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この規程は，平成16年 3月 1日から施行する。</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この規程は，平成16年 9月 1日から施行する。</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この規程は，平成18年10月25日から施行する。</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この規程は，平成20年 8月30日から施行する。</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この規程は，平成20年 9月 1日から施行する。</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この規程は，平成20年10月 1日から施行する。</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この規程は，平成22年 6月 1日から施行する。</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この規程は，平成26年12月 1日から施行する。</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この規定は，令和4年 10月 1日から施行する。</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この規定は，令和6年 3月15日から施行する。</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sectPr>
      <w:pgSz w:h="16838" w:w="11906" w:orient="portrait"/>
      <w:pgMar w:bottom="1418" w:top="1418"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Times New Roman"/>
  <w:font w:name="Gungsuh"/>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30" w:hanging="720"/>
      </w:pPr>
      <w:rPr>
        <w:vertAlign w:val="baseline"/>
      </w:rPr>
    </w:lvl>
    <w:lvl w:ilvl="1">
      <w:start w:val="1"/>
      <w:numFmt w:val="decimal"/>
      <w:lvlText w:val="(%2)"/>
      <w:lvlJc w:val="left"/>
      <w:pPr>
        <w:ind w:left="1090" w:hanging="440"/>
      </w:pPr>
      <w:rPr>
        <w:vertAlign w:val="baseline"/>
      </w:rPr>
    </w:lvl>
    <w:lvl w:ilvl="2">
      <w:start w:val="1"/>
      <w:numFmt w:val="decimal"/>
      <w:lvlText w:val="%3"/>
      <w:lvlJc w:val="left"/>
      <w:pPr>
        <w:ind w:left="1530" w:hanging="440"/>
      </w:pPr>
      <w:rPr>
        <w:vertAlign w:val="baseline"/>
      </w:rPr>
    </w:lvl>
    <w:lvl w:ilvl="3">
      <w:start w:val="1"/>
      <w:numFmt w:val="decimal"/>
      <w:lvlText w:val="%4."/>
      <w:lvlJc w:val="left"/>
      <w:pPr>
        <w:ind w:left="1970" w:hanging="440"/>
      </w:pPr>
      <w:rPr>
        <w:vertAlign w:val="baseline"/>
      </w:rPr>
    </w:lvl>
    <w:lvl w:ilvl="4">
      <w:start w:val="1"/>
      <w:numFmt w:val="decimal"/>
      <w:lvlText w:val="(%5)"/>
      <w:lvlJc w:val="left"/>
      <w:pPr>
        <w:ind w:left="2410" w:hanging="440"/>
      </w:pPr>
      <w:rPr>
        <w:vertAlign w:val="baseline"/>
      </w:rPr>
    </w:lvl>
    <w:lvl w:ilvl="5">
      <w:start w:val="1"/>
      <w:numFmt w:val="decimal"/>
      <w:lvlText w:val="%6"/>
      <w:lvlJc w:val="left"/>
      <w:pPr>
        <w:ind w:left="2850" w:hanging="440"/>
      </w:pPr>
      <w:rPr>
        <w:vertAlign w:val="baseline"/>
      </w:rPr>
    </w:lvl>
    <w:lvl w:ilvl="6">
      <w:start w:val="1"/>
      <w:numFmt w:val="decimal"/>
      <w:lvlText w:val="%7."/>
      <w:lvlJc w:val="left"/>
      <w:pPr>
        <w:ind w:left="3290" w:hanging="440"/>
      </w:pPr>
      <w:rPr>
        <w:vertAlign w:val="baseline"/>
      </w:rPr>
    </w:lvl>
    <w:lvl w:ilvl="7">
      <w:start w:val="1"/>
      <w:numFmt w:val="decimal"/>
      <w:lvlText w:val="(%8)"/>
      <w:lvlJc w:val="left"/>
      <w:pPr>
        <w:ind w:left="3730" w:hanging="440"/>
      </w:pPr>
      <w:rPr>
        <w:vertAlign w:val="baseline"/>
      </w:rPr>
    </w:lvl>
    <w:lvl w:ilvl="8">
      <w:start w:val="1"/>
      <w:numFmt w:val="decimal"/>
      <w:lvlText w:val="%9"/>
      <w:lvlJc w:val="left"/>
      <w:pPr>
        <w:ind w:left="4170" w:hanging="44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標準">
    <w:name w:val="標準"/>
    <w:next w:val="標準"/>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kern w:val="2"/>
      <w:position w:val="-1"/>
      <w:sz w:val="21"/>
      <w:szCs w:val="24"/>
      <w:effect w:val="none"/>
      <w:vertAlign w:val="baseline"/>
      <w:cs w:val="0"/>
      <w:em w:val="none"/>
      <w:lang w:bidi="ar-SA" w:eastAsia="ja-JP" w:val="en-US"/>
    </w:rPr>
  </w:style>
  <w:style w:type="character" w:styleId="段落フォント">
    <w:name w:val="段落フォント"/>
    <w:next w:val="段落フォント"/>
    <w:autoRedefine w:val="0"/>
    <w:hidden w:val="0"/>
    <w:qFormat w:val="0"/>
    <w:rPr>
      <w:w w:val="100"/>
      <w:position w:val="-1"/>
      <w:effect w:val="none"/>
      <w:vertAlign w:val="baseline"/>
      <w:cs w:val="0"/>
      <w:em w:val="none"/>
      <w:lang/>
    </w:rPr>
  </w:style>
  <w:style w:type="table" w:styleId="標準の表">
    <w:name w:val="標準の表"/>
    <w:next w:val="標準の表"/>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リストなし">
    <w:name w:val="リストなし"/>
    <w:next w:val="リストなし"/>
    <w:autoRedefine w:val="0"/>
    <w:hidden w:val="0"/>
    <w:qFormat w:val="0"/>
    <w:pPr>
      <w:suppressAutoHyphens w:val="1"/>
      <w:spacing w:line="1" w:lineRule="atLeast"/>
      <w:ind w:leftChars="-1" w:rightChars="0" w:firstLineChars="-1"/>
      <w:textDirection w:val="btLr"/>
      <w:textAlignment w:val="top"/>
      <w:outlineLvl w:val="0"/>
    </w:pPr>
  </w:style>
  <w:style w:type="paragraph" w:styleId="一太郎">
    <w:name w:val="一太郎"/>
    <w:next w:val="一太郎"/>
    <w:autoRedefine w:val="0"/>
    <w:hidden w:val="0"/>
    <w:qFormat w:val="0"/>
    <w:pPr>
      <w:widowControl w:val="0"/>
      <w:suppressAutoHyphens w:val="1"/>
      <w:autoSpaceDE w:val="0"/>
      <w:autoSpaceDN w:val="0"/>
      <w:adjustRightInd w:val="0"/>
      <w:spacing w:line="325" w:lineRule="atLeast"/>
      <w:ind w:leftChars="-1" w:rightChars="0" w:firstLineChars="-1"/>
      <w:jc w:val="both"/>
      <w:textDirection w:val="btLr"/>
      <w:textAlignment w:val="top"/>
      <w:outlineLvl w:val="0"/>
    </w:pPr>
    <w:rPr>
      <w:rFonts w:ascii="Times New Roman" w:cs="ＭＳ 明朝" w:hAnsi="Times New Roman"/>
      <w:w w:val="100"/>
      <w:position w:val="-1"/>
      <w:sz w:val="21"/>
      <w:szCs w:val="21"/>
      <w:effect w:val="none"/>
      <w:vertAlign w:val="baseline"/>
      <w:cs w:val="0"/>
      <w:em w:val="none"/>
      <w:lang w:bidi="ar-SA" w:eastAsia="ja-JP" w:val="en-US"/>
    </w:rPr>
  </w:style>
  <w:style w:type="paragraph" w:styleId="ヘッダー">
    <w:name w:val="ヘッダー"/>
    <w:basedOn w:val="標準"/>
    <w:next w:val="ヘッダー"/>
    <w:autoRedefine w:val="0"/>
    <w:hidden w:val="0"/>
    <w:qFormat w:val="0"/>
    <w:pPr>
      <w:widowControl w:val="0"/>
      <w:tabs>
        <w:tab w:val="center" w:leader="none" w:pos="4252"/>
        <w:tab w:val="right" w:leader="none" w:pos="8504"/>
      </w:tabs>
      <w:suppressAutoHyphens w:val="1"/>
      <w:spacing w:line="1" w:lineRule="atLeast"/>
      <w:ind w:leftChars="-1" w:rightChars="0" w:firstLineChars="-1"/>
      <w:jc w:val="both"/>
      <w:textDirection w:val="btLr"/>
      <w:textAlignment w:val="top"/>
      <w:outlineLvl w:val="0"/>
    </w:pPr>
    <w:rPr>
      <w:w w:val="100"/>
      <w:kern w:val="2"/>
      <w:position w:val="-1"/>
      <w:sz w:val="21"/>
      <w:szCs w:val="24"/>
      <w:effect w:val="none"/>
      <w:vertAlign w:val="baseline"/>
      <w:cs w:val="0"/>
      <w:em w:val="none"/>
      <w:lang w:bidi="ar-SA" w:eastAsia="ja-JP" w:val="en-US"/>
    </w:rPr>
  </w:style>
  <w:style w:type="character" w:styleId="ヘッダー(文字)">
    <w:name w:val="ヘッダー (文字)"/>
    <w:next w:val="ヘッダー(文字)"/>
    <w:autoRedefine w:val="0"/>
    <w:hidden w:val="0"/>
    <w:qFormat w:val="0"/>
    <w:rPr>
      <w:w w:val="100"/>
      <w:kern w:val="2"/>
      <w:position w:val="-1"/>
      <w:sz w:val="21"/>
      <w:szCs w:val="24"/>
      <w:effect w:val="none"/>
      <w:vertAlign w:val="baseline"/>
      <w:cs w:val="0"/>
      <w:em w:val="none"/>
      <w:lang/>
    </w:rPr>
  </w:style>
  <w:style w:type="paragraph" w:styleId="フッター">
    <w:name w:val="フッター"/>
    <w:basedOn w:val="標準"/>
    <w:next w:val="フッター"/>
    <w:autoRedefine w:val="0"/>
    <w:hidden w:val="0"/>
    <w:qFormat w:val="0"/>
    <w:pPr>
      <w:widowControl w:val="0"/>
      <w:tabs>
        <w:tab w:val="center" w:leader="none" w:pos="4252"/>
        <w:tab w:val="right" w:leader="none" w:pos="8504"/>
      </w:tabs>
      <w:suppressAutoHyphens w:val="1"/>
      <w:spacing w:line="1" w:lineRule="atLeast"/>
      <w:ind w:leftChars="-1" w:rightChars="0" w:firstLineChars="-1"/>
      <w:jc w:val="both"/>
      <w:textDirection w:val="btLr"/>
      <w:textAlignment w:val="top"/>
      <w:outlineLvl w:val="0"/>
    </w:pPr>
    <w:rPr>
      <w:w w:val="100"/>
      <w:kern w:val="2"/>
      <w:position w:val="-1"/>
      <w:sz w:val="21"/>
      <w:szCs w:val="24"/>
      <w:effect w:val="none"/>
      <w:vertAlign w:val="baseline"/>
      <w:cs w:val="0"/>
      <w:em w:val="none"/>
      <w:lang w:bidi="ar-SA" w:eastAsia="ja-JP" w:val="en-US"/>
    </w:rPr>
  </w:style>
  <w:style w:type="character" w:styleId="フッター(文字)">
    <w:name w:val="フッター (文字)"/>
    <w:next w:val="フッター(文字)"/>
    <w:autoRedefine w:val="0"/>
    <w:hidden w:val="0"/>
    <w:qFormat w:val="0"/>
    <w:rPr>
      <w:w w:val="100"/>
      <w:kern w:val="2"/>
      <w:position w:val="-1"/>
      <w:sz w:val="21"/>
      <w:szCs w:val="24"/>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VpaOxjJbp0r6JeMZlheKuDi9nA==">CgMxLjAaJQoBMBIgCh4IB0IaCg9UaW1lcyBOZXcgUm9tYW4SB0d1bmdzdWgaJQoBMRIgCh4IB0IaCg9UaW1lcyBOZXcgUm9tYW4SB0d1bmdzdWgaJQoBMhIgCh4IB0IaCg9UaW1lcyBOZXcgUm9tYW4SB0d1bmdzdWgaJQoBMxIgCh4IB0IaCg9UaW1lcyBOZXcgUm9tYW4SB0d1bmdzdWgaJQoBNBIgCh4IB0IaCg9UaW1lcyBOZXcgUm9tYW4SB0d1bmdzdWg4AHIhMS16clY4TC1YMTlOWDdBVFB6UDdCUVVTVzFJNlowbD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2024-03-14T02:08:00Z</dcterms:created>
  <dc:creator>shidou1</dc:creator>
</cp:coreProperties>
</file>