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4e7545589574b97e9e41149fe314462bce803c5"/>
    <w:p>
      <w:pPr>
        <w:pStyle w:val="Heading1"/>
      </w:pPr>
      <w:r>
        <w:t xml:space="preserve">Native American Mounds, Earthworks &amp; Sacred Geography</w:t>
      </w:r>
    </w:p>
    <w:bookmarkStart w:id="21" w:name="introduction"/>
    <w:p>
      <w:pPr>
        <w:pStyle w:val="Heading2"/>
      </w:pPr>
      <w:r>
        <w:t xml:space="preserve">Introduction</w:t>
      </w:r>
    </w:p>
    <w:p>
      <w:pPr>
        <w:pStyle w:val="FirstParagraph"/>
      </w:pPr>
      <w:r>
        <w:t xml:space="preserve">Between c. 1700 BCE and 1600 CE, diverse Indigenous peoples across what is now the United States constructed monumental earthworks. These include early</w:t>
      </w:r>
      <w:r>
        <w:t xml:space="preserve"> </w:t>
      </w:r>
      <w:r>
        <w:rPr>
          <w:b/>
          <w:bCs/>
        </w:rPr>
        <w:t xml:space="preserve">Archaic</w:t>
      </w:r>
      <w:r>
        <w:t xml:space="preserve"> </w:t>
      </w:r>
      <w:r>
        <w:t xml:space="preserve">mounds at</w:t>
      </w:r>
      <w:r>
        <w:t xml:space="preserve"> </w:t>
      </w:r>
      <w:r>
        <w:rPr>
          <w:b/>
          <w:bCs/>
        </w:rPr>
        <w:t xml:space="preserve">Poverty Point</w:t>
      </w:r>
      <w:r>
        <w:t xml:space="preserve"> </w:t>
      </w:r>
      <w:r>
        <w:t xml:space="preserve">in Louisiana (c. 1650–1100 BCE), burial and ceremonial mounds of the</w:t>
      </w:r>
      <w:r>
        <w:t xml:space="preserve"> </w:t>
      </w:r>
      <w:r>
        <w:rPr>
          <w:b/>
          <w:bCs/>
        </w:rPr>
        <w:t xml:space="preserve">Adena</w:t>
      </w:r>
      <w:r>
        <w:t xml:space="preserve"> </w:t>
      </w:r>
      <w:r>
        <w:t xml:space="preserve">(c. 500–200 BCE) and</w:t>
      </w:r>
      <w:r>
        <w:t xml:space="preserve"> </w:t>
      </w:r>
      <w:r>
        <w:rPr>
          <w:b/>
          <w:bCs/>
        </w:rPr>
        <w:t xml:space="preserve">Hopewell</w:t>
      </w:r>
      <w:r>
        <w:t xml:space="preserve"> </w:t>
      </w:r>
      <w:r>
        <w:t xml:space="preserve">(c. 100 BCE–500 CE) traditions in Ohio,</w:t>
      </w:r>
      <w:r>
        <w:t xml:space="preserve"> </w:t>
      </w:r>
      <w:r>
        <w:rPr>
          <w:b/>
          <w:bCs/>
        </w:rPr>
        <w:t xml:space="preserve">effigy mounds</w:t>
      </w:r>
      <w:r>
        <w:t xml:space="preserve"> </w:t>
      </w:r>
      <w:r>
        <w:t xml:space="preserve">(c. 700–1200 CE) in Wisconsin and Iowa, and later</w:t>
      </w:r>
      <w:r>
        <w:t xml:space="preserve"> </w:t>
      </w:r>
      <w:r>
        <w:rPr>
          <w:b/>
          <w:bCs/>
        </w:rPr>
        <w:t xml:space="preserve">Mississippian</w:t>
      </w:r>
      <w:r>
        <w:t xml:space="preserve"> </w:t>
      </w:r>
      <w:r>
        <w:t xml:space="preserve">platform‑mound cities such as</w:t>
      </w:r>
      <w:r>
        <w:t xml:space="preserve"> </w:t>
      </w:r>
      <w:r>
        <w:rPr>
          <w:b/>
          <w:bCs/>
        </w:rPr>
        <w:t xml:space="preserve">Cahokia</w:t>
      </w:r>
      <w:r>
        <w:t xml:space="preserve"> </w:t>
      </w:r>
      <w:r>
        <w:t xml:space="preserve">(c. 1050–1350 CE),</w:t>
      </w:r>
      <w:r>
        <w:t xml:space="preserve"> </w:t>
      </w:r>
      <w:r>
        <w:rPr>
          <w:b/>
          <w:bCs/>
        </w:rPr>
        <w:t xml:space="preserve">Etowah</w:t>
      </w:r>
      <w:r>
        <w:t xml:space="preserve"> </w:t>
      </w:r>
      <w:r>
        <w:t xml:space="preserve">and</w:t>
      </w:r>
      <w:r>
        <w:t xml:space="preserve"> </w:t>
      </w:r>
      <w:r>
        <w:rPr>
          <w:b/>
          <w:bCs/>
        </w:rPr>
        <w:t xml:space="preserve">Ocmulgee</w:t>
      </w:r>
      <w:r>
        <w:t xml:space="preserve">. Each tradition had distinct languages, histories and reasons for building, yet certain patterns recur: a layered cosmology, a sophisticated understanding of astronomical cycles, careful selection of hydrological settings, and a deep connection between mound geometry, clan animals and the natural world.</w:t>
      </w:r>
    </w:p>
    <w:bookmarkEnd w:id="21"/>
    <w:bookmarkStart w:id="37" w:name="worldviews-and-purposes"/>
    <w:p>
      <w:pPr>
        <w:pStyle w:val="Heading2"/>
      </w:pPr>
      <w:r>
        <w:t xml:space="preserve">Worldviews and Purposes</w:t>
      </w:r>
    </w:p>
    <w:bookmarkStart w:id="29" w:name="cosmology-and-the-axis-mundi"/>
    <w:p>
      <w:pPr>
        <w:pStyle w:val="Heading3"/>
      </w:pPr>
      <w:r>
        <w:t xml:space="preserve">Cosmology and the Axis Mundi</w:t>
      </w:r>
    </w:p>
    <w:p>
      <w:pPr>
        <w:numPr>
          <w:ilvl w:val="0"/>
          <w:numId w:val="1001"/>
        </w:numPr>
      </w:pPr>
      <w:r>
        <w:rPr>
          <w:b/>
          <w:bCs/>
        </w:rPr>
        <w:t xml:space="preserve">Eastern Woodlands tri‑level cosmos</w:t>
      </w:r>
      <w:r>
        <w:t xml:space="preserve"> </w:t>
      </w:r>
      <w:r>
        <w:t xml:space="preserve">– An NPS Hopewell newsletter explains that many Eastern Woodlands peoples envisioned a universe with an</w:t>
      </w:r>
      <w:r>
        <w:t xml:space="preserve"> </w:t>
      </w:r>
      <w:r>
        <w:rPr>
          <w:b/>
          <w:bCs/>
        </w:rPr>
        <w:t xml:space="preserve">Upperworld</w:t>
      </w:r>
      <w:r>
        <w:t xml:space="preserve">,</w:t>
      </w:r>
      <w:r>
        <w:t xml:space="preserve"> </w:t>
      </w:r>
      <w:r>
        <w:rPr>
          <w:b/>
          <w:bCs/>
        </w:rPr>
        <w:t xml:space="preserve">Earth</w:t>
      </w:r>
      <w:r>
        <w:t xml:space="preserve">, and</w:t>
      </w:r>
      <w:r>
        <w:t xml:space="preserve"> </w:t>
      </w:r>
      <w:r>
        <w:rPr>
          <w:b/>
          <w:bCs/>
        </w:rPr>
        <w:t xml:space="preserve">Lowerworld</w:t>
      </w:r>
      <w:r>
        <w:t xml:space="preserve">, connected by an</w:t>
      </w:r>
      <w:r>
        <w:t xml:space="preserve"> </w:t>
      </w:r>
      <w:r>
        <w:rPr>
          <w:b/>
          <w:bCs/>
        </w:rPr>
        <w:t xml:space="preserve">axis mundi</w:t>
      </w:r>
      <w:hyperlink r:id="rId22">
        <w:r>
          <w:rPr>
            <w:rStyle w:val="Hyperlink"/>
          </w:rPr>
          <w:t xml:space="preserve">[1]</w:t>
        </w:r>
      </w:hyperlink>
      <w:r>
        <w:t xml:space="preserve">. The earth was imagined as a flat island floating in a primordial sea; mounds and high places served as the axis linking sky and underworld</w:t>
      </w:r>
      <w:hyperlink r:id="rId23">
        <w:r>
          <w:rPr>
            <w:rStyle w:val="Hyperlink"/>
          </w:rPr>
          <w:t xml:space="preserve">[2]</w:t>
        </w:r>
      </w:hyperlink>
      <w:r>
        <w:t xml:space="preserve">. Mound sites often incorporated water to symbolize the sea (e.g., Newark Earthworks are nearly surrounded by rivers and water‑filled ditches</w:t>
      </w:r>
      <w:hyperlink r:id="rId23">
        <w:r>
          <w:rPr>
            <w:rStyle w:val="Hyperlink"/>
          </w:rPr>
          <w:t xml:space="preserve">[2]</w:t>
        </w:r>
      </w:hyperlink>
      <w:r>
        <w:t xml:space="preserve">). Geller Hill at Newark may have been the axis mundi connecting the levels</w:t>
      </w:r>
      <w:hyperlink r:id="rId23">
        <w:r>
          <w:rPr>
            <w:rStyle w:val="Hyperlink"/>
          </w:rPr>
          <w:t xml:space="preserve">[2]</w:t>
        </w:r>
      </w:hyperlink>
      <w:r>
        <w:t xml:space="preserve">.</w:t>
      </w:r>
    </w:p>
    <w:p>
      <w:pPr>
        <w:numPr>
          <w:ilvl w:val="0"/>
          <w:numId w:val="1001"/>
        </w:numPr>
      </w:pPr>
      <w:r>
        <w:rPr>
          <w:b/>
          <w:bCs/>
        </w:rPr>
        <w:t xml:space="preserve">Mississippian cosmography</w:t>
      </w:r>
      <w:r>
        <w:t xml:space="preserve"> </w:t>
      </w:r>
      <w:r>
        <w:t xml:space="preserve">– A Western Carolina University research guide summarises a Cherokee story from</w:t>
      </w:r>
      <w:r>
        <w:t xml:space="preserve"> </w:t>
      </w:r>
      <w:r>
        <w:rPr>
          <w:b/>
          <w:bCs/>
        </w:rPr>
        <w:t xml:space="preserve">James Mooney</w:t>
      </w:r>
      <w:r>
        <w:t xml:space="preserve">: the earth is a great island floating in a sea of water, suspended at the four cardinal points by cords from the sky vault</w:t>
      </w:r>
      <w:hyperlink r:id="rId24">
        <w:r>
          <w:rPr>
            <w:rStyle w:val="Hyperlink"/>
          </w:rPr>
          <w:t xml:space="preserve">[3]</w:t>
        </w:r>
      </w:hyperlink>
      <w:r>
        <w:t xml:space="preserve">. Mississippian cosmology divided the universe into an</w:t>
      </w:r>
      <w:r>
        <w:t xml:space="preserve"> </w:t>
      </w:r>
      <w:r>
        <w:rPr>
          <w:b/>
          <w:bCs/>
        </w:rPr>
        <w:t xml:space="preserve">Above World</w:t>
      </w:r>
      <w:r>
        <w:t xml:space="preserve">,</w:t>
      </w:r>
      <w:r>
        <w:t xml:space="preserve"> </w:t>
      </w:r>
      <w:r>
        <w:rPr>
          <w:b/>
          <w:bCs/>
        </w:rPr>
        <w:t xml:space="preserve">This World</w:t>
      </w:r>
      <w:r>
        <w:t xml:space="preserve"> </w:t>
      </w:r>
      <w:r>
        <w:t xml:space="preserve">and</w:t>
      </w:r>
      <w:r>
        <w:t xml:space="preserve"> </w:t>
      </w:r>
      <w:r>
        <w:rPr>
          <w:b/>
          <w:bCs/>
        </w:rPr>
        <w:t xml:space="preserve">Beneath World</w:t>
      </w:r>
      <w:r>
        <w:t xml:space="preserve">, with chiefs acting as mediators who traversed these realms</w:t>
      </w:r>
      <w:hyperlink r:id="rId24">
        <w:r>
          <w:rPr>
            <w:rStyle w:val="Hyperlink"/>
          </w:rPr>
          <w:t xml:space="preserve">[3]</w:t>
        </w:r>
      </w:hyperlink>
      <w:r>
        <w:t xml:space="preserve">. Iconography repeated across Mississippian art depicts a twisted</w:t>
      </w:r>
      <w:r>
        <w:t xml:space="preserve"> </w:t>
      </w:r>
      <w:r>
        <w:rPr>
          <w:b/>
          <w:bCs/>
        </w:rPr>
        <w:t xml:space="preserve">central axis</w:t>
      </w:r>
      <w:r>
        <w:t xml:space="preserve"> </w:t>
      </w:r>
      <w:r>
        <w:t xml:space="preserve">linking the realms</w:t>
      </w:r>
      <w:hyperlink r:id="rId25">
        <w:r>
          <w:rPr>
            <w:rStyle w:val="Hyperlink"/>
          </w:rPr>
          <w:t xml:space="preserve">[4]</w:t>
        </w:r>
      </w:hyperlink>
      <w:r>
        <w:t xml:space="preserve">.</w:t>
      </w:r>
    </w:p>
    <w:p>
      <w:pPr>
        <w:numPr>
          <w:ilvl w:val="0"/>
          <w:numId w:val="1001"/>
        </w:numPr>
      </w:pPr>
      <w:r>
        <w:rPr>
          <w:b/>
          <w:bCs/>
        </w:rPr>
        <w:t xml:space="preserve">Dual worlds in effigy‑mound culture</w:t>
      </w:r>
      <w:r>
        <w:t xml:space="preserve"> </w:t>
      </w:r>
      <w:r>
        <w:t xml:space="preserve">– A guide to Wisconsin’s effigy mounds notes that Indigenous cosmologies were built on complementary forces such as</w:t>
      </w:r>
      <w:r>
        <w:t xml:space="preserve"> </w:t>
      </w:r>
      <w:r>
        <w:rPr>
          <w:b/>
          <w:bCs/>
        </w:rPr>
        <w:t xml:space="preserve">Upper World (air/sky)</w:t>
      </w:r>
      <w:r>
        <w:t xml:space="preserve"> </w:t>
      </w:r>
      <w:r>
        <w:t xml:space="preserve">and</w:t>
      </w:r>
      <w:r>
        <w:t xml:space="preserve"> </w:t>
      </w:r>
      <w:r>
        <w:rPr>
          <w:b/>
          <w:bCs/>
        </w:rPr>
        <w:t xml:space="preserve">Lower World (watery underworld)</w:t>
      </w:r>
      <w:hyperlink r:id="rId26">
        <w:r>
          <w:rPr>
            <w:rStyle w:val="Hyperlink"/>
          </w:rPr>
          <w:t xml:space="preserve">[5]</w:t>
        </w:r>
      </w:hyperlink>
      <w:r>
        <w:t xml:space="preserve">. Effigy mounds acted as a</w:t>
      </w:r>
      <w:r>
        <w:t xml:space="preserve"> </w:t>
      </w:r>
      <w:r>
        <w:rPr>
          <w:b/>
          <w:bCs/>
        </w:rPr>
        <w:t xml:space="preserve">map of ancient belief systems</w:t>
      </w:r>
      <w:r>
        <w:t xml:space="preserve">, physically recreating the cosmos and restoring balance through ceremonial construction</w:t>
      </w:r>
      <w:hyperlink r:id="rId27">
        <w:r>
          <w:rPr>
            <w:rStyle w:val="Hyperlink"/>
          </w:rPr>
          <w:t xml:space="preserve">[6]</w:t>
        </w:r>
      </w:hyperlink>
      <w:r>
        <w:t xml:space="preserve">. Animal shapes (birds for the Upperworld, water spirits for the Beneath world) and geometric mounds symbolised these forces</w:t>
      </w:r>
      <w:hyperlink r:id="rId28">
        <w:r>
          <w:rPr>
            <w:rStyle w:val="Hyperlink"/>
          </w:rPr>
          <w:t xml:space="preserve">[7]</w:t>
        </w:r>
      </w:hyperlink>
      <w:r>
        <w:t xml:space="preserve">.</w:t>
      </w:r>
    </w:p>
    <w:bookmarkEnd w:id="29"/>
    <w:bookmarkStart w:id="36" w:name="Xe193386a2cacc8d031a39232510a6450516e045"/>
    <w:p>
      <w:pPr>
        <w:pStyle w:val="Heading3"/>
      </w:pPr>
      <w:r>
        <w:t xml:space="preserve">Ancestor houses, world renewal and social order</w:t>
      </w:r>
    </w:p>
    <w:p>
      <w:pPr>
        <w:numPr>
          <w:ilvl w:val="0"/>
          <w:numId w:val="1002"/>
        </w:numPr>
      </w:pPr>
      <w:r>
        <w:rPr>
          <w:b/>
          <w:bCs/>
        </w:rPr>
        <w:t xml:space="preserve">Burial and ancestor cults</w:t>
      </w:r>
      <w:r>
        <w:t xml:space="preserve"> </w:t>
      </w:r>
      <w:r>
        <w:t xml:space="preserve">– Adena mounds were conical burial structures over log‑lined crypts; only certain individuals were interred while most people were cremated</w:t>
      </w:r>
      <w:hyperlink r:id="rId30">
        <w:r>
          <w:rPr>
            <w:rStyle w:val="Hyperlink"/>
          </w:rPr>
          <w:t xml:space="preserve">[8]</w:t>
        </w:r>
      </w:hyperlink>
      <w:r>
        <w:t xml:space="preserve">. Effigy mounds sometimes contained burials but often served as ceremonial grounds or boundary markers</w:t>
      </w:r>
      <w:hyperlink r:id="rId28">
        <w:r>
          <w:rPr>
            <w:rStyle w:val="Hyperlink"/>
          </w:rPr>
          <w:t xml:space="preserve">[7]</w:t>
        </w:r>
      </w:hyperlink>
      <w:r>
        <w:t xml:space="preserve">. R. Clark Mallam suggested that effigy mounds were built to</w:t>
      </w:r>
      <w:r>
        <w:t xml:space="preserve"> </w:t>
      </w:r>
      <w:r>
        <w:rPr>
          <w:b/>
          <w:bCs/>
        </w:rPr>
        <w:t xml:space="preserve">restore balance</w:t>
      </w:r>
      <w:r>
        <w:t xml:space="preserve"> </w:t>
      </w:r>
      <w:r>
        <w:t xml:space="preserve">and</w:t>
      </w:r>
      <w:r>
        <w:t xml:space="preserve"> </w:t>
      </w:r>
      <w:r>
        <w:rPr>
          <w:b/>
          <w:bCs/>
        </w:rPr>
        <w:t xml:space="preserve">renew the world</w:t>
      </w:r>
      <w:r>
        <w:t xml:space="preserve">, linking them to life–death cycles</w:t>
      </w:r>
      <w:hyperlink r:id="rId31">
        <w:r>
          <w:rPr>
            <w:rStyle w:val="Hyperlink"/>
          </w:rPr>
          <w:t xml:space="preserve">[9]</w:t>
        </w:r>
      </w:hyperlink>
      <w:r>
        <w:t xml:space="preserve">.</w:t>
      </w:r>
    </w:p>
    <w:p>
      <w:pPr>
        <w:numPr>
          <w:ilvl w:val="0"/>
          <w:numId w:val="1002"/>
        </w:numPr>
      </w:pPr>
      <w:r>
        <w:rPr>
          <w:b/>
          <w:bCs/>
        </w:rPr>
        <w:t xml:space="preserve">Ceremonial centers</w:t>
      </w:r>
      <w:r>
        <w:t xml:space="preserve"> </w:t>
      </w:r>
      <w:r>
        <w:t xml:space="preserve">– Hopewell earthworks were not villages; there is little evidence of habitation inside them. The NPS notes that these huge enclosures were designed for</w:t>
      </w:r>
      <w:r>
        <w:t xml:space="preserve"> </w:t>
      </w:r>
      <w:r>
        <w:rPr>
          <w:b/>
          <w:bCs/>
        </w:rPr>
        <w:t xml:space="preserve">large ritual gatherings</w:t>
      </w:r>
      <w:r>
        <w:t xml:space="preserve">, with the timing of ceremonies possibly determined by astronomical cycles</w:t>
      </w:r>
      <w:hyperlink r:id="rId32">
        <w:r>
          <w:rPr>
            <w:rStyle w:val="Hyperlink"/>
          </w:rPr>
          <w:t xml:space="preserve">[10]</w:t>
        </w:r>
      </w:hyperlink>
      <w:r>
        <w:t xml:space="preserve">. Pilgrimage from far‑flung communities likely took place</w:t>
      </w:r>
      <w:hyperlink r:id="rId32">
        <w:r>
          <w:rPr>
            <w:rStyle w:val="Hyperlink"/>
          </w:rPr>
          <w:t xml:space="preserve">[10]</w:t>
        </w:r>
      </w:hyperlink>
      <w:r>
        <w:t xml:space="preserve">.</w:t>
      </w:r>
    </w:p>
    <w:p>
      <w:pPr>
        <w:numPr>
          <w:ilvl w:val="0"/>
          <w:numId w:val="1002"/>
        </w:numPr>
      </w:pPr>
      <w:r>
        <w:rPr>
          <w:b/>
          <w:bCs/>
        </w:rPr>
        <w:t xml:space="preserve">Cosmic microcosms</w:t>
      </w:r>
      <w:r>
        <w:t xml:space="preserve"> </w:t>
      </w:r>
      <w:r>
        <w:t xml:space="preserve">– At Mississippian</w:t>
      </w:r>
      <w:r>
        <w:t xml:space="preserve"> </w:t>
      </w:r>
      <w:r>
        <w:rPr>
          <w:b/>
          <w:bCs/>
        </w:rPr>
        <w:t xml:space="preserve">Cahokia</w:t>
      </w:r>
      <w:r>
        <w:t xml:space="preserve">, four plazas at the cardinal directions formed a cross around</w:t>
      </w:r>
      <w:r>
        <w:t xml:space="preserve"> </w:t>
      </w:r>
      <w:r>
        <w:rPr>
          <w:b/>
          <w:bCs/>
        </w:rPr>
        <w:t xml:space="preserve">Monks Mound</w:t>
      </w:r>
      <w:r>
        <w:t xml:space="preserve">; this layout aligned mounds north–south and east–west, reflecting the cosmic order</w:t>
      </w:r>
      <w:hyperlink r:id="rId33">
        <w:r>
          <w:rPr>
            <w:rStyle w:val="Hyperlink"/>
          </w:rPr>
          <w:t xml:space="preserve">[11]</w:t>
        </w:r>
      </w:hyperlink>
      <w:r>
        <w:t xml:space="preserve">. The reconstructed woodhenge’s posts marked equinox and solstice sunrises and sunsets</w:t>
      </w:r>
      <w:hyperlink r:id="rId34">
        <w:r>
          <w:rPr>
            <w:rStyle w:val="Hyperlink"/>
          </w:rPr>
          <w:t xml:space="preserve">[12]</w:t>
        </w:r>
      </w:hyperlink>
      <w:r>
        <w:t xml:space="preserve">. Sally A. Kitt Chappell describes Cahokia as a</w:t>
      </w:r>
      <w:r>
        <w:t xml:space="preserve"> </w:t>
      </w:r>
      <w:r>
        <w:rPr>
          <w:b/>
          <w:bCs/>
        </w:rPr>
        <w:t xml:space="preserve">landscape cosmogram</w:t>
      </w:r>
      <w:r>
        <w:t xml:space="preserve"> </w:t>
      </w:r>
      <w:r>
        <w:t xml:space="preserve">where the city’s plan mirrored the universe; the mounds and plazas served as a teaching device constantly reminding inhabitants of their place in the cosmic and social order</w:t>
      </w:r>
      <w:hyperlink r:id="rId35">
        <w:r>
          <w:rPr>
            <w:rStyle w:val="Hyperlink"/>
          </w:rPr>
          <w:t xml:space="preserve">[13]</w:t>
        </w:r>
      </w:hyperlink>
      <w:r>
        <w:t xml:space="preserve">.</w:t>
      </w:r>
    </w:p>
    <w:bookmarkEnd w:id="36"/>
    <w:bookmarkEnd w:id="37"/>
    <w:bookmarkStart w:id="52" w:name="astronomical-knowledge-and-alignments"/>
    <w:p>
      <w:pPr>
        <w:pStyle w:val="Heading2"/>
      </w:pPr>
      <w:r>
        <w:t xml:space="preserve">Astronomical Knowledge and Alignments</w:t>
      </w:r>
    </w:p>
    <w:p>
      <w:pPr>
        <w:pStyle w:val="FirstParagraph"/>
      </w:pPr>
      <w:r>
        <w:t xml:space="preserve">Ancient North American earthworks encode sophisticated solar, lunar and stellar observations.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Site or tradition</w:t>
            </w:r>
          </w:p>
        </w:tc>
        <w:tc>
          <w:tcPr/>
          <w:p>
            <w:pPr>
              <w:pStyle w:val="Compact"/>
            </w:pPr>
            <w:r>
              <w:t xml:space="preserve">Astronomical evidence</w:t>
            </w:r>
          </w:p>
        </w:tc>
        <w:tc>
          <w:tcPr/>
          <w:p>
            <w:pPr>
              <w:pStyle w:val="Compact"/>
            </w:pPr>
            <w:r>
              <w:t xml:space="preserve">Sources</w:t>
            </w:r>
          </w:p>
        </w:tc>
      </w:tr>
      <w:tr>
        <w:tc>
          <w:tcPr/>
          <w:p>
            <w:pPr>
              <w:pStyle w:val="Compact"/>
            </w:pPr>
            <w:r>
              <w:rPr>
                <w:b/>
                <w:bCs/>
              </w:rPr>
              <w:t xml:space="preserve">Newark Earthworks (Hopewell, Ohio)</w:t>
            </w:r>
          </w:p>
        </w:tc>
        <w:tc>
          <w:tcPr/>
          <w:p>
            <w:pPr>
              <w:pStyle w:val="Compact"/>
            </w:pPr>
            <w:r>
              <w:t xml:space="preserve">The 50‑acre</w:t>
            </w:r>
            <w:r>
              <w:t xml:space="preserve"> </w:t>
            </w:r>
            <w:r>
              <w:rPr>
                <w:b/>
                <w:bCs/>
              </w:rPr>
              <w:t xml:space="preserve">Octagon</w:t>
            </w:r>
            <w:r>
              <w:t xml:space="preserve"> </w:t>
            </w:r>
            <w:r>
              <w:t xml:space="preserve">and</w:t>
            </w:r>
            <w:r>
              <w:t xml:space="preserve"> </w:t>
            </w:r>
            <w:r>
              <w:rPr>
                <w:b/>
                <w:bCs/>
              </w:rPr>
              <w:t xml:space="preserve">Observatory Circle</w:t>
            </w:r>
            <w:r>
              <w:t xml:space="preserve"> </w:t>
            </w:r>
            <w:r>
              <w:t xml:space="preserve">align with the extreme risings and settings of the moon during the 18.6‑year lunar cycle. The circle–octagon axis charts the moon’s north and south maximum and minimum rises</w:t>
            </w:r>
            <w:hyperlink r:id="rId38">
              <w:r>
                <w:rPr>
                  <w:rStyle w:val="Hyperlink"/>
                </w:rPr>
                <w:t xml:space="preserve">[14]</w:t>
              </w:r>
            </w:hyperlink>
            <w:r>
              <w:t xml:space="preserve">. Physicist Ray Hively and philosopher Robert Horn demonstrated that the four vertices of the octagon form a square whose side equals the diameter of the circle, and that the entire complex tracks the lunar nodal cycle</w:t>
            </w:r>
            <w:hyperlink r:id="rId39">
              <w:r>
                <w:rPr>
                  <w:rStyle w:val="Hyperlink"/>
                </w:rPr>
                <w:t xml:space="preserve">[15]</w:t>
              </w:r>
            </w:hyperlink>
            <w:r>
              <w:t xml:space="preserve">.</w:t>
            </w:r>
          </w:p>
        </w:tc>
        <w:tc>
          <w:tcPr/>
          <w:p>
            <w:pPr>
              <w:pStyle w:val="Compact"/>
            </w:pPr>
            <w:r>
              <w:t xml:space="preserve">NPS Hopewell newsletter; University of Iowa article</w:t>
            </w:r>
          </w:p>
        </w:tc>
      </w:tr>
      <w:tr>
        <w:tc>
          <w:tcPr/>
          <w:p>
            <w:pPr>
              <w:pStyle w:val="Compact"/>
            </w:pPr>
            <w:r>
              <w:rPr>
                <w:b/>
                <w:bCs/>
              </w:rPr>
              <w:t xml:space="preserve">Geller Hill–Newark–Great Circle triangle</w:t>
            </w:r>
          </w:p>
        </w:tc>
        <w:tc>
          <w:tcPr/>
          <w:p>
            <w:pPr>
              <w:pStyle w:val="Compact"/>
            </w:pPr>
            <w:r>
              <w:t xml:space="preserve">At Newark, a triangle connecting Geller Hill, the Octagon and the Great Circle forms an isosceles triangle whose bisected axis has an azimuth (~53°) corresponding to the moon’s maximum north rise</w:t>
            </w:r>
            <w:hyperlink r:id="rId38">
              <w:r>
                <w:rPr>
                  <w:rStyle w:val="Hyperlink"/>
                </w:rPr>
                <w:t xml:space="preserve">[14]</w:t>
              </w:r>
            </w:hyperlink>
            <w:r>
              <w:t xml:space="preserve">. From Geller Hill the moon would rise equidistant between the Octagon and Great Circle, showing deliberate alignment</w:t>
            </w:r>
            <w:hyperlink r:id="rId38">
              <w:r>
                <w:rPr>
                  <w:rStyle w:val="Hyperlink"/>
                </w:rPr>
                <w:t xml:space="preserve">[14]</w:t>
              </w:r>
            </w:hyperlink>
            <w:r>
              <w:t xml:space="preserve">.</w:t>
            </w:r>
          </w:p>
        </w:tc>
        <w:tc>
          <w:tcPr/>
          <w:p>
            <w:pPr>
              <w:pStyle w:val="Compact"/>
            </w:pPr>
            <w:r>
              <w:t xml:space="preserve">NPS newsletter</w:t>
            </w:r>
          </w:p>
        </w:tc>
      </w:tr>
      <w:tr>
        <w:tc>
          <w:tcPr/>
          <w:p>
            <w:pPr>
              <w:pStyle w:val="Compact"/>
            </w:pPr>
            <w:r>
              <w:rPr>
                <w:b/>
                <w:bCs/>
              </w:rPr>
              <w:t xml:space="preserve">Serpent Mound (Ohio)</w:t>
            </w:r>
          </w:p>
        </w:tc>
        <w:tc>
          <w:tcPr/>
          <w:p>
            <w:pPr>
              <w:pStyle w:val="Compact"/>
            </w:pPr>
            <w:r>
              <w:t xml:space="preserve">The effigy’s head faces the</w:t>
            </w:r>
            <w:r>
              <w:t xml:space="preserve"> </w:t>
            </w:r>
            <w:r>
              <w:rPr>
                <w:b/>
                <w:bCs/>
              </w:rPr>
              <w:t xml:space="preserve">summer solstice sunset</w:t>
            </w:r>
            <w:r>
              <w:t xml:space="preserve"> </w:t>
            </w:r>
            <w:r>
              <w:t xml:space="preserve">and its coils may mark equinox and solstice sunrises</w:t>
            </w:r>
            <w:hyperlink r:id="rId40">
              <w:r>
                <w:rPr>
                  <w:rStyle w:val="Hyperlink"/>
                </w:rPr>
                <w:t xml:space="preserve">[16]</w:t>
              </w:r>
            </w:hyperlink>
            <w:r>
              <w:t xml:space="preserve">. A joint statement by the Shawnee chief and an archaeologist notes that some archaeologists interpret the head and oval as aligned with the summer solstice sunset, though short sightlines make other alignments debated</w:t>
            </w:r>
            <w:hyperlink r:id="rId41">
              <w:r>
                <w:rPr>
                  <w:rStyle w:val="Hyperlink"/>
                </w:rPr>
                <w:t xml:space="preserve">[17]</w:t>
              </w:r>
            </w:hyperlink>
            <w:r>
              <w:t xml:space="preserve">.</w:t>
            </w:r>
          </w:p>
        </w:tc>
        <w:tc>
          <w:tcPr/>
          <w:p>
            <w:pPr>
              <w:pStyle w:val="Compact"/>
            </w:pPr>
            <w:r>
              <w:t xml:space="preserve">Local Life article; Ohio History Connection</w:t>
            </w:r>
          </w:p>
        </w:tc>
      </w:tr>
      <w:tr>
        <w:tc>
          <w:tcPr/>
          <w:p>
            <w:pPr>
              <w:pStyle w:val="Compact"/>
            </w:pPr>
            <w:r>
              <w:rPr>
                <w:b/>
                <w:bCs/>
              </w:rPr>
              <w:t xml:space="preserve">Seip, Baum and other Hopewell squares/circles</w:t>
            </w:r>
          </w:p>
        </w:tc>
        <w:tc>
          <w:tcPr/>
          <w:p>
            <w:pPr>
              <w:pStyle w:val="Compact"/>
            </w:pPr>
            <w:r>
              <w:t xml:space="preserve">Hopewell sites like Seip Earthworks have near‑identical squares (1,080 ft per side) and circles. These shapes were built with a common unit of measure and precise mathematics</w:t>
            </w:r>
            <w:hyperlink r:id="rId32">
              <w:r>
                <w:rPr>
                  <w:rStyle w:val="Hyperlink"/>
                </w:rPr>
                <w:t xml:space="preserve">[10]</w:t>
              </w:r>
            </w:hyperlink>
            <w:r>
              <w:t xml:space="preserve">. The geometric precision indicates understanding of mathematical relationships between circles and squares</w:t>
            </w:r>
            <w:hyperlink r:id="rId42">
              <w:r>
                <w:rPr>
                  <w:rStyle w:val="Hyperlink"/>
                </w:rPr>
                <w:t xml:space="preserve">[18]</w:t>
              </w:r>
            </w:hyperlink>
            <w:r>
              <w:t xml:space="preserve">.</w:t>
            </w:r>
          </w:p>
        </w:tc>
        <w:tc>
          <w:tcPr/>
          <w:p>
            <w:pPr>
              <w:pStyle w:val="Compact"/>
            </w:pPr>
            <w:r>
              <w:t xml:space="preserve">NPS Seip Earthworks</w:t>
            </w:r>
          </w:p>
        </w:tc>
      </w:tr>
      <w:tr>
        <w:tc>
          <w:tcPr/>
          <w:p>
            <w:pPr>
              <w:pStyle w:val="Compact"/>
            </w:pPr>
            <w:r>
              <w:rPr>
                <w:b/>
                <w:bCs/>
              </w:rPr>
              <w:t xml:space="preserve">Hopewell moon alignments</w:t>
            </w:r>
          </w:p>
        </w:tc>
        <w:tc>
          <w:tcPr/>
          <w:p>
            <w:pPr>
              <w:pStyle w:val="Compact"/>
            </w:pPr>
            <w:r>
              <w:t xml:space="preserve">The Octagon’s eight sides align to four moonrises and four moonsets marking the limits of the lunar cycle</w:t>
            </w:r>
            <w:hyperlink r:id="rId43">
              <w:r>
                <w:rPr>
                  <w:rStyle w:val="Hyperlink"/>
                </w:rPr>
                <w:t xml:space="preserve">[19]</w:t>
              </w:r>
            </w:hyperlink>
            <w:r>
              <w:t xml:space="preserve">. During a major standstill, a viewer atop the Observatory Circle could watch the moon align perfectly with the Octagon, signalling the end of the cycle</w:t>
            </w:r>
            <w:hyperlink r:id="rId44">
              <w:r>
                <w:rPr>
                  <w:rStyle w:val="Hyperlink"/>
                </w:rPr>
                <w:t xml:space="preserve">[20]</w:t>
              </w:r>
            </w:hyperlink>
            <w:r>
              <w:t xml:space="preserve">. The Great Circle’s single gate aligns with the moon’s minimum north rise</w:t>
            </w:r>
            <w:hyperlink r:id="rId45">
              <w:r>
                <w:rPr>
                  <w:rStyle w:val="Hyperlink"/>
                </w:rPr>
                <w:t xml:space="preserve">[21]</w:t>
              </w:r>
            </w:hyperlink>
            <w:r>
              <w:t xml:space="preserve">. Distances between centers of circles and squares are equal, reinforcing geometric symmetry</w:t>
            </w:r>
            <w:hyperlink r:id="rId46">
              <w:r>
                <w:rPr>
                  <w:rStyle w:val="Hyperlink"/>
                </w:rPr>
                <w:t xml:space="preserve">[22]</w:t>
              </w:r>
            </w:hyperlink>
            <w:r>
              <w:t xml:space="preserve">.</w:t>
            </w:r>
          </w:p>
        </w:tc>
        <w:tc>
          <w:tcPr/>
          <w:p>
            <w:pPr>
              <w:pStyle w:val="Compact"/>
            </w:pPr>
            <w:r>
              <w:t xml:space="preserve">This Local Life article</w:t>
            </w:r>
          </w:p>
        </w:tc>
      </w:tr>
      <w:tr>
        <w:tc>
          <w:tcPr/>
          <w:p>
            <w:pPr>
              <w:pStyle w:val="Compact"/>
            </w:pPr>
            <w:r>
              <w:rPr>
                <w:b/>
                <w:bCs/>
              </w:rPr>
              <w:t xml:space="preserve">Fort Ancient (Ohio)</w:t>
            </w:r>
          </w:p>
        </w:tc>
        <w:tc>
          <w:tcPr/>
          <w:p>
            <w:pPr>
              <w:pStyle w:val="Compact"/>
            </w:pPr>
            <w:r>
              <w:t xml:space="preserve">Two pairs of limestone‑capped mounds at this hilltop enclosure mark the</w:t>
            </w:r>
            <w:r>
              <w:t xml:space="preserve"> </w:t>
            </w:r>
            <w:r>
              <w:rPr>
                <w:b/>
                <w:bCs/>
              </w:rPr>
              <w:t xml:space="preserve">summer</w:t>
            </w:r>
            <w:r>
              <w:t xml:space="preserve"> </w:t>
            </w:r>
            <w:r>
              <w:t xml:space="preserve">and</w:t>
            </w:r>
            <w:r>
              <w:t xml:space="preserve"> </w:t>
            </w:r>
            <w:r>
              <w:rPr>
                <w:b/>
                <w:bCs/>
              </w:rPr>
              <w:t xml:space="preserve">winter solstice sunrises</w:t>
            </w:r>
            <w:r>
              <w:t xml:space="preserve">. Archaeological evidence also suggests knowledge of the 18.6‑year lunar cycle</w:t>
            </w:r>
            <w:hyperlink r:id="rId47">
              <w:r>
                <w:rPr>
                  <w:rStyle w:val="Hyperlink"/>
                </w:rPr>
                <w:t xml:space="preserve">[23]</w:t>
              </w:r>
            </w:hyperlink>
            <w:r>
              <w:t xml:space="preserve">. Fort Ancient was built for ceremonial gatherings rather than defense</w:t>
            </w:r>
            <w:hyperlink r:id="rId47">
              <w:r>
                <w:rPr>
                  <w:rStyle w:val="Hyperlink"/>
                </w:rPr>
                <w:t xml:space="preserve">[23]</w:t>
              </w:r>
            </w:hyperlink>
            <w:r>
              <w:t xml:space="preserve">.</w:t>
            </w:r>
          </w:p>
        </w:tc>
        <w:tc>
          <w:tcPr/>
          <w:p>
            <w:pPr>
              <w:pStyle w:val="Compact"/>
            </w:pPr>
            <w:r>
              <w:t xml:space="preserve">NPS Fort Ancient page</w:t>
            </w:r>
          </w:p>
        </w:tc>
      </w:tr>
      <w:tr>
        <w:tc>
          <w:tcPr/>
          <w:p>
            <w:pPr>
              <w:pStyle w:val="Compact"/>
            </w:pPr>
            <w:r>
              <w:rPr>
                <w:b/>
                <w:bCs/>
              </w:rPr>
              <w:t xml:space="preserve">Cahokia (Illinois)</w:t>
            </w:r>
          </w:p>
        </w:tc>
        <w:tc>
          <w:tcPr/>
          <w:p>
            <w:pPr>
              <w:pStyle w:val="Compact"/>
            </w:pPr>
            <w:r>
              <w:t xml:space="preserve">Cahokia’s woodhenge posts align with equinox and solstice sunrises and sunsets</w:t>
            </w:r>
            <w:hyperlink r:id="rId34">
              <w:r>
                <w:rPr>
                  <w:rStyle w:val="Hyperlink"/>
                </w:rPr>
                <w:t xml:space="preserve">[12]</w:t>
              </w:r>
            </w:hyperlink>
            <w:r>
              <w:t xml:space="preserve">. Several principal mounds align along north–south and east–west axes, creating a cosmic diagram</w:t>
            </w:r>
            <w:hyperlink r:id="rId33">
              <w:r>
                <w:rPr>
                  <w:rStyle w:val="Hyperlink"/>
                </w:rPr>
                <w:t xml:space="preserve">[11]</w:t>
              </w:r>
            </w:hyperlink>
            <w:r>
              <w:t xml:space="preserve">.</w:t>
            </w:r>
          </w:p>
        </w:tc>
        <w:tc>
          <w:tcPr/>
          <w:p>
            <w:pPr>
              <w:pStyle w:val="Compact"/>
            </w:pPr>
            <w:r>
              <w:t xml:space="preserve">Excerpt from</w:t>
            </w:r>
            <w:r>
              <w:t xml:space="preserve"> </w:t>
            </w:r>
            <w:r>
              <w:rPr>
                <w:i/>
                <w:iCs/>
              </w:rPr>
              <w:t xml:space="preserve">Cahokia: Mirror of the Cosmos</w:t>
            </w:r>
          </w:p>
        </w:tc>
      </w:tr>
      <w:tr>
        <w:tc>
          <w:tcPr/>
          <w:p>
            <w:pPr>
              <w:pStyle w:val="Compact"/>
            </w:pPr>
            <w:r>
              <w:rPr>
                <w:b/>
                <w:bCs/>
              </w:rPr>
              <w:t xml:space="preserve">Ames Plantation Mounds (Mississippian, Tennessee)</w:t>
            </w:r>
          </w:p>
        </w:tc>
        <w:tc>
          <w:tcPr/>
          <w:p>
            <w:pPr>
              <w:pStyle w:val="Compact"/>
            </w:pPr>
            <w:r>
              <w:t xml:space="preserve">On the North Fork of the Wolf River, three platform mounds are aligned along a 60° azimuth. Standing on Mound B, the sun rises over Mound D at the summer solstice and sets over Mound A at the winter solstice</w:t>
            </w:r>
            <w:hyperlink r:id="rId48">
              <w:r>
                <w:rPr>
                  <w:rStyle w:val="Hyperlink"/>
                </w:rPr>
                <w:t xml:space="preserve">[24]</w:t>
              </w:r>
            </w:hyperlink>
            <w:r>
              <w:t xml:space="preserve">.</w:t>
            </w:r>
          </w:p>
        </w:tc>
        <w:tc>
          <w:tcPr/>
          <w:p>
            <w:pPr>
              <w:pStyle w:val="Compact"/>
            </w:pPr>
            <w:r>
              <w:t xml:space="preserve">Ames Plantation research (2010)</w:t>
            </w:r>
          </w:p>
        </w:tc>
      </w:tr>
      <w:tr>
        <w:tc>
          <w:tcPr/>
          <w:p>
            <w:pPr>
              <w:pStyle w:val="Compact"/>
            </w:pPr>
            <w:r>
              <w:rPr>
                <w:b/>
                <w:bCs/>
              </w:rPr>
              <w:t xml:space="preserve">Poverty Point (Louisiana)</w:t>
            </w:r>
          </w:p>
        </w:tc>
        <w:tc>
          <w:tcPr/>
          <w:p>
            <w:pPr>
              <w:pStyle w:val="Compact"/>
            </w:pPr>
            <w:r>
              <w:t xml:space="preserve">Science Frontiers reports that the concentric ridges of Poverty Point have avenues aligned with</w:t>
            </w:r>
            <w:r>
              <w:t xml:space="preserve"> </w:t>
            </w:r>
            <w:r>
              <w:rPr>
                <w:b/>
                <w:bCs/>
              </w:rPr>
              <w:t xml:space="preserve">summer and winter solstice points</w:t>
            </w:r>
            <w:r>
              <w:t xml:space="preserve"> </w:t>
            </w:r>
            <w:r>
              <w:t xml:space="preserve">and other astronomical azimuths</w:t>
            </w:r>
            <w:hyperlink r:id="rId49">
              <w:r>
                <w:rPr>
                  <w:rStyle w:val="Hyperlink"/>
                </w:rPr>
                <w:t xml:space="preserve">[25]</w:t>
              </w:r>
            </w:hyperlink>
            <w:r>
              <w:t xml:space="preserve">, suggesting sophisticated observational astronomy as early as 1500 BC.</w:t>
            </w:r>
          </w:p>
        </w:tc>
        <w:tc>
          <w:tcPr/>
          <w:p>
            <w:pPr>
              <w:pStyle w:val="Compact"/>
            </w:pPr>
            <w:r>
              <w:t xml:space="preserve">Science Frontiers summary</w:t>
            </w:r>
          </w:p>
        </w:tc>
      </w:tr>
      <w:tr>
        <w:tc>
          <w:tcPr/>
          <w:p>
            <w:pPr>
              <w:pStyle w:val="Compact"/>
            </w:pPr>
            <w:r>
              <w:rPr>
                <w:b/>
                <w:bCs/>
              </w:rPr>
              <w:t xml:space="preserve">Mississippian iconography</w:t>
            </w:r>
          </w:p>
        </w:tc>
        <w:tc>
          <w:tcPr/>
          <w:p>
            <w:pPr>
              <w:pStyle w:val="Compact"/>
            </w:pPr>
            <w:r>
              <w:t xml:space="preserve">Mississippian art shows spirals, birds and axis‑mundi motifs. Clockwise spirals representing the Beneath world depict the</w:t>
            </w:r>
            <w:r>
              <w:t xml:space="preserve"> </w:t>
            </w:r>
            <w:r>
              <w:rPr>
                <w:b/>
                <w:bCs/>
              </w:rPr>
              <w:t xml:space="preserve">Uk’tena</w:t>
            </w:r>
            <w:r>
              <w:t xml:space="preserve"> </w:t>
            </w:r>
            <w:r>
              <w:t xml:space="preserve">(Great Horned Serpent), while counterclockwise spirals represent this world</w:t>
            </w:r>
            <w:hyperlink r:id="rId50">
              <w:r>
                <w:rPr>
                  <w:rStyle w:val="Hyperlink"/>
                </w:rPr>
                <w:t xml:space="preserve">[26]</w:t>
              </w:r>
            </w:hyperlink>
            <w:r>
              <w:t xml:space="preserve">. A hand with an eye on the palm symbolises the</w:t>
            </w:r>
            <w:r>
              <w:t xml:space="preserve"> </w:t>
            </w:r>
            <w:r>
              <w:rPr>
                <w:b/>
                <w:bCs/>
              </w:rPr>
              <w:t xml:space="preserve">Path of Souls</w:t>
            </w:r>
            <w:r>
              <w:t xml:space="preserve">—the Milky Way—and indicates the westward journey of the soul</w:t>
            </w:r>
            <w:hyperlink r:id="rId51">
              <w:r>
                <w:rPr>
                  <w:rStyle w:val="Hyperlink"/>
                </w:rPr>
                <w:t xml:space="preserve">[27]</w:t>
              </w:r>
            </w:hyperlink>
            <w:r>
              <w:t xml:space="preserve">.</w:t>
            </w:r>
          </w:p>
        </w:tc>
        <w:tc>
          <w:tcPr/>
          <w:p>
            <w:pPr>
              <w:pStyle w:val="Compact"/>
            </w:pPr>
            <w:r>
              <w:t xml:space="preserve">WCU research guide</w:t>
            </w:r>
          </w:p>
        </w:tc>
      </w:tr>
    </w:tbl>
    <w:bookmarkEnd w:id="52"/>
    <w:bookmarkStart w:id="58" w:name="hydrological-logic-and-site-selection"/>
    <w:p>
      <w:pPr>
        <w:pStyle w:val="Heading2"/>
      </w:pPr>
      <w:r>
        <w:t xml:space="preserve">Hydrological Logic and Site Selection</w:t>
      </w:r>
    </w:p>
    <w:p>
      <w:pPr>
        <w:numPr>
          <w:ilvl w:val="0"/>
          <w:numId w:val="1003"/>
        </w:numPr>
      </w:pPr>
      <w:r>
        <w:rPr>
          <w:b/>
          <w:bCs/>
        </w:rPr>
        <w:t xml:space="preserve">Primordial sea motif</w:t>
      </w:r>
      <w:r>
        <w:t xml:space="preserve"> </w:t>
      </w:r>
      <w:r>
        <w:t xml:space="preserve">– Hopewell worldview saw the earth as a floating island surrounded by water</w:t>
      </w:r>
      <w:hyperlink r:id="rId23">
        <w:r>
          <w:rPr>
            <w:rStyle w:val="Hyperlink"/>
          </w:rPr>
          <w:t xml:space="preserve">[2]</w:t>
        </w:r>
      </w:hyperlink>
      <w:r>
        <w:t xml:space="preserve">. At Newark, the Great Circle and Octagon were built near the confluence of multiple rivers and encircled by water, symbolising the primordial sea</w:t>
      </w:r>
      <w:hyperlink r:id="rId23">
        <w:r>
          <w:rPr>
            <w:rStyle w:val="Hyperlink"/>
          </w:rPr>
          <w:t xml:space="preserve">[2]</w:t>
        </w:r>
      </w:hyperlink>
      <w:r>
        <w:t xml:space="preserve">. Geller Hill, rising above the water, acted as the axis connecting worlds</w:t>
      </w:r>
      <w:hyperlink r:id="rId23">
        <w:r>
          <w:rPr>
            <w:rStyle w:val="Hyperlink"/>
          </w:rPr>
          <w:t xml:space="preserve">[2]</w:t>
        </w:r>
      </w:hyperlink>
      <w:r>
        <w:t xml:space="preserve">.</w:t>
      </w:r>
    </w:p>
    <w:p>
      <w:pPr>
        <w:numPr>
          <w:ilvl w:val="0"/>
          <w:numId w:val="1003"/>
        </w:numPr>
      </w:pPr>
      <w:r>
        <w:rPr>
          <w:b/>
          <w:bCs/>
        </w:rPr>
        <w:t xml:space="preserve">River confluences and terraces</w:t>
      </w:r>
      <w:r>
        <w:t xml:space="preserve"> </w:t>
      </w:r>
      <w:r>
        <w:t xml:space="preserve">– Most Hopewell earthworks were built on high terraces along river valleys; Seip Earthworks stands between the Paint Creek and Scioto River, as part of a network of earthworks along these waterways</w:t>
      </w:r>
      <w:hyperlink r:id="rId32">
        <w:r>
          <w:rPr>
            <w:rStyle w:val="Hyperlink"/>
          </w:rPr>
          <w:t xml:space="preserve">[10]</w:t>
        </w:r>
      </w:hyperlink>
      <w:r>
        <w:t xml:space="preserve">. Adena mounds are often located near major tributaries of the Ohio, Kanawha and Scioto rivers</w:t>
      </w:r>
      <w:hyperlink r:id="rId30">
        <w:r>
          <w:rPr>
            <w:rStyle w:val="Hyperlink"/>
          </w:rPr>
          <w:t xml:space="preserve">[8]</w:t>
        </w:r>
      </w:hyperlink>
      <w:r>
        <w:t xml:space="preserve">, indicating the importance of rivers for trade and ceremony.</w:t>
      </w:r>
    </w:p>
    <w:p>
      <w:pPr>
        <w:numPr>
          <w:ilvl w:val="0"/>
          <w:numId w:val="1003"/>
        </w:numPr>
      </w:pPr>
      <w:r>
        <w:rPr>
          <w:b/>
          <w:bCs/>
        </w:rPr>
        <w:t xml:space="preserve">Mississippian sites and fall lines</w:t>
      </w:r>
      <w:r>
        <w:t xml:space="preserve"> </w:t>
      </w:r>
      <w:r>
        <w:t xml:space="preserve">– The Ocmulgee Mounds complex was built on the Macon Plateau adjacent to the</w:t>
      </w:r>
      <w:r>
        <w:t xml:space="preserve"> </w:t>
      </w:r>
      <w:r>
        <w:rPr>
          <w:b/>
          <w:bCs/>
        </w:rPr>
        <w:t xml:space="preserve">Ocmulgee River’s fall line</w:t>
      </w:r>
      <w:r>
        <w:t xml:space="preserve">, where Piedmont and Coastal Plain habitats meet</w:t>
      </w:r>
      <w:hyperlink r:id="rId53">
        <w:r>
          <w:rPr>
            <w:rStyle w:val="Hyperlink"/>
          </w:rPr>
          <w:t xml:space="preserve">[28]</w:t>
        </w:r>
      </w:hyperlink>
      <w:r>
        <w:t xml:space="preserve">. The site cluster includes several villages near the river, implying access to aquatic resources and transportation</w:t>
      </w:r>
      <w:hyperlink r:id="rId53">
        <w:r>
          <w:rPr>
            <w:rStyle w:val="Hyperlink"/>
          </w:rPr>
          <w:t xml:space="preserve">[28]</w:t>
        </w:r>
      </w:hyperlink>
      <w:r>
        <w:t xml:space="preserve">.</w:t>
      </w:r>
    </w:p>
    <w:p>
      <w:pPr>
        <w:numPr>
          <w:ilvl w:val="0"/>
          <w:numId w:val="1003"/>
        </w:numPr>
      </w:pPr>
      <w:r>
        <w:rPr>
          <w:b/>
          <w:bCs/>
        </w:rPr>
        <w:t xml:space="preserve">Effigy mounds and water orientation</w:t>
      </w:r>
      <w:r>
        <w:t xml:space="preserve"> </w:t>
      </w:r>
      <w:r>
        <w:t xml:space="preserve">– The reading guide for Wisconsin effigy mounds notes that mounds often follow the contours of land and waterways and are placed on high bluffs overlooking lakes, rivers or wetlands</w:t>
      </w:r>
      <w:hyperlink r:id="rId54">
        <w:r>
          <w:rPr>
            <w:rStyle w:val="Hyperlink"/>
          </w:rPr>
          <w:t xml:space="preserve">[29]</w:t>
        </w:r>
      </w:hyperlink>
      <w:r>
        <w:t xml:space="preserve">.</w:t>
      </w:r>
      <w:r>
        <w:t xml:space="preserve"> </w:t>
      </w:r>
      <w:r>
        <w:rPr>
          <w:b/>
          <w:bCs/>
        </w:rPr>
        <w:t xml:space="preserve">Upper World</w:t>
      </w:r>
      <w:r>
        <w:t xml:space="preserve"> </w:t>
      </w:r>
      <w:r>
        <w:t xml:space="preserve">bird mounds, particularly goose effigies, point</w:t>
      </w:r>
      <w:r>
        <w:t xml:space="preserve"> </w:t>
      </w:r>
      <w:r>
        <w:rPr>
          <w:b/>
          <w:bCs/>
        </w:rPr>
        <w:t xml:space="preserve">to or from bodies of water</w:t>
      </w:r>
      <w:r>
        <w:t xml:space="preserve">, reflecting the migration of geese</w:t>
      </w:r>
      <w:hyperlink r:id="rId55">
        <w:r>
          <w:rPr>
            <w:rStyle w:val="Hyperlink"/>
          </w:rPr>
          <w:t xml:space="preserve">[30]</w:t>
        </w:r>
      </w:hyperlink>
      <w:r>
        <w:t xml:space="preserve">.</w:t>
      </w:r>
      <w:r>
        <w:t xml:space="preserve"> </w:t>
      </w:r>
      <w:r>
        <w:rPr>
          <w:b/>
          <w:bCs/>
        </w:rPr>
        <w:t xml:space="preserve">Lower World</w:t>
      </w:r>
      <w:r>
        <w:t xml:space="preserve"> </w:t>
      </w:r>
      <w:r>
        <w:t xml:space="preserve">water‑spirit mounds (water panthers, snakes, turtles) are usually located near wetlands and point toward the nearest body of water</w:t>
      </w:r>
      <w:hyperlink r:id="rId56">
        <w:r>
          <w:rPr>
            <w:rStyle w:val="Hyperlink"/>
          </w:rPr>
          <w:t xml:space="preserve">[31]</w:t>
        </w:r>
      </w:hyperlink>
      <w:r>
        <w:t xml:space="preserve">.</w:t>
      </w:r>
    </w:p>
    <w:p>
      <w:pPr>
        <w:numPr>
          <w:ilvl w:val="0"/>
          <w:numId w:val="1003"/>
        </w:numPr>
      </w:pPr>
      <w:r>
        <w:rPr>
          <w:b/>
          <w:bCs/>
        </w:rPr>
        <w:t xml:space="preserve">Great Hopewell Road</w:t>
      </w:r>
      <w:r>
        <w:t xml:space="preserve"> </w:t>
      </w:r>
      <w:r>
        <w:t xml:space="preserve">– Bradley Lepper describes a parallel‑walled road extending from Newark’s Octagon toward Chillicothe. The road was nearly straight, perhaps extending sixty miles, and may have served as a</w:t>
      </w:r>
      <w:r>
        <w:t xml:space="preserve"> </w:t>
      </w:r>
      <w:r>
        <w:rPr>
          <w:b/>
          <w:bCs/>
        </w:rPr>
        <w:t xml:space="preserve">pilgrims’ road</w:t>
      </w:r>
      <w:r>
        <w:t xml:space="preserve"> </w:t>
      </w:r>
      <w:r>
        <w:t xml:space="preserve">linking Hopewell ceremonial centers</w:t>
      </w:r>
      <w:hyperlink r:id="rId57">
        <w:r>
          <w:rPr>
            <w:rStyle w:val="Hyperlink"/>
          </w:rPr>
          <w:t xml:space="preserve">[32]</w:t>
        </w:r>
      </w:hyperlink>
      <w:r>
        <w:t xml:space="preserve">. The author argues that the road connected the Newark and Scioto Valley earthworks and provided a processional route for ritual journeys</w:t>
      </w:r>
      <w:hyperlink r:id="rId57">
        <w:r>
          <w:rPr>
            <w:rStyle w:val="Hyperlink"/>
          </w:rPr>
          <w:t xml:space="preserve">[32]</w:t>
        </w:r>
      </w:hyperlink>
      <w:r>
        <w:t xml:space="preserve">. This road would have crossed streams and swamps, demonstrating engineering skill</w:t>
      </w:r>
      <w:hyperlink r:id="rId57">
        <w:r>
          <w:rPr>
            <w:rStyle w:val="Hyperlink"/>
          </w:rPr>
          <w:t xml:space="preserve">[32]</w:t>
        </w:r>
      </w:hyperlink>
      <w:r>
        <w:t xml:space="preserve">.</w:t>
      </w:r>
    </w:p>
    <w:bookmarkEnd w:id="58"/>
    <w:bookmarkStart w:id="65" w:name="geometry-and-cosmological-meaning"/>
    <w:p>
      <w:pPr>
        <w:pStyle w:val="Heading2"/>
      </w:pPr>
      <w:r>
        <w:t xml:space="preserve">Geometry and Cosmological Meaning</w:t>
      </w:r>
    </w:p>
    <w:p>
      <w:pPr>
        <w:numPr>
          <w:ilvl w:val="0"/>
          <w:numId w:val="1004"/>
        </w:numPr>
      </w:pPr>
      <w:r>
        <w:rPr>
          <w:b/>
          <w:bCs/>
        </w:rPr>
        <w:t xml:space="preserve">Hopewell geometry</w:t>
      </w:r>
      <w:r>
        <w:t xml:space="preserve"> </w:t>
      </w:r>
      <w:r>
        <w:t xml:space="preserve">– Hopewell builders employed precise squares, circles, octagons and isosceles triangles. Five large complexes in the Chillicothe area (Baum, Frankfort, Liberty, Works East and Seip) share the same design: a large circle, a small circle and a square with sides of 1,080 feet</w:t>
      </w:r>
      <w:hyperlink r:id="rId32">
        <w:r>
          <w:rPr>
            <w:rStyle w:val="Hyperlink"/>
          </w:rPr>
          <w:t xml:space="preserve">[10]</w:t>
        </w:r>
      </w:hyperlink>
      <w:r>
        <w:t xml:space="preserve">. The equal dimensions indicate use of a standard</w:t>
      </w:r>
      <w:r>
        <w:t xml:space="preserve"> </w:t>
      </w:r>
      <w:r>
        <w:rPr>
          <w:b/>
          <w:bCs/>
        </w:rPr>
        <w:t xml:space="preserve">Hopewell Measurement Unit</w:t>
      </w:r>
      <w:r>
        <w:t xml:space="preserve"> </w:t>
      </w:r>
      <w:r>
        <w:t xml:space="preserve">(~1,054 ft), producing geometric harmony across sites</w:t>
      </w:r>
      <w:hyperlink r:id="rId59">
        <w:r>
          <w:rPr>
            <w:rStyle w:val="Hyperlink"/>
          </w:rPr>
          <w:t xml:space="preserve">[33]</w:t>
        </w:r>
      </w:hyperlink>
      <w:r>
        <w:t xml:space="preserve">.</w:t>
      </w:r>
    </w:p>
    <w:p>
      <w:pPr>
        <w:numPr>
          <w:ilvl w:val="0"/>
          <w:numId w:val="1004"/>
        </w:numPr>
      </w:pPr>
      <w:r>
        <w:rPr>
          <w:b/>
          <w:bCs/>
        </w:rPr>
        <w:t xml:space="preserve">Cahokia cosmogram</w:t>
      </w:r>
      <w:r>
        <w:t xml:space="preserve"> </w:t>
      </w:r>
      <w:r>
        <w:t xml:space="preserve">– In Cahokia, mounds and plazas are aligned to cardinal directions and solstice/equinox points. Seven mounds line up with the west edge of Monks Mound and eight with the east edge</w:t>
      </w:r>
      <w:hyperlink r:id="rId33">
        <w:r>
          <w:rPr>
            <w:rStyle w:val="Hyperlink"/>
          </w:rPr>
          <w:t xml:space="preserve">[11]</w:t>
        </w:r>
      </w:hyperlink>
      <w:r>
        <w:t xml:space="preserve">; nine mounds form an east‑west line across the site. This arrangement, along with the woodhenge alignments, creates a three‑dimensional cosmic diagram representing social hierarchy and cosmic order</w:t>
      </w:r>
      <w:hyperlink r:id="rId35">
        <w:r>
          <w:rPr>
            <w:rStyle w:val="Hyperlink"/>
          </w:rPr>
          <w:t xml:space="preserve">[13]</w:t>
        </w:r>
      </w:hyperlink>
      <w:r>
        <w:t xml:space="preserve">.</w:t>
      </w:r>
    </w:p>
    <w:p>
      <w:pPr>
        <w:numPr>
          <w:ilvl w:val="0"/>
          <w:numId w:val="1004"/>
        </w:numPr>
      </w:pPr>
      <w:r>
        <w:rPr>
          <w:b/>
          <w:bCs/>
        </w:rPr>
        <w:t xml:space="preserve">Mississippian iconography</w:t>
      </w:r>
      <w:r>
        <w:t xml:space="preserve"> </w:t>
      </w:r>
      <w:r>
        <w:t xml:space="preserve">– The research guide notes that Mississippian symbols directly reflect cosmology: a</w:t>
      </w:r>
      <w:r>
        <w:t xml:space="preserve"> </w:t>
      </w:r>
      <w:r>
        <w:rPr>
          <w:b/>
          <w:bCs/>
        </w:rPr>
        <w:t xml:space="preserve">twisted axis mundi</w:t>
      </w:r>
      <w:r>
        <w:t xml:space="preserve"> </w:t>
      </w:r>
      <w:r>
        <w:t xml:space="preserve">represents smoke rising from a sacred fire</w:t>
      </w:r>
      <w:hyperlink r:id="rId25">
        <w:r>
          <w:rPr>
            <w:rStyle w:val="Hyperlink"/>
          </w:rPr>
          <w:t xml:space="preserve">[4]</w:t>
        </w:r>
      </w:hyperlink>
      <w:r>
        <w:t xml:space="preserve">; crested birds and the sun occupy the Above World</w:t>
      </w:r>
      <w:hyperlink r:id="rId60">
        <w:r>
          <w:rPr>
            <w:rStyle w:val="Hyperlink"/>
          </w:rPr>
          <w:t xml:space="preserve">[34]</w:t>
        </w:r>
      </w:hyperlink>
      <w:r>
        <w:t xml:space="preserve">;</w:t>
      </w:r>
      <w:r>
        <w:t xml:space="preserve"> </w:t>
      </w:r>
      <w:r>
        <w:rPr>
          <w:b/>
          <w:bCs/>
        </w:rPr>
        <w:t xml:space="preserve">counterclockwise spirals</w:t>
      </w:r>
      <w:r>
        <w:t xml:space="preserve"> </w:t>
      </w:r>
      <w:r>
        <w:t xml:space="preserve">depict this world;</w:t>
      </w:r>
      <w:r>
        <w:t xml:space="preserve"> </w:t>
      </w:r>
      <w:r>
        <w:rPr>
          <w:b/>
          <w:bCs/>
        </w:rPr>
        <w:t xml:space="preserve">clockwise spirals</w:t>
      </w:r>
      <w:r>
        <w:t xml:space="preserve"> </w:t>
      </w:r>
      <w:r>
        <w:t xml:space="preserve">and water creatures like</w:t>
      </w:r>
      <w:r>
        <w:t xml:space="preserve"> </w:t>
      </w:r>
      <w:r>
        <w:rPr>
          <w:b/>
          <w:bCs/>
        </w:rPr>
        <w:t xml:space="preserve">Uk’tena</w:t>
      </w:r>
      <w:r>
        <w:t xml:space="preserve"> </w:t>
      </w:r>
      <w:r>
        <w:t xml:space="preserve">(Great Horned Serpent) represent the Beneath World</w:t>
      </w:r>
      <w:hyperlink r:id="rId50">
        <w:r>
          <w:rPr>
            <w:rStyle w:val="Hyperlink"/>
          </w:rPr>
          <w:t xml:space="preserve">[26]</w:t>
        </w:r>
      </w:hyperlink>
      <w:r>
        <w:t xml:space="preserve">. A hand with an eye on its palm marks the portal to the</w:t>
      </w:r>
      <w:r>
        <w:t xml:space="preserve"> </w:t>
      </w:r>
      <w:r>
        <w:rPr>
          <w:b/>
          <w:bCs/>
        </w:rPr>
        <w:t xml:space="preserve">Path of Souls</w:t>
      </w:r>
      <w:r>
        <w:t xml:space="preserve"> </w:t>
      </w:r>
      <w:r>
        <w:t xml:space="preserve">(Milky Way)</w:t>
      </w:r>
      <w:hyperlink r:id="rId51">
        <w:r>
          <w:rPr>
            <w:rStyle w:val="Hyperlink"/>
          </w:rPr>
          <w:t xml:space="preserve">[27]</w:t>
        </w:r>
      </w:hyperlink>
      <w:r>
        <w:t xml:space="preserve">, linking cosmology to the night sky.</w:t>
      </w:r>
    </w:p>
    <w:p>
      <w:pPr>
        <w:numPr>
          <w:ilvl w:val="0"/>
          <w:numId w:val="1004"/>
        </w:numPr>
      </w:pPr>
      <w:r>
        <w:rPr>
          <w:b/>
          <w:bCs/>
        </w:rPr>
        <w:t xml:space="preserve">Effigy shapes and clan animals</w:t>
      </w:r>
      <w:r>
        <w:t xml:space="preserve"> </w:t>
      </w:r>
      <w:r>
        <w:t xml:space="preserve">– Effigy mounds depict animals associated with clan identities. Bird and bear effigies were common along the upper Mississippi; the Marching Bear Group at Effigy Mounds National Monument includes ten bear‑shaped mounds</w:t>
      </w:r>
      <w:hyperlink r:id="rId61">
        <w:r>
          <w:rPr>
            <w:rStyle w:val="Hyperlink"/>
          </w:rPr>
          <w:t xml:space="preserve">[35]</w:t>
        </w:r>
      </w:hyperlink>
      <w:r>
        <w:t xml:space="preserve">. The reading guide notes that mounds likely reflect</w:t>
      </w:r>
      <w:r>
        <w:t xml:space="preserve"> </w:t>
      </w:r>
      <w:r>
        <w:rPr>
          <w:b/>
          <w:bCs/>
        </w:rPr>
        <w:t xml:space="preserve">clan structures</w:t>
      </w:r>
      <w:r>
        <w:t xml:space="preserve"> </w:t>
      </w:r>
      <w:r>
        <w:t xml:space="preserve">and served as boundary markers</w:t>
      </w:r>
      <w:hyperlink r:id="rId28">
        <w:r>
          <w:rPr>
            <w:rStyle w:val="Hyperlink"/>
          </w:rPr>
          <w:t xml:space="preserve">[7]</w:t>
        </w:r>
      </w:hyperlink>
      <w:r>
        <w:t xml:space="preserve">. Thunderbirds, bears, wolves and water‑spirits correspond to Ho‑Chunk clans</w:t>
      </w:r>
      <w:hyperlink r:id="rId62">
        <w:r>
          <w:rPr>
            <w:rStyle w:val="Hyperlink"/>
          </w:rPr>
          <w:t xml:space="preserve">[36]</w:t>
        </w:r>
      </w:hyperlink>
      <w:r>
        <w:t xml:space="preserve">. Conical mounds near bird effigies may represent celestial bodies such as the sun or moon</w:t>
      </w:r>
      <w:hyperlink r:id="rId63">
        <w:r>
          <w:rPr>
            <w:rStyle w:val="Hyperlink"/>
          </w:rPr>
          <w:t xml:space="preserve">[37]</w:t>
        </w:r>
      </w:hyperlink>
      <w:r>
        <w:t xml:space="preserve">. Linear mounds could represent rivers or the tails of water spirits</w:t>
      </w:r>
      <w:hyperlink r:id="rId64">
        <w:r>
          <w:rPr>
            <w:rStyle w:val="Hyperlink"/>
          </w:rPr>
          <w:t xml:space="preserve">[38]</w:t>
        </w:r>
      </w:hyperlink>
      <w:r>
        <w:t xml:space="preserve">.</w:t>
      </w:r>
    </w:p>
    <w:p>
      <w:pPr>
        <w:numPr>
          <w:ilvl w:val="0"/>
          <w:numId w:val="1004"/>
        </w:numPr>
      </w:pPr>
      <w:r>
        <w:rPr>
          <w:b/>
          <w:bCs/>
        </w:rPr>
        <w:t xml:space="preserve">Serpent symbolism</w:t>
      </w:r>
      <w:r>
        <w:t xml:space="preserve"> </w:t>
      </w:r>
      <w:r>
        <w:t xml:space="preserve">– In Eastern Woodlands cosmology, the</w:t>
      </w:r>
      <w:r>
        <w:t xml:space="preserve"> </w:t>
      </w:r>
      <w:r>
        <w:rPr>
          <w:b/>
          <w:bCs/>
        </w:rPr>
        <w:t xml:space="preserve">Great Horned Serpent</w:t>
      </w:r>
      <w:r>
        <w:t xml:space="preserve"> </w:t>
      </w:r>
      <w:r>
        <w:t xml:space="preserve">or</w:t>
      </w:r>
      <w:r>
        <w:t xml:space="preserve"> </w:t>
      </w:r>
      <w:r>
        <w:rPr>
          <w:b/>
          <w:bCs/>
        </w:rPr>
        <w:t xml:space="preserve">Uk’tena</w:t>
      </w:r>
      <w:r>
        <w:t xml:space="preserve"> </w:t>
      </w:r>
      <w:r>
        <w:t xml:space="preserve">rules the watery Lowerworld</w:t>
      </w:r>
      <w:hyperlink r:id="rId23">
        <w:r>
          <w:rPr>
            <w:rStyle w:val="Hyperlink"/>
          </w:rPr>
          <w:t xml:space="preserve">[2]</w:t>
        </w:r>
      </w:hyperlink>
      <w:r>
        <w:t xml:space="preserve">. Serpent effigies like Ohio’s Serpent Mound personify this being, undulating along a ridge between two creeks and aligning with the summer solstice sunset</w:t>
      </w:r>
      <w:hyperlink r:id="rId40">
        <w:r>
          <w:rPr>
            <w:rStyle w:val="Hyperlink"/>
          </w:rPr>
          <w:t xml:space="preserve">[16]</w:t>
        </w:r>
      </w:hyperlink>
      <w:r>
        <w:t xml:space="preserve">. The snake’s curves may mark equinox and solstice sunrises, representing the cyclical renewal of life</w:t>
      </w:r>
      <w:hyperlink r:id="rId40">
        <w:r>
          <w:rPr>
            <w:rStyle w:val="Hyperlink"/>
          </w:rPr>
          <w:t xml:space="preserve">[16]</w:t>
        </w:r>
      </w:hyperlink>
      <w:r>
        <w:t xml:space="preserve">.</w:t>
      </w:r>
    </w:p>
    <w:bookmarkEnd w:id="65"/>
    <w:bookmarkStart w:id="73" w:name="X2ccdd41e9393cdeecd1397a458d3edb74f4828c"/>
    <w:p>
      <w:pPr>
        <w:pStyle w:val="Heading2"/>
      </w:pPr>
      <w:r>
        <w:t xml:space="preserve">Living Traditions, Sovereignty and Repatriation</w:t>
      </w:r>
    </w:p>
    <w:p>
      <w:pPr>
        <w:numPr>
          <w:ilvl w:val="0"/>
          <w:numId w:val="1005"/>
        </w:numPr>
      </w:pPr>
      <w:r>
        <w:rPr>
          <w:b/>
          <w:bCs/>
        </w:rPr>
        <w:t xml:space="preserve">Tribal affiliations and removal</w:t>
      </w:r>
      <w:r>
        <w:t xml:space="preserve"> </w:t>
      </w:r>
      <w:r>
        <w:t xml:space="preserve">– Many descendant communities of the Adena and Hopewell cultures were forcibly removed from the Midwest during the 19th‑century Indian Removal era. The Shawnee, Potawatomi and Miami Nations were relocated to Oklahoma and elsewhere</w:t>
      </w:r>
      <w:hyperlink r:id="rId66">
        <w:r>
          <w:rPr>
            <w:rStyle w:val="Hyperlink"/>
          </w:rPr>
          <w:t xml:space="preserve">[39]</w:t>
        </w:r>
      </w:hyperlink>
      <w:r>
        <w:t xml:space="preserve">. Today these nations remain hundreds of miles from their ancestral earthworks, making stewardship difficult</w:t>
      </w:r>
      <w:hyperlink r:id="rId67">
        <w:r>
          <w:rPr>
            <w:rStyle w:val="Hyperlink"/>
          </w:rPr>
          <w:t xml:space="preserve">[40]</w:t>
        </w:r>
      </w:hyperlink>
      <w:r>
        <w:t xml:space="preserve">.</w:t>
      </w:r>
    </w:p>
    <w:p>
      <w:pPr>
        <w:numPr>
          <w:ilvl w:val="0"/>
          <w:numId w:val="1005"/>
        </w:numPr>
      </w:pPr>
      <w:r>
        <w:rPr>
          <w:b/>
          <w:bCs/>
        </w:rPr>
        <w:t xml:space="preserve">Shawnee and Serpent Mound</w:t>
      </w:r>
      <w:r>
        <w:t xml:space="preserve"> </w:t>
      </w:r>
      <w:r>
        <w:t xml:space="preserve">– A joint article by the Shawnee chief and Ohio archaeologists explains that Serpent Mound is linked to Shawnee cosmology; the tribe has a Snake Clan and a female creator story</w:t>
      </w:r>
      <w:hyperlink r:id="rId68">
        <w:r>
          <w:rPr>
            <w:rStyle w:val="Hyperlink"/>
          </w:rPr>
          <w:t xml:space="preserve">[41]</w:t>
        </w:r>
      </w:hyperlink>
      <w:r>
        <w:t xml:space="preserve">. Some archaeologists interpret the serpent’s head and oval as aligned with the summer solstice sunset</w:t>
      </w:r>
      <w:hyperlink r:id="rId41">
        <w:r>
          <w:rPr>
            <w:rStyle w:val="Hyperlink"/>
          </w:rPr>
          <w:t xml:space="preserve">[17]</w:t>
        </w:r>
      </w:hyperlink>
      <w:r>
        <w:t xml:space="preserve">. The Shawnee returned to the site for summer solstice ceremonies in 2021</w:t>
      </w:r>
      <w:hyperlink r:id="rId69">
        <w:r>
          <w:rPr>
            <w:rStyle w:val="Hyperlink"/>
          </w:rPr>
          <w:t xml:space="preserve">[42]</w:t>
        </w:r>
      </w:hyperlink>
      <w:r>
        <w:t xml:space="preserve">, illustrating ongoing ceremonial ties.</w:t>
      </w:r>
    </w:p>
    <w:p>
      <w:pPr>
        <w:numPr>
          <w:ilvl w:val="0"/>
          <w:numId w:val="1005"/>
        </w:numPr>
      </w:pPr>
      <w:r>
        <w:rPr>
          <w:b/>
          <w:bCs/>
        </w:rPr>
        <w:t xml:space="preserve">Desecration and protection</w:t>
      </w:r>
      <w:r>
        <w:t xml:space="preserve"> </w:t>
      </w:r>
      <w:r>
        <w:t xml:space="preserve">– The removal of Native peoples made mounds vulnerable. A University of Iowa article notes that New Age groups held unauthorized ceremonies at Serpent Mound, burying crystals and lighting luminaria without tribal consent; Shawnee leaders described these acts as</w:t>
      </w:r>
      <w:r>
        <w:t xml:space="preserve"> </w:t>
      </w:r>
      <w:r>
        <w:rPr>
          <w:b/>
          <w:bCs/>
        </w:rPr>
        <w:t xml:space="preserve">desecrations</w:t>
      </w:r>
      <w:hyperlink r:id="rId70">
        <w:r>
          <w:rPr>
            <w:rStyle w:val="Hyperlink"/>
          </w:rPr>
          <w:t xml:space="preserve">[43]</w:t>
        </w:r>
      </w:hyperlink>
      <w:r>
        <w:t xml:space="preserve">. Efforts to protect the mounds involve collaboration between Native nations, the Ohio History Connection and the Newark Earthworks Center</w:t>
      </w:r>
      <w:hyperlink r:id="rId71">
        <w:r>
          <w:rPr>
            <w:rStyle w:val="Hyperlink"/>
          </w:rPr>
          <w:t xml:space="preserve">[44]</w:t>
        </w:r>
      </w:hyperlink>
      <w:r>
        <w:t xml:space="preserve">.</w:t>
      </w:r>
    </w:p>
    <w:p>
      <w:pPr>
        <w:numPr>
          <w:ilvl w:val="0"/>
          <w:numId w:val="1005"/>
        </w:numPr>
      </w:pPr>
      <w:r>
        <w:rPr>
          <w:b/>
          <w:bCs/>
        </w:rPr>
        <w:t xml:space="preserve">World Heritage designation and awareness</w:t>
      </w:r>
      <w:r>
        <w:t xml:space="preserve"> </w:t>
      </w:r>
      <w:r>
        <w:t xml:space="preserve">– In 2023 eight Hopewell earthwork sites were added to UNESCO’s World Heritage list. The designation is the result of decades of work by Native nations, archaeologists and allies to secure protection and recognition</w:t>
      </w:r>
      <w:hyperlink r:id="rId72">
        <w:r>
          <w:rPr>
            <w:rStyle w:val="Hyperlink"/>
          </w:rPr>
          <w:t xml:space="preserve">[45]</w:t>
        </w:r>
      </w:hyperlink>
      <w:r>
        <w:t xml:space="preserve">.</w:t>
      </w:r>
    </w:p>
    <w:bookmarkEnd w:id="73"/>
    <w:bookmarkStart w:id="77" w:name="sacred-geography-and-network-logic"/>
    <w:p>
      <w:pPr>
        <w:pStyle w:val="Heading2"/>
      </w:pPr>
      <w:r>
        <w:t xml:space="preserve">Sacred Geography and Network Logic</w:t>
      </w:r>
    </w:p>
    <w:p>
      <w:pPr>
        <w:numPr>
          <w:ilvl w:val="0"/>
          <w:numId w:val="1006"/>
        </w:numPr>
      </w:pPr>
      <w:r>
        <w:rPr>
          <w:b/>
          <w:bCs/>
        </w:rPr>
        <w:t xml:space="preserve">Trade and interaction spheres</w:t>
      </w:r>
      <w:r>
        <w:t xml:space="preserve"> </w:t>
      </w:r>
      <w:r>
        <w:t xml:space="preserve">– Hopewell earthworks were hubs in a continent‑wide trade network. National Geographic notes that the Hopewell people gathered materials from as far as the Yellowstone region, the Great Lakes, the Carolinas and the Gulf of Mexico (information gleaned from the dynamic article viewed with the computer). Long-distance exchange of copper, mica, obsidian, marine shell and other materials demonstrates extensive interaction and pilgrimage.</w:t>
      </w:r>
    </w:p>
    <w:p>
      <w:pPr>
        <w:numPr>
          <w:ilvl w:val="0"/>
          <w:numId w:val="1006"/>
        </w:numPr>
      </w:pPr>
      <w:r>
        <w:rPr>
          <w:b/>
          <w:bCs/>
        </w:rPr>
        <w:t xml:space="preserve">Pilgrimage routes</w:t>
      </w:r>
      <w:r>
        <w:t xml:space="preserve"> </w:t>
      </w:r>
      <w:r>
        <w:t xml:space="preserve">– Bradley Lepper’s proposal of the</w:t>
      </w:r>
      <w:r>
        <w:t xml:space="preserve"> </w:t>
      </w:r>
      <w:r>
        <w:rPr>
          <w:b/>
          <w:bCs/>
        </w:rPr>
        <w:t xml:space="preserve">Great Hopewell Road</w:t>
      </w:r>
      <w:r>
        <w:t xml:space="preserve"> </w:t>
      </w:r>
      <w:r>
        <w:t xml:space="preserve">suggests that a parallel‑walled avenue linked Newark’s Octagon to the Scioto Valley. Lepper argues that this straight road served as a</w:t>
      </w:r>
      <w:r>
        <w:t xml:space="preserve"> </w:t>
      </w:r>
      <w:r>
        <w:rPr>
          <w:b/>
          <w:bCs/>
        </w:rPr>
        <w:t xml:space="preserve">pilgrims’ road</w:t>
      </w:r>
      <w:r>
        <w:t xml:space="preserve"> </w:t>
      </w:r>
      <w:r>
        <w:t xml:space="preserve">for ritual journeys between earthwork complexes</w:t>
      </w:r>
      <w:hyperlink r:id="rId57">
        <w:r>
          <w:rPr>
            <w:rStyle w:val="Hyperlink"/>
          </w:rPr>
          <w:t xml:space="preserve">[32]</w:t>
        </w:r>
      </w:hyperlink>
      <w:r>
        <w:t xml:space="preserve">. Although the full 60‑mile extent is debated, segments of the road, oriented southwest from Newark, have been documented</w:t>
      </w:r>
      <w:hyperlink r:id="rId57">
        <w:r>
          <w:rPr>
            <w:rStyle w:val="Hyperlink"/>
          </w:rPr>
          <w:t xml:space="preserve">[32]</w:t>
        </w:r>
      </w:hyperlink>
      <w:r>
        <w:t xml:space="preserve">.</w:t>
      </w:r>
    </w:p>
    <w:p>
      <w:pPr>
        <w:numPr>
          <w:ilvl w:val="0"/>
          <w:numId w:val="1006"/>
        </w:numPr>
      </w:pPr>
      <w:r>
        <w:rPr>
          <w:b/>
          <w:bCs/>
        </w:rPr>
        <w:t xml:space="preserve">Cahokia as continental hub</w:t>
      </w:r>
      <w:r>
        <w:t xml:space="preserve"> </w:t>
      </w:r>
      <w:r>
        <w:t xml:space="preserve">– At its peak Cahokia covered six square miles with more than 120 mounds. Scholars believe that pilgrims from many nations gathered here for ceremonies tied to the agricultural calendar and cosmic events</w:t>
      </w:r>
      <w:hyperlink r:id="rId35">
        <w:r>
          <w:rPr>
            <w:rStyle w:val="Hyperlink"/>
          </w:rPr>
          <w:t xml:space="preserve">[13]</w:t>
        </w:r>
      </w:hyperlink>
      <w:r>
        <w:t xml:space="preserve">. Cahokia’s alignments echo earlier examples like the McKeithen site in Florida, where three mounds form an isosceles triangle pointing to the summer solstice sunrise</w:t>
      </w:r>
      <w:hyperlink r:id="rId74">
        <w:r>
          <w:rPr>
            <w:rStyle w:val="Hyperlink"/>
          </w:rPr>
          <w:t xml:space="preserve">[46]</w:t>
        </w:r>
      </w:hyperlink>
      <w:r>
        <w:t xml:space="preserve">, suggesting a shared tradition of geometric planning.</w:t>
      </w:r>
    </w:p>
    <w:p>
      <w:pPr>
        <w:numPr>
          <w:ilvl w:val="0"/>
          <w:numId w:val="1006"/>
        </w:numPr>
      </w:pPr>
      <w:r>
        <w:rPr>
          <w:b/>
          <w:bCs/>
        </w:rPr>
        <w:t xml:space="preserve">Effigy mound landscapes</w:t>
      </w:r>
      <w:r>
        <w:t xml:space="preserve"> </w:t>
      </w:r>
      <w:r>
        <w:t xml:space="preserve">– In Wisconsin’s Four Lakes region, effigy mounds representing the Upper, Lower and terrestrial worlds coexist, making the area a crossroads of different tribal territories</w:t>
      </w:r>
      <w:hyperlink r:id="rId75">
        <w:r>
          <w:rPr>
            <w:rStyle w:val="Hyperlink"/>
          </w:rPr>
          <w:t xml:space="preserve">[47]</w:t>
        </w:r>
      </w:hyperlink>
      <w:r>
        <w:t xml:space="preserve">. The mixture of bird, water‑spirit and mammalian forms suggests that multiple groups gathered at these meeting grounds</w:t>
      </w:r>
      <w:hyperlink r:id="rId76">
        <w:r>
          <w:rPr>
            <w:rStyle w:val="Hyperlink"/>
          </w:rPr>
          <w:t xml:space="preserve">[48]</w:t>
        </w:r>
      </w:hyperlink>
      <w:r>
        <w:t xml:space="preserve">.</w:t>
      </w:r>
    </w:p>
    <w:bookmarkEnd w:id="77"/>
    <w:bookmarkStart w:id="79" w:name="X91aad7b3c55bf378755b9f2341a6df8abd75196"/>
    <w:p>
      <w:pPr>
        <w:pStyle w:val="Heading2"/>
      </w:pPr>
      <w:r>
        <w:t xml:space="preserve">Plant and Animal Symbolism in Mound Orientation</w:t>
      </w:r>
    </w:p>
    <w:p>
      <w:pPr>
        <w:numPr>
          <w:ilvl w:val="0"/>
          <w:numId w:val="1007"/>
        </w:numPr>
      </w:pPr>
      <w:r>
        <w:rPr>
          <w:b/>
          <w:bCs/>
        </w:rPr>
        <w:t xml:space="preserve">Clan animals and orientations</w:t>
      </w:r>
      <w:r>
        <w:t xml:space="preserve"> </w:t>
      </w:r>
      <w:r>
        <w:t xml:space="preserve">– Effigy mounds are often oriented to reflect the behaviour of real animals. For example, goose mounds point toward or away from lakes, echoing the flight paths of migrating geese</w:t>
      </w:r>
      <w:hyperlink r:id="rId54">
        <w:r>
          <w:rPr>
            <w:rStyle w:val="Hyperlink"/>
          </w:rPr>
          <w:t xml:space="preserve">[49]</w:t>
        </w:r>
      </w:hyperlink>
      <w:r>
        <w:t xml:space="preserve">. Water‑spirit mounds point toward water sources and may represent water panthers or other aquatic beings</w:t>
      </w:r>
      <w:hyperlink r:id="rId56">
        <w:r>
          <w:rPr>
            <w:rStyle w:val="Hyperlink"/>
          </w:rPr>
          <w:t xml:space="preserve">[31]</w:t>
        </w:r>
      </w:hyperlink>
      <w:r>
        <w:t xml:space="preserve">. Linear mounds may symbolise rivers or the tails of water spirits</w:t>
      </w:r>
      <w:hyperlink r:id="rId64">
        <w:r>
          <w:rPr>
            <w:rStyle w:val="Hyperlink"/>
          </w:rPr>
          <w:t xml:space="preserve">[38]</w:t>
        </w:r>
      </w:hyperlink>
      <w:r>
        <w:t xml:space="preserve">.</w:t>
      </w:r>
    </w:p>
    <w:p>
      <w:pPr>
        <w:numPr>
          <w:ilvl w:val="0"/>
          <w:numId w:val="1007"/>
        </w:numPr>
      </w:pPr>
      <w:r>
        <w:rPr>
          <w:b/>
          <w:bCs/>
        </w:rPr>
        <w:t xml:space="preserve">Agricultural and seasonal cues</w:t>
      </w:r>
      <w:r>
        <w:t xml:space="preserve"> </w:t>
      </w:r>
      <w:r>
        <w:t xml:space="preserve">– At Cahokia, woodhenge alignments informed agricultural timing: solstices and equinoxes signalled planting and harvest seasons</w:t>
      </w:r>
      <w:hyperlink r:id="rId34">
        <w:r>
          <w:rPr>
            <w:rStyle w:val="Hyperlink"/>
          </w:rPr>
          <w:t xml:space="preserve">[12]</w:t>
        </w:r>
      </w:hyperlink>
      <w:r>
        <w:t xml:space="preserve">. Similar alignments at Seip Earthworks and Ames Plantation mounds suggest ceremonial gatherings timed to solar events</w:t>
      </w:r>
      <w:hyperlink r:id="rId48">
        <w:r>
          <w:rPr>
            <w:rStyle w:val="Hyperlink"/>
          </w:rPr>
          <w:t xml:space="preserve">[24]</w:t>
        </w:r>
      </w:hyperlink>
      <w:r>
        <w:t xml:space="preserve">.</w:t>
      </w:r>
    </w:p>
    <w:p>
      <w:pPr>
        <w:numPr>
          <w:ilvl w:val="0"/>
          <w:numId w:val="1007"/>
        </w:numPr>
      </w:pPr>
      <w:r>
        <w:rPr>
          <w:b/>
          <w:bCs/>
        </w:rPr>
        <w:t xml:space="preserve">Plant use and ceremonial offerings</w:t>
      </w:r>
      <w:r>
        <w:t xml:space="preserve"> </w:t>
      </w:r>
      <w:r>
        <w:t xml:space="preserve">– While the archaeological record rarely preserves plant remains from mound ceremonies, the presence of exotic materials such as mica, copper and marine shell suggests that pilgrims carried offerings from distant regions. Hopewell people also likely used tobacco and sunflower seeds in rituals; Mississippian farmers grew corn, beans, squash and tobacco near their ceremonial centers</w:t>
      </w:r>
      <w:hyperlink r:id="rId78">
        <w:r>
          <w:rPr>
            <w:rStyle w:val="Hyperlink"/>
          </w:rPr>
          <w:t xml:space="preserve">[50]</w:t>
        </w:r>
      </w:hyperlink>
      <w:r>
        <w:t xml:space="preserve">.</w:t>
      </w:r>
    </w:p>
    <w:bookmarkEnd w:id="79"/>
    <w:bookmarkStart w:id="80" w:name="conclusion"/>
    <w:p>
      <w:pPr>
        <w:pStyle w:val="Heading2"/>
      </w:pPr>
      <w:r>
        <w:t xml:space="preserve">Conclusion</w:t>
      </w:r>
    </w:p>
    <w:p>
      <w:pPr>
        <w:pStyle w:val="FirstParagraph"/>
      </w:pPr>
      <w:r>
        <w:t xml:space="preserve">North American mound cultures produced a rich tradition of earthwork construction rooted in a cosmology that integrated sky, earth and water. Across thousands of years and many distinct nations, these builders aligned their mounds with the cycles of the sun, moon and stars; situated them at river confluences and on high terraces to echo the primordial sea; shaped them into circles, squares, octagons, serpents, birds and bears to embody clan identities and cosmic beings; and used them as ceremonial stages for world renewal and social cohesion. Today, descendant nations continue to honour these sacred landscapes, seeking protection, recognition and the right to conduct ceremonies at their ancestral sites. The ongoing struggle to repatriate and steward mound sites reflects both the resilience of Indigenous cosmologies and the need for broader respect for sacred geography.</w:t>
      </w:r>
    </w:p>
    <w:bookmarkEnd w:id="80"/>
    <w:bookmarkEnd w:id="81"/>
    <w:bookmarkEnd w:id="82"/>
    <w:p>
      <w:r>
        <w:pict>
          <v:rect style="width:0;height:1.5pt" o:hralign="center" o:hrstd="t" o:hr="t"/>
        </w:pict>
      </w:r>
    </w:p>
    <w:bookmarkStart w:id="10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38">
        <w:r>
          <w:rPr>
            <w:rStyle w:val="Hyperlink"/>
          </w:rPr>
          <w:t xml:space="preserve">[14]</w:t>
        </w:r>
      </w:hyperlink>
      <w:r>
        <w:t xml:space="preserve"> </w:t>
      </w:r>
      <w:r>
        <w:t xml:space="preserve">Microsoft Word - v6n2_all1.doc</w:t>
      </w:r>
    </w:p>
    <w:p>
      <w:pPr>
        <w:pStyle w:val="BodyText"/>
      </w:pPr>
      <w:hyperlink r:id="rId83">
        <w:r>
          <w:rPr>
            <w:rStyle w:val="Hyperlink"/>
          </w:rPr>
          <w:t xml:space="preserve">https://npshistory.com/publications/hocu/newsletter/v6n2.pdf</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60">
        <w:r>
          <w:rPr>
            <w:rStyle w:val="Hyperlink"/>
          </w:rPr>
          <w:t xml:space="preserve">[34]</w:t>
        </w:r>
      </w:hyperlink>
      <w:r>
        <w:t xml:space="preserve"> </w:t>
      </w:r>
      <w:r>
        <w:t xml:space="preserve">Cosmology &amp; Iconography - Mississippian Period Archaeology - Research Guides at Western Carolina University</w:t>
      </w:r>
    </w:p>
    <w:p>
      <w:pPr>
        <w:pStyle w:val="BodyText"/>
      </w:pPr>
      <w:hyperlink r:id="rId84">
        <w:r>
          <w:rPr>
            <w:rStyle w:val="Hyperlink"/>
          </w:rPr>
          <w:t xml:space="preserve">https://researchguides.wcu.edu/missarch/cosmology</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1">
        <w:r>
          <w:rPr>
            <w:rStyle w:val="Hyperlink"/>
          </w:rPr>
          <w:t xml:space="preserve">[9]</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4">
        <w:r>
          <w:rPr>
            <w:rStyle w:val="Hyperlink"/>
          </w:rPr>
          <w:t xml:space="preserve">[38]</w:t>
        </w:r>
      </w:hyperlink>
      <w:r>
        <w:t xml:space="preserve"> </w:t>
      </w:r>
      <w:hyperlink r:id="rId75">
        <w:r>
          <w:rPr>
            <w:rStyle w:val="Hyperlink"/>
          </w:rPr>
          <w:t xml:space="preserve">[47]</w:t>
        </w:r>
      </w:hyperlink>
      <w:r>
        <w:t xml:space="preserve"> </w:t>
      </w:r>
      <w:hyperlink r:id="rId76">
        <w:r>
          <w:rPr>
            <w:rStyle w:val="Hyperlink"/>
          </w:rPr>
          <w:t xml:space="preserve">[48]</w:t>
        </w:r>
      </w:hyperlink>
      <w:r>
        <w:t xml:space="preserve"> </w:t>
      </w:r>
      <w:hyperlink r:id="rId54">
        <w:r>
          <w:rPr>
            <w:rStyle w:val="Hyperlink"/>
          </w:rPr>
          <w:t xml:space="preserve">[49]</w:t>
        </w:r>
      </w:hyperlink>
      <w:r>
        <w:t xml:space="preserve"> </w:t>
      </w:r>
      <w:r>
        <w:t xml:space="preserve">Reading the Mounds - Forest Hill Cemetery: A Guide</w:t>
      </w:r>
    </w:p>
    <w:p>
      <w:pPr>
        <w:pStyle w:val="BodyText"/>
      </w:pPr>
      <w:hyperlink r:id="rId85">
        <w:r>
          <w:rPr>
            <w:rStyle w:val="Hyperlink"/>
          </w:rPr>
          <w:t xml:space="preserve">https://foresthill.williamcronon.net/effigy-mounds/reading-the-mounds/</w:t>
        </w:r>
      </w:hyperlink>
    </w:p>
    <w:p>
      <w:pPr>
        <w:pStyle w:val="BodyText"/>
      </w:pPr>
      <w:hyperlink r:id="rId30">
        <w:r>
          <w:rPr>
            <w:rStyle w:val="Hyperlink"/>
          </w:rPr>
          <w:t xml:space="preserve">[8]</w:t>
        </w:r>
      </w:hyperlink>
      <w:r>
        <w:t xml:space="preserve"> </w:t>
      </w:r>
      <w:r>
        <w:t xml:space="preserve">e-WV - Adena</w:t>
      </w:r>
    </w:p>
    <w:p>
      <w:pPr>
        <w:pStyle w:val="BodyText"/>
      </w:pPr>
      <w:hyperlink r:id="rId86">
        <w:r>
          <w:rPr>
            <w:rStyle w:val="Hyperlink"/>
          </w:rPr>
          <w:t xml:space="preserve">https://www.wvencyclopedia.org/entries/13</w:t>
        </w:r>
      </w:hyperlink>
    </w:p>
    <w:p>
      <w:pPr>
        <w:pStyle w:val="BodyText"/>
      </w:pPr>
      <w:hyperlink r:id="rId32">
        <w:r>
          <w:rPr>
            <w:rStyle w:val="Hyperlink"/>
          </w:rPr>
          <w:t xml:space="preserve">[10]</w:t>
        </w:r>
      </w:hyperlink>
      <w:r>
        <w:t xml:space="preserve"> </w:t>
      </w:r>
      <w:hyperlink r:id="rId42">
        <w:r>
          <w:rPr>
            <w:rStyle w:val="Hyperlink"/>
          </w:rPr>
          <w:t xml:space="preserve">[18]</w:t>
        </w:r>
      </w:hyperlink>
      <w:r>
        <w:t xml:space="preserve"> </w:t>
      </w:r>
      <w:r>
        <w:t xml:space="preserve">Seip Earthworks - Hopewell Culture National Historical Park (U.S. National Park Service)</w:t>
      </w:r>
    </w:p>
    <w:p>
      <w:pPr>
        <w:pStyle w:val="BodyText"/>
      </w:pPr>
      <w:hyperlink r:id="rId87">
        <w:r>
          <w:rPr>
            <w:rStyle w:val="Hyperlink"/>
          </w:rPr>
          <w:t xml:space="preserve">https://www.nps.gov/hocu/learn/historyculture/seip-earthworks.htm</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74">
        <w:r>
          <w:rPr>
            <w:rStyle w:val="Hyperlink"/>
          </w:rPr>
          <w:t xml:space="preserve">[46]</w:t>
        </w:r>
      </w:hyperlink>
      <w:r>
        <w:t xml:space="preserve"> </w:t>
      </w:r>
      <w:r>
        <w:t xml:space="preserve">Cahokia: Mirror of the Cosmos, Sally A. Kitt Chappell, an excerpt</w:t>
      </w:r>
    </w:p>
    <w:p>
      <w:pPr>
        <w:pStyle w:val="BodyText"/>
      </w:pPr>
      <w:hyperlink r:id="rId88">
        <w:r>
          <w:rPr>
            <w:rStyle w:val="Hyperlink"/>
          </w:rPr>
          <w:t xml:space="preserve">https://press.uchicago.edu/Misc/Chicago/101363.html</w:t>
        </w:r>
      </w:hyperlink>
    </w:p>
    <w:p>
      <w:pPr>
        <w:pStyle w:val="BodyText"/>
      </w:pPr>
      <w:hyperlink r:id="rId39">
        <w:r>
          <w:rPr>
            <w:rStyle w:val="Hyperlink"/>
          </w:rPr>
          <w:t xml:space="preserve">[15]</w:t>
        </w:r>
      </w:hyperlink>
      <w:r>
        <w:t xml:space="preserve"> </w:t>
      </w:r>
      <w:hyperlink r:id="rId66">
        <w:r>
          <w:rPr>
            <w:rStyle w:val="Hyperlink"/>
          </w:rPr>
          <w:t xml:space="preserve">[39]</w:t>
        </w:r>
      </w:hyperlink>
      <w:r>
        <w:t xml:space="preserve"> </w:t>
      </w:r>
      <w:hyperlink r:id="rId67">
        <w:r>
          <w:rPr>
            <w:rStyle w:val="Hyperlink"/>
          </w:rPr>
          <w:t xml:space="preserve">[40]</w:t>
        </w:r>
      </w:hyperlink>
      <w:r>
        <w:t xml:space="preserve"> </w:t>
      </w:r>
      <w:hyperlink r:id="rId70">
        <w:r>
          <w:rPr>
            <w:rStyle w:val="Hyperlink"/>
          </w:rPr>
          <w:t xml:space="preserve">[43]</w:t>
        </w:r>
      </w:hyperlink>
      <w:r>
        <w:t xml:space="preserve"> </w:t>
      </w:r>
      <w:hyperlink r:id="rId71">
        <w:r>
          <w:rPr>
            <w:rStyle w:val="Hyperlink"/>
          </w:rPr>
          <w:t xml:space="preserve">[44]</w:t>
        </w:r>
      </w:hyperlink>
      <w:r>
        <w:t xml:space="preserve"> </w:t>
      </w:r>
      <w:hyperlink r:id="rId72">
        <w:r>
          <w:rPr>
            <w:rStyle w:val="Hyperlink"/>
          </w:rPr>
          <w:t xml:space="preserve">[45]</w:t>
        </w:r>
      </w:hyperlink>
      <w:r>
        <w:t xml:space="preserve"> </w:t>
      </w:r>
      <w:r>
        <w:t xml:space="preserve">The story of Ohio’s ancient Native complex and its long journey for recognition as a World Heritage site | Office of the Vice President for Research - The University of Iowa</w:t>
      </w:r>
    </w:p>
    <w:p>
      <w:pPr>
        <w:pStyle w:val="BodyText"/>
      </w:pPr>
      <w:hyperlink r:id="rId89">
        <w:r>
          <w:rPr>
            <w:rStyle w:val="Hyperlink"/>
          </w:rPr>
          <w:t xml:space="preserve">https://research.uiowa.edu/news/2023/09/story-ohios-ancient-native-complex-and-its-long-journey-recognition-world-heritage</w:t>
        </w:r>
      </w:hyperlink>
    </w:p>
    <w:p>
      <w:pPr>
        <w:pStyle w:val="BodyText"/>
      </w:pPr>
      <w:hyperlink r:id="rId40">
        <w:r>
          <w:rPr>
            <w:rStyle w:val="Hyperlink"/>
          </w:rPr>
          <w:t xml:space="preserve">[16]</w:t>
        </w:r>
      </w:hyperlink>
      <w:r>
        <w:t xml:space="preserve"> </w:t>
      </w:r>
      <w:r>
        <w:t xml:space="preserve">Unraveling the Serpent | This Local Life</w:t>
      </w:r>
    </w:p>
    <w:p>
      <w:pPr>
        <w:pStyle w:val="BodyText"/>
      </w:pPr>
      <w:hyperlink r:id="rId90">
        <w:r>
          <w:rPr>
            <w:rStyle w:val="Hyperlink"/>
          </w:rPr>
          <w:t xml:space="preserve">https://www.thislocallife.com/unraveling-the-serpent</w:t>
        </w:r>
      </w:hyperlink>
    </w:p>
    <w:p>
      <w:pPr>
        <w:pStyle w:val="BodyText"/>
      </w:pPr>
      <w:hyperlink r:id="rId41">
        <w:r>
          <w:rPr>
            <w:rStyle w:val="Hyperlink"/>
          </w:rPr>
          <w:t xml:space="preserve">[17]</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r>
        <w:t xml:space="preserve">Ohio's Serpent Mound- An American Indian Story Written in the Earth - Ohio History Connection</w:t>
      </w:r>
    </w:p>
    <w:p>
      <w:pPr>
        <w:pStyle w:val="BodyText"/>
      </w:pPr>
      <w:hyperlink r:id="rId91">
        <w:r>
          <w:rPr>
            <w:rStyle w:val="Hyperlink"/>
          </w:rPr>
          <w:t xml:space="preserve">https://www.ohiohistory.org/ohios-serpent-mound-an-american-indian-story-written-in-the-earth/</w:t>
        </w:r>
      </w:hyperlink>
    </w:p>
    <w:p>
      <w:pPr>
        <w:pStyle w:val="BodyText"/>
      </w:pP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r>
        <w:t xml:space="preserve">Hopewell – Ohios Ancient Astronomers | This Local Life</w:t>
      </w:r>
    </w:p>
    <w:p>
      <w:pPr>
        <w:pStyle w:val="BodyText"/>
      </w:pPr>
      <w:hyperlink r:id="rId92">
        <w:r>
          <w:rPr>
            <w:rStyle w:val="Hyperlink"/>
          </w:rPr>
          <w:t xml:space="preserve">https://www.thislocallife.com/hopewell-ohios-ancient-astronomers</w:t>
        </w:r>
      </w:hyperlink>
    </w:p>
    <w:p>
      <w:pPr>
        <w:pStyle w:val="BodyText"/>
      </w:pPr>
      <w:hyperlink r:id="rId47">
        <w:r>
          <w:rPr>
            <w:rStyle w:val="Hyperlink"/>
          </w:rPr>
          <w:t xml:space="preserve">[23]</w:t>
        </w:r>
      </w:hyperlink>
      <w:r>
        <w:t xml:space="preserve"> </w:t>
      </w:r>
      <w:r>
        <w:t xml:space="preserve">Fort Ancient | Hopewell Ceremonial Earthworks</w:t>
      </w:r>
    </w:p>
    <w:p>
      <w:pPr>
        <w:pStyle w:val="BodyText"/>
      </w:pPr>
      <w:hyperlink r:id="rId93">
        <w:r>
          <w:rPr>
            <w:rStyle w:val="Hyperlink"/>
          </w:rPr>
          <w:t xml:space="preserve">https://hopewellearthworks.org/site/fort-ancient/</w:t>
        </w:r>
      </w:hyperlink>
    </w:p>
    <w:p>
      <w:pPr>
        <w:pStyle w:val="BodyText"/>
      </w:pPr>
      <w:hyperlink r:id="rId48">
        <w:r>
          <w:rPr>
            <w:rStyle w:val="Hyperlink"/>
          </w:rPr>
          <w:t xml:space="preserve">[24]</w:t>
        </w:r>
      </w:hyperlink>
      <w:r>
        <w:t xml:space="preserve"> </w:t>
      </w:r>
      <w:r>
        <w:t xml:space="preserve">Archaeoastronomy_at_the_Ames_Plantation_Mound_Site.pdf</w:t>
      </w:r>
    </w:p>
    <w:p>
      <w:pPr>
        <w:pStyle w:val="BodyText"/>
      </w:pPr>
      <w:hyperlink r:id="rId94">
        <w:r>
          <w:rPr>
            <w:rStyle w:val="Hyperlink"/>
          </w:rPr>
          <w:t xml:space="preserve">https://assets.speakcdn.com/assets/2808/Archaeoastronomy_at_the_Ames_Plantation_Mound_Site.pdf</w:t>
        </w:r>
      </w:hyperlink>
    </w:p>
    <w:p>
      <w:pPr>
        <w:pStyle w:val="BodyText"/>
      </w:pPr>
      <w:hyperlink r:id="rId49">
        <w:r>
          <w:rPr>
            <w:rStyle w:val="Hyperlink"/>
          </w:rPr>
          <w:t xml:space="preserve">[25]</w:t>
        </w:r>
      </w:hyperlink>
      <w:r>
        <w:t xml:space="preserve"> </w:t>
      </w:r>
      <w:r>
        <w:t xml:space="preserve">Astronomy At Poverty Point</w:t>
      </w:r>
    </w:p>
    <w:p>
      <w:pPr>
        <w:pStyle w:val="BodyText"/>
      </w:pPr>
      <w:hyperlink r:id="rId95">
        <w:r>
          <w:rPr>
            <w:rStyle w:val="Hyperlink"/>
          </w:rPr>
          <w:t xml:space="preserve">https://www.science-frontiers.com/sf023/sf023p02.htm</w:t>
        </w:r>
      </w:hyperlink>
    </w:p>
    <w:p>
      <w:pPr>
        <w:pStyle w:val="BodyText"/>
      </w:pPr>
      <w:hyperlink r:id="rId53">
        <w:r>
          <w:rPr>
            <w:rStyle w:val="Hyperlink"/>
          </w:rPr>
          <w:t xml:space="preserve">[28]</w:t>
        </w:r>
      </w:hyperlink>
      <w:r>
        <w:t xml:space="preserve"> </w:t>
      </w:r>
      <w:hyperlink r:id="rId78">
        <w:r>
          <w:rPr>
            <w:rStyle w:val="Hyperlink"/>
          </w:rPr>
          <w:t xml:space="preserve">[50]</w:t>
        </w:r>
      </w:hyperlink>
      <w:r>
        <w:t xml:space="preserve"> </w:t>
      </w:r>
      <w:r>
        <w:t xml:space="preserve">Mississippian Culture - Ocmulgee Mounds National Historical Park (U.S. National Park Service)</w:t>
      </w:r>
    </w:p>
    <w:p>
      <w:pPr>
        <w:pStyle w:val="BodyText"/>
      </w:pPr>
      <w:hyperlink r:id="rId96">
        <w:r>
          <w:rPr>
            <w:rStyle w:val="Hyperlink"/>
          </w:rPr>
          <w:t xml:space="preserve">https://www.nps.gov/ocmu/learn/historyculture/mississippian-culture.htm</w:t>
        </w:r>
      </w:hyperlink>
    </w:p>
    <w:p>
      <w:pPr>
        <w:pStyle w:val="BodyText"/>
      </w:pPr>
      <w:hyperlink r:id="rId57">
        <w:r>
          <w:rPr>
            <w:rStyle w:val="Hyperlink"/>
          </w:rPr>
          <w:t xml:space="preserve">[32]</w:t>
        </w:r>
      </w:hyperlink>
      <w:r>
        <w:t xml:space="preserve"> </w:t>
      </w:r>
      <w:r>
        <w:t xml:space="preserve">53989b92-2905-43d5-9feb-fa2de43dae6c</w:t>
      </w:r>
    </w:p>
    <w:p>
      <w:pPr>
        <w:pStyle w:val="BodyText"/>
      </w:pPr>
      <w:hyperlink r:id="rId97">
        <w:r>
          <w:rPr>
            <w:rStyle w:val="Hyperlink"/>
          </w:rPr>
          <w:t xml:space="preserve">https://ohioarchaeology.org/file_download/inline/53989b92-2905-43d5-9feb-fa2de43dae6c</w:t>
        </w:r>
      </w:hyperlink>
    </w:p>
    <w:p>
      <w:pPr>
        <w:pStyle w:val="BodyText"/>
      </w:pPr>
      <w:hyperlink r:id="rId59">
        <w:r>
          <w:rPr>
            <w:rStyle w:val="Hyperlink"/>
          </w:rPr>
          <w:t xml:space="preserve">[33]</w:t>
        </w:r>
      </w:hyperlink>
      <w:r>
        <w:t xml:space="preserve"> </w:t>
      </w:r>
      <w:r>
        <w:t xml:space="preserve">Archaeology of the Sacred: Adena-Hopewell Astronomy and Landscape Archaeology - The Archaeological Conservancy</w:t>
      </w:r>
    </w:p>
    <w:p>
      <w:pPr>
        <w:pStyle w:val="BodyText"/>
      </w:pPr>
      <w:hyperlink r:id="rId98">
        <w:r>
          <w:rPr>
            <w:rStyle w:val="Hyperlink"/>
          </w:rPr>
          <w:t xml:space="preserve">https://www.thearchcons.org/bookreviews/archaeology-of-the-sacred-adena-hopewell-astronomy-and-landscape-archaeology/</w:t>
        </w:r>
      </w:hyperlink>
    </w:p>
    <w:p>
      <w:pPr>
        <w:pStyle w:val="BodyText"/>
      </w:pPr>
      <w:hyperlink r:id="rId61">
        <w:r>
          <w:rPr>
            <w:rStyle w:val="Hyperlink"/>
          </w:rPr>
          <w:t xml:space="preserve">[35]</w:t>
        </w:r>
      </w:hyperlink>
      <w:r>
        <w:t xml:space="preserve"> </w:t>
      </w:r>
      <w:r>
        <w:t xml:space="preserve">The Bears of Effigy Mounds (U.S. National Park Service)</w:t>
      </w:r>
    </w:p>
    <w:p>
      <w:pPr>
        <w:pStyle w:val="BodyText"/>
      </w:pPr>
      <w:hyperlink r:id="rId99">
        <w:r>
          <w:rPr>
            <w:rStyle w:val="Hyperlink"/>
          </w:rPr>
          <w:t xml:space="preserve">https://www.nps.gov/articles/effigymounds.htm</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assets.speakcdn.com/assets/2808/Archaeoastronomy_at_the_Ames_Plantation_Mound_Site.pdf" TargetMode="External" /><Relationship Type="http://schemas.openxmlformats.org/officeDocument/2006/relationships/hyperlink" Id="rId48" Target="https://assets.speakcdn.com/assets/2808/Archaeoastronomy_at_the_Ames_Plantation_Mound_Site.pdf#:~:text=A%20site%20of%20specific%20interest,mounds%20at%20the%20Ames%20Plantation" TargetMode="External" /><Relationship Type="http://schemas.openxmlformats.org/officeDocument/2006/relationships/hyperlink" Id="rId85" Target="https://foresthill.williamcronon.net/effigy-mounds/reading-the-mounds/" TargetMode="External" /><Relationship Type="http://schemas.openxmlformats.org/officeDocument/2006/relationships/hyperlink" Id="rId31" Target="https://foresthill.williamcronon.net/effigy-mounds/reading-the-mounds/#:~:text=Although%20some%20effigy%20mounds%20serve,this%20order%20renewed%20the%20world" TargetMode="External" /><Relationship Type="http://schemas.openxmlformats.org/officeDocument/2006/relationships/hyperlink" Id="rId63" Target="https://foresthill.williamcronon.net/effigy-mounds/reading-the-mounds/#:~:text=Conical%20mounds%20also%20fall%20into,This" TargetMode="External" /><Relationship Type="http://schemas.openxmlformats.org/officeDocument/2006/relationships/hyperlink" Id="rId28" Target="https://foresthill.williamcronon.net/effigy-mounds/reading-the-mounds/#:~:text=Finally%2C%20effigy%20mound%20sites%20likely,boundaries%20of%20Late%20Woodlands%20tribes" TargetMode="External" /><Relationship Type="http://schemas.openxmlformats.org/officeDocument/2006/relationships/hyperlink" Id="rId75" Target="https://foresthill.williamcronon.net/effigy-mounds/reading-the-mounds/#:~:text=In%20addition%20to%20having%20an,found%20in%C2%A0the%20Four%20Lakes%20region" TargetMode="External" /><Relationship Type="http://schemas.openxmlformats.org/officeDocument/2006/relationships/hyperlink" Id="rId26" Target="https://foresthill.williamcronon.net/effigy-mounds/reading-the-mounds/#:~:text=Indigenous%20cosmologies%20tend%20to%20be,%E2%80%9D" TargetMode="External" /><Relationship Type="http://schemas.openxmlformats.org/officeDocument/2006/relationships/hyperlink" Id="rId54" Target="https://foresthill.williamcronon.net/effigy-mounds/reading-the-mounds/#:~:text=Location%20and%20Alignment" TargetMode="External" /><Relationship Type="http://schemas.openxmlformats.org/officeDocument/2006/relationships/hyperlink" Id="rId56" Target="https://foresthill.williamcronon.net/effigy-mounds/reading-the-mounds/#:~:text=Lower%20World%20effigy%20mounds%20are,sources%20of%20medicine%20and%20power" TargetMode="External" /><Relationship Type="http://schemas.openxmlformats.org/officeDocument/2006/relationships/hyperlink" Id="rId64" Target="https://foresthill.williamcronon.net/effigy-mounds/reading-the-mounds/#:~:text=Many%20scholars%20of%20the%20mounds,forms%2C%20suggesting%20a%20strong%20connection" TargetMode="External" /><Relationship Type="http://schemas.openxmlformats.org/officeDocument/2006/relationships/hyperlink" Id="rId55" Target="https://foresthill.williamcronon.net/effigy-mounds/reading-the-mounds/#:~:text=Upper%20World%20mounds%20are%C2%A0prominent%20in,and%20conical%20mounds%20all%20represented" TargetMode="External" /><Relationship Type="http://schemas.openxmlformats.org/officeDocument/2006/relationships/hyperlink" Id="rId27" Target="https://foresthill.williamcronon.net/effigy-mounds/reading-the-mounds/#:~:text=believe%20that%20effigy%20mounds%20may,%E2%80%9D" TargetMode="External" /><Relationship Type="http://schemas.openxmlformats.org/officeDocument/2006/relationships/hyperlink" Id="rId76" Target="https://foresthill.williamcronon.net/effigy-mounds/reading-the-mounds/#:~:text=of%20wolves%2C%20foxes%2C%20buffalo%2C%20deer%2C,effigy%20mound%20culture%20as%20well" TargetMode="External" /><Relationship Type="http://schemas.openxmlformats.org/officeDocument/2006/relationships/hyperlink" Id="rId62" Target="https://foresthill.williamcronon.net/effigy-mounds/reading-the-mounds/#:~:text=some%20mounds%20are%20in%20the,boundaries%20of%20Late%20Woodlands%20tribes" TargetMode="External" /><Relationship Type="http://schemas.openxmlformats.org/officeDocument/2006/relationships/hyperlink" Id="rId93" Target="https://hopewellearthworks.org/site/fort-ancient/" TargetMode="External" /><Relationship Type="http://schemas.openxmlformats.org/officeDocument/2006/relationships/hyperlink" Id="rId47" Target="https://hopewellearthworks.org/site/fort-ancient/#:~:text=,and%20connect%20with%20their%20community" TargetMode="External" /><Relationship Type="http://schemas.openxmlformats.org/officeDocument/2006/relationships/hyperlink" Id="rId83" Target="https://npshistory.com/publications/hocu/newsletter/v6n2.pdf" TargetMode="External" /><Relationship Type="http://schemas.openxmlformats.org/officeDocument/2006/relationships/hyperlink" Id="rId38" Target="https://npshistory.com/publications/hocu/newsletter/v6n2.pdf#:~:text=linear%20relationship%20between%20Geller%20Hill,distant" TargetMode="External" /><Relationship Type="http://schemas.openxmlformats.org/officeDocument/2006/relationships/hyperlink" Id="rId22" Target="https://npshistory.com/publications/hocu/newsletter/v6n2.pdf#:~:text=might%20be%20the%20case%20if,among%20Native%20American%20peoples%20in" TargetMode="External" /><Relationship Type="http://schemas.openxmlformats.org/officeDocument/2006/relationships/hyperlink" Id="rId23" Target="https://npshistory.com/publications/hocu/newsletter/v6n2.pdf#:~:text=might%20be%20the%20case%20if,frogs%2C%20snakes%2C%20and%20related%20creatures" TargetMode="External" /><Relationship Type="http://schemas.openxmlformats.org/officeDocument/2006/relationships/hyperlink" Id="rId97" Target="https://ohioarchaeology.org/file_download/inline/53989b92-2905-43d5-9feb-fa2de43dae6c" TargetMode="External" /><Relationship Type="http://schemas.openxmlformats.org/officeDocument/2006/relationships/hyperlink" Id="rId57" Target="https://ohioarchaeology.org/file_download/inline/53989b92-2905-43d5-9feb-fa2de43dae6c#:~:text=The%20Great%20Hopewell%20Road%20was,deal%20of%20scholarly%20and%20public" TargetMode="External" /><Relationship Type="http://schemas.openxmlformats.org/officeDocument/2006/relationships/hyperlink" Id="rId88" Target="https://press.uchicago.edu/Misc/Chicago/101363.html" TargetMode="External" /><Relationship Type="http://schemas.openxmlformats.org/officeDocument/2006/relationships/hyperlink" Id="rId33" Target="https://press.uchicago.edu/Misc/Chicago/101363.html#:~:text=Even%20today%2C%20traces%20of%20the,line%20up%20with%20Monks%20Mound" TargetMode="External" /><Relationship Type="http://schemas.openxmlformats.org/officeDocument/2006/relationships/hyperlink" Id="rId35" Target="https://press.uchicago.edu/Misc/Chicago/101363.html#:~:text=With%20its%20plazas%20aligned%20on,sun%20at%20the%20summer%20solstice" TargetMode="External" /><Relationship Type="http://schemas.openxmlformats.org/officeDocument/2006/relationships/hyperlink" Id="rId74" Target="https://press.uchicago.edu/Misc/Chicago/101363.html#:~:text=about%201500%20B.C.%20Another%20pre,sun%20at%20the%20summer%20solstice" TargetMode="External" /><Relationship Type="http://schemas.openxmlformats.org/officeDocument/2006/relationships/hyperlink" Id="rId34" Target="https://press.uchicago.edu/Misc/Chicago/101363.html#:~:text=mounds%20serves%20to%20unify%20them,45" TargetMode="External" /><Relationship Type="http://schemas.openxmlformats.org/officeDocument/2006/relationships/hyperlink" Id="rId89" Target="https://research.uiowa.edu/news/2023/09/story-ohios-ancient-native-complex-and-its-long-journey-recognition-world-heritage" TargetMode="External" /><Relationship Type="http://schemas.openxmlformats.org/officeDocument/2006/relationships/hyperlink" Id="rId66" Target="https://research.uiowa.edu/news/2023/09/story-ohios-ancient-native-complex-and-its-long-journey-recognition-world-heritage#:~:text=In%201831%2C%20soldiers%20forced%20Shawnee,accepted%20a%20reservation%20in%20Oklahoma" TargetMode="External" /><Relationship Type="http://schemas.openxmlformats.org/officeDocument/2006/relationships/hyperlink" Id="rId71" Target="https://research.uiowa.edu/news/2023/09/story-ohios-ancient-native-complex-and-its-long-journey-recognition-world-heritage#:~:text=Since%202020%2C%20the%20Ohio%20History,nations%20to%20interpret%20the%20site" TargetMode="External" /><Relationship Type="http://schemas.openxmlformats.org/officeDocument/2006/relationships/hyperlink" Id="rId72" Target="https://research.uiowa.edu/news/2023/09/story-ohios-ancient-native-complex-and-its-long-journey-recognition-world-heritage#:~:text=The%20fight%20to%20protect%20the,protect%20and%20research%20the%20mounds" TargetMode="External" /><Relationship Type="http://schemas.openxmlformats.org/officeDocument/2006/relationships/hyperlink" Id="rId39" Target="https://research.uiowa.edu/news/2023/09/story-ohios-ancient-native-complex-and-its-long-journey-recognition-world-heritage#:~:text=The%20mounds%20are%20marvels%20of,hunting%20to%20their%20ritual%20calendar" TargetMode="External" /><Relationship Type="http://schemas.openxmlformats.org/officeDocument/2006/relationships/hyperlink" Id="rId67" Target="https://research.uiowa.edu/news/2023/09/story-ohios-ancient-native-complex-and-its-long-journey-recognition-world-heritage#:~:text=This%20policy%20was%20widespread%3A%20Only,headquartered%20in%20the%20lower%20Midwest" TargetMode="External" /><Relationship Type="http://schemas.openxmlformats.org/officeDocument/2006/relationships/hyperlink" Id="rId70" Target="https://research.uiowa.edu/news/2023/09/story-ohios-ancient-native-complex-and-its-long-journey-recognition-world-heritage#:~:text=crystal%20people%20and%20the%20New,ranger%20I%20interviewed%20in%202022" TargetMode="External" /><Relationship Type="http://schemas.openxmlformats.org/officeDocument/2006/relationships/hyperlink" Id="rId84" Target="https://researchguides.wcu.edu/missarch/cosmology" TargetMode="External" /><Relationship Type="http://schemas.openxmlformats.org/officeDocument/2006/relationships/hyperlink" Id="rId60" Target="https://researchguides.wcu.edu/missarch/cosmology#:~:text=,Clockwise" TargetMode="External" /><Relationship Type="http://schemas.openxmlformats.org/officeDocument/2006/relationships/hyperlink" Id="rId51" Target="https://researchguides.wcu.edu/missarch/cosmology#:~:text=,The" TargetMode="External" /><Relationship Type="http://schemas.openxmlformats.org/officeDocument/2006/relationships/hyperlink" Id="rId50" Target="https://researchguides.wcu.edu/missarch/cosmology#:~:text=,dead%2C%20symbolize%20the%20Beneath%20World" TargetMode="External" /><Relationship Type="http://schemas.openxmlformats.org/officeDocument/2006/relationships/hyperlink" Id="rId25" Target="https://researchguides.wcu.edu/missarch/cosmology#:~:text=,with%20the%20chaotic%20Beneath%20World" TargetMode="External" /><Relationship Type="http://schemas.openxmlformats.org/officeDocument/2006/relationships/hyperlink" Id="rId24" Target="https://researchguides.wcu.edu/missarch/cosmology#:~:text=While%20each%20Mississippian%20group%20is,these%20worlds%20to%20maintain%20order" TargetMode="External" /><Relationship Type="http://schemas.openxmlformats.org/officeDocument/2006/relationships/hyperlink" Id="rId99" Target="https://www.nps.gov/articles/effigymounds.htm" TargetMode="External" /><Relationship Type="http://schemas.openxmlformats.org/officeDocument/2006/relationships/hyperlink" Id="rId61" Target="https://www.nps.gov/articles/effigymounds.htm#:~:text=The%20mounds%20offered%20good%20views,You%20can%20learn" TargetMode="External" /><Relationship Type="http://schemas.openxmlformats.org/officeDocument/2006/relationships/hyperlink" Id="rId87" Target="https://www.nps.gov/hocu/learn/historyculture/seip-earthworks.htm" TargetMode="External" /><Relationship Type="http://schemas.openxmlformats.org/officeDocument/2006/relationships/hyperlink" Id="rId42" Target="https://www.nps.gov/hocu/learn/historyculture/seip-earthworks.htm#:~:text=1840%E2%80%99s%2C%20each%20square%20was%20the,relationships%20between%20circles%20and%20squares" TargetMode="External" /><Relationship Type="http://schemas.openxmlformats.org/officeDocument/2006/relationships/hyperlink" Id="rId32" Target="https://www.nps.gov/hocu/learn/historyculture/seip-earthworks.htm#:~:text=Squier%20and%20Davis%2C%20c" TargetMode="External" /><Relationship Type="http://schemas.openxmlformats.org/officeDocument/2006/relationships/hyperlink" Id="rId96" Target="https://www.nps.gov/ocmu/learn/historyculture/mississippian-culture.htm" TargetMode="External" /><Relationship Type="http://schemas.openxmlformats.org/officeDocument/2006/relationships/hyperlink" Id="rId53" Target="https://www.nps.gov/ocmu/learn/historyculture/mississippian-culture.htm#:~:text=Around%20900%20CE%20a%20group,as%20the%20Mississippi%20River%20Valley" TargetMode="External" /><Relationship Type="http://schemas.openxmlformats.org/officeDocument/2006/relationships/hyperlink" Id="rId78" Target="https://www.nps.gov/ocmu/learn/historyculture/mississippian-culture.htm#:~:text=The%20people%20of%20the%20Macon,to%20other%20aspects%20of%20life" TargetMode="External" /><Relationship Type="http://schemas.openxmlformats.org/officeDocument/2006/relationships/hyperlink" Id="rId91" Target="https://www.ohiohistory.org/ohios-serpent-mound-an-american-indian-story-written-in-the-earth/" TargetMode="External" /><Relationship Type="http://schemas.openxmlformats.org/officeDocument/2006/relationships/hyperlink" Id="rId69" Target="https://www.ohiohistory.org/ohios-serpent-mound-an-american-indian-story-written-in-the-earth/#:~:text=For%20the%202021%20Summer%20Solstice%2C,the%20UNESCO%20World%20Heritage%20List" TargetMode="External" /><Relationship Type="http://schemas.openxmlformats.org/officeDocument/2006/relationships/hyperlink" Id="rId41" Target="https://www.ohiohistory.org/ohios-serpent-mound-an-american-indian-story-written-in-the-earth/#:~:text=Serpent%20Mound%20may%20have%20a,They%20can%E2%80%99t%20both%20be%20right" TargetMode="External" /><Relationship Type="http://schemas.openxmlformats.org/officeDocument/2006/relationships/hyperlink" Id="rId68" Target="https://www.ohiohistory.org/ohios-serpent-mound-an-american-indian-story-written-in-the-earth/#:~:text=from%20a%20creation%20story%20involving,which%20speaks%20powerfully%20to%20the" TargetMode="External" /><Relationship Type="http://schemas.openxmlformats.org/officeDocument/2006/relationships/hyperlink" Id="rId95" Target="https://www.science-frontiers.com/sf023/sf023p02.htm" TargetMode="External" /><Relationship Type="http://schemas.openxmlformats.org/officeDocument/2006/relationships/hyperlink" Id="rId49" Target="https://www.science-frontiers.com/sf023/sf023p02.htm#:~:text=The%20astounding%20complex%20of%20six,C" TargetMode="External" /><Relationship Type="http://schemas.openxmlformats.org/officeDocument/2006/relationships/hyperlink" Id="rId98" Target="https://www.thearchcons.org/bookreviews/archaeology-of-the-sacred-adena-hopewell-astronomy-and-landscape-archaeology/" TargetMode="External" /><Relationship Type="http://schemas.openxmlformats.org/officeDocument/2006/relationships/hyperlink" Id="rId59" Target="https://www.thearchcons.org/bookreviews/archaeology-of-the-sacred-adena-hopewell-astronomy-and-landscape-archaeology/#:~:text=He%20and%20his%20colleagues%20have,are%20of%20the%20same%20dimensions" TargetMode="External" /><Relationship Type="http://schemas.openxmlformats.org/officeDocument/2006/relationships/hyperlink" Id="rId92" Target="https://www.thislocallife.com/hopewell-ohios-ancient-astronomers" TargetMode="External" /><Relationship Type="http://schemas.openxmlformats.org/officeDocument/2006/relationships/hyperlink" Id="rId45" Target="https://www.thislocallife.com/hopewell-ohios-ancient-astronomers#:~:text=About%20a%20mile%20southeast%20of,Judging%20from%20the%20size%20and" TargetMode="External" /><Relationship Type="http://schemas.openxmlformats.org/officeDocument/2006/relationships/hyperlink" Id="rId44" Target="https://www.thislocallife.com/hopewell-ohios-ancient-astronomers#:~:text=What%E2%80%99s%20amazing%20about%20this%20city,and%20beginning%20a%20new%20one" TargetMode="External" /><Relationship Type="http://schemas.openxmlformats.org/officeDocument/2006/relationships/hyperlink" Id="rId43" Target="https://www.thislocallife.com/hopewell-ohios-ancient-astronomers#:~:text=What%E2%80%99s%20amazing%20about%20this%20city,thus%20bringing%20an%20end%20to" TargetMode="External" /><Relationship Type="http://schemas.openxmlformats.org/officeDocument/2006/relationships/hyperlink" Id="rId46" Target="https://www.thislocallife.com/hopewell-ohios-ancient-astronomers#:~:text=archaeologists%20Ray%20Hively%20and%20Robert,of%20the%20octagon%20and%20square" TargetMode="External" /><Relationship Type="http://schemas.openxmlformats.org/officeDocument/2006/relationships/hyperlink" Id="rId90" Target="https://www.thislocallife.com/unraveling-the-serpent" TargetMode="External" /><Relationship Type="http://schemas.openxmlformats.org/officeDocument/2006/relationships/hyperlink" Id="rId40" Target="https://www.thislocallife.com/unraveling-the-serpent#:~:text=Similarly%2C%20if%20you%20visit%20Serpent,other%20solar%20and%20lunar%20alignments" TargetMode="External" /><Relationship Type="http://schemas.openxmlformats.org/officeDocument/2006/relationships/hyperlink" Id="rId86" Target="https://www.wvencyclopedia.org/entries/13" TargetMode="External" /><Relationship Type="http://schemas.openxmlformats.org/officeDocument/2006/relationships/hyperlink" Id="rId30" Target="https://www.wvencyclopedia.org/entries/13#:~:text=The%20prehistoric%20Adena%20culture%20developed,era%20mound" TargetMode="External" /></Relationships>
</file>

<file path=word/_rels/footnotes.xml.rels><?xml version="1.0" encoding="UTF-8"?><Relationships xmlns="http://schemas.openxmlformats.org/package/2006/relationships"><Relationship Type="http://schemas.openxmlformats.org/officeDocument/2006/relationships/hyperlink" Id="rId94" Target="https://assets.speakcdn.com/assets/2808/Archaeoastronomy_at_the_Ames_Plantation_Mound_Site.pdf" TargetMode="External" /><Relationship Type="http://schemas.openxmlformats.org/officeDocument/2006/relationships/hyperlink" Id="rId48" Target="https://assets.speakcdn.com/assets/2808/Archaeoastronomy_at_the_Ames_Plantation_Mound_Site.pdf#:~:text=A%20site%20of%20specific%20interest,mounds%20at%20the%20Ames%20Plantation" TargetMode="External" /><Relationship Type="http://schemas.openxmlformats.org/officeDocument/2006/relationships/hyperlink" Id="rId85" Target="https://foresthill.williamcronon.net/effigy-mounds/reading-the-mounds/" TargetMode="External" /><Relationship Type="http://schemas.openxmlformats.org/officeDocument/2006/relationships/hyperlink" Id="rId31" Target="https://foresthill.williamcronon.net/effigy-mounds/reading-the-mounds/#:~:text=Although%20some%20effigy%20mounds%20serve,this%20order%20renewed%20the%20world" TargetMode="External" /><Relationship Type="http://schemas.openxmlformats.org/officeDocument/2006/relationships/hyperlink" Id="rId63" Target="https://foresthill.williamcronon.net/effigy-mounds/reading-the-mounds/#:~:text=Conical%20mounds%20also%20fall%20into,This" TargetMode="External" /><Relationship Type="http://schemas.openxmlformats.org/officeDocument/2006/relationships/hyperlink" Id="rId28" Target="https://foresthill.williamcronon.net/effigy-mounds/reading-the-mounds/#:~:text=Finally%2C%20effigy%20mound%20sites%20likely,boundaries%20of%20Late%20Woodlands%20tribes" TargetMode="External" /><Relationship Type="http://schemas.openxmlformats.org/officeDocument/2006/relationships/hyperlink" Id="rId75" Target="https://foresthill.williamcronon.net/effigy-mounds/reading-the-mounds/#:~:text=In%20addition%20to%20having%20an,found%20in%C2%A0the%20Four%20Lakes%20region" TargetMode="External" /><Relationship Type="http://schemas.openxmlformats.org/officeDocument/2006/relationships/hyperlink" Id="rId26" Target="https://foresthill.williamcronon.net/effigy-mounds/reading-the-mounds/#:~:text=Indigenous%20cosmologies%20tend%20to%20be,%E2%80%9D" TargetMode="External" /><Relationship Type="http://schemas.openxmlformats.org/officeDocument/2006/relationships/hyperlink" Id="rId54" Target="https://foresthill.williamcronon.net/effigy-mounds/reading-the-mounds/#:~:text=Location%20and%20Alignment" TargetMode="External" /><Relationship Type="http://schemas.openxmlformats.org/officeDocument/2006/relationships/hyperlink" Id="rId56" Target="https://foresthill.williamcronon.net/effigy-mounds/reading-the-mounds/#:~:text=Lower%20World%20effigy%20mounds%20are,sources%20of%20medicine%20and%20power" TargetMode="External" /><Relationship Type="http://schemas.openxmlformats.org/officeDocument/2006/relationships/hyperlink" Id="rId64" Target="https://foresthill.williamcronon.net/effigy-mounds/reading-the-mounds/#:~:text=Many%20scholars%20of%20the%20mounds,forms%2C%20suggesting%20a%20strong%20connection" TargetMode="External" /><Relationship Type="http://schemas.openxmlformats.org/officeDocument/2006/relationships/hyperlink" Id="rId55" Target="https://foresthill.williamcronon.net/effigy-mounds/reading-the-mounds/#:~:text=Upper%20World%20mounds%20are%C2%A0prominent%20in,and%20conical%20mounds%20all%20represented" TargetMode="External" /><Relationship Type="http://schemas.openxmlformats.org/officeDocument/2006/relationships/hyperlink" Id="rId27" Target="https://foresthill.williamcronon.net/effigy-mounds/reading-the-mounds/#:~:text=believe%20that%20effigy%20mounds%20may,%E2%80%9D" TargetMode="External" /><Relationship Type="http://schemas.openxmlformats.org/officeDocument/2006/relationships/hyperlink" Id="rId76" Target="https://foresthill.williamcronon.net/effigy-mounds/reading-the-mounds/#:~:text=of%20wolves%2C%20foxes%2C%20buffalo%2C%20deer%2C,effigy%20mound%20culture%20as%20well" TargetMode="External" /><Relationship Type="http://schemas.openxmlformats.org/officeDocument/2006/relationships/hyperlink" Id="rId62" Target="https://foresthill.williamcronon.net/effigy-mounds/reading-the-mounds/#:~:text=some%20mounds%20are%20in%20the,boundaries%20of%20Late%20Woodlands%20tribes" TargetMode="External" /><Relationship Type="http://schemas.openxmlformats.org/officeDocument/2006/relationships/hyperlink" Id="rId93" Target="https://hopewellearthworks.org/site/fort-ancient/" TargetMode="External" /><Relationship Type="http://schemas.openxmlformats.org/officeDocument/2006/relationships/hyperlink" Id="rId47" Target="https://hopewellearthworks.org/site/fort-ancient/#:~:text=,and%20connect%20with%20their%20community" TargetMode="External" /><Relationship Type="http://schemas.openxmlformats.org/officeDocument/2006/relationships/hyperlink" Id="rId83" Target="https://npshistory.com/publications/hocu/newsletter/v6n2.pdf" TargetMode="External" /><Relationship Type="http://schemas.openxmlformats.org/officeDocument/2006/relationships/hyperlink" Id="rId38" Target="https://npshistory.com/publications/hocu/newsletter/v6n2.pdf#:~:text=linear%20relationship%20between%20Geller%20Hill,distant" TargetMode="External" /><Relationship Type="http://schemas.openxmlformats.org/officeDocument/2006/relationships/hyperlink" Id="rId22" Target="https://npshistory.com/publications/hocu/newsletter/v6n2.pdf#:~:text=might%20be%20the%20case%20if,among%20Native%20American%20peoples%20in" TargetMode="External" /><Relationship Type="http://schemas.openxmlformats.org/officeDocument/2006/relationships/hyperlink" Id="rId23" Target="https://npshistory.com/publications/hocu/newsletter/v6n2.pdf#:~:text=might%20be%20the%20case%20if,frogs%2C%20snakes%2C%20and%20related%20creatures" TargetMode="External" /><Relationship Type="http://schemas.openxmlformats.org/officeDocument/2006/relationships/hyperlink" Id="rId97" Target="https://ohioarchaeology.org/file_download/inline/53989b92-2905-43d5-9feb-fa2de43dae6c" TargetMode="External" /><Relationship Type="http://schemas.openxmlformats.org/officeDocument/2006/relationships/hyperlink" Id="rId57" Target="https://ohioarchaeology.org/file_download/inline/53989b92-2905-43d5-9feb-fa2de43dae6c#:~:text=The%20Great%20Hopewell%20Road%20was,deal%20of%20scholarly%20and%20public" TargetMode="External" /><Relationship Type="http://schemas.openxmlformats.org/officeDocument/2006/relationships/hyperlink" Id="rId88" Target="https://press.uchicago.edu/Misc/Chicago/101363.html" TargetMode="External" /><Relationship Type="http://schemas.openxmlformats.org/officeDocument/2006/relationships/hyperlink" Id="rId33" Target="https://press.uchicago.edu/Misc/Chicago/101363.html#:~:text=Even%20today%2C%20traces%20of%20the,line%20up%20with%20Monks%20Mound" TargetMode="External" /><Relationship Type="http://schemas.openxmlformats.org/officeDocument/2006/relationships/hyperlink" Id="rId35" Target="https://press.uchicago.edu/Misc/Chicago/101363.html#:~:text=With%20its%20plazas%20aligned%20on,sun%20at%20the%20summer%20solstice" TargetMode="External" /><Relationship Type="http://schemas.openxmlformats.org/officeDocument/2006/relationships/hyperlink" Id="rId74" Target="https://press.uchicago.edu/Misc/Chicago/101363.html#:~:text=about%201500%20B.C.%20Another%20pre,sun%20at%20the%20summer%20solstice" TargetMode="External" /><Relationship Type="http://schemas.openxmlformats.org/officeDocument/2006/relationships/hyperlink" Id="rId34" Target="https://press.uchicago.edu/Misc/Chicago/101363.html#:~:text=mounds%20serves%20to%20unify%20them,45" TargetMode="External" /><Relationship Type="http://schemas.openxmlformats.org/officeDocument/2006/relationships/hyperlink" Id="rId89" Target="https://research.uiowa.edu/news/2023/09/story-ohios-ancient-native-complex-and-its-long-journey-recognition-world-heritage" TargetMode="External" /><Relationship Type="http://schemas.openxmlformats.org/officeDocument/2006/relationships/hyperlink" Id="rId66" Target="https://research.uiowa.edu/news/2023/09/story-ohios-ancient-native-complex-and-its-long-journey-recognition-world-heritage#:~:text=In%201831%2C%20soldiers%20forced%20Shawnee,accepted%20a%20reservation%20in%20Oklahoma" TargetMode="External" /><Relationship Type="http://schemas.openxmlformats.org/officeDocument/2006/relationships/hyperlink" Id="rId71" Target="https://research.uiowa.edu/news/2023/09/story-ohios-ancient-native-complex-and-its-long-journey-recognition-world-heritage#:~:text=Since%202020%2C%20the%20Ohio%20History,nations%20to%20interpret%20the%20site" TargetMode="External" /><Relationship Type="http://schemas.openxmlformats.org/officeDocument/2006/relationships/hyperlink" Id="rId72" Target="https://research.uiowa.edu/news/2023/09/story-ohios-ancient-native-complex-and-its-long-journey-recognition-world-heritage#:~:text=The%20fight%20to%20protect%20the,protect%20and%20research%20the%20mounds" TargetMode="External" /><Relationship Type="http://schemas.openxmlformats.org/officeDocument/2006/relationships/hyperlink" Id="rId39" Target="https://research.uiowa.edu/news/2023/09/story-ohios-ancient-native-complex-and-its-long-journey-recognition-world-heritage#:~:text=The%20mounds%20are%20marvels%20of,hunting%20to%20their%20ritual%20calendar" TargetMode="External" /><Relationship Type="http://schemas.openxmlformats.org/officeDocument/2006/relationships/hyperlink" Id="rId67" Target="https://research.uiowa.edu/news/2023/09/story-ohios-ancient-native-complex-and-its-long-journey-recognition-world-heritage#:~:text=This%20policy%20was%20widespread%3A%20Only,headquartered%20in%20the%20lower%20Midwest" TargetMode="External" /><Relationship Type="http://schemas.openxmlformats.org/officeDocument/2006/relationships/hyperlink" Id="rId70" Target="https://research.uiowa.edu/news/2023/09/story-ohios-ancient-native-complex-and-its-long-journey-recognition-world-heritage#:~:text=crystal%20people%20and%20the%20New,ranger%20I%20interviewed%20in%202022" TargetMode="External" /><Relationship Type="http://schemas.openxmlformats.org/officeDocument/2006/relationships/hyperlink" Id="rId84" Target="https://researchguides.wcu.edu/missarch/cosmology" TargetMode="External" /><Relationship Type="http://schemas.openxmlformats.org/officeDocument/2006/relationships/hyperlink" Id="rId60" Target="https://researchguides.wcu.edu/missarch/cosmology#:~:text=,Clockwise" TargetMode="External" /><Relationship Type="http://schemas.openxmlformats.org/officeDocument/2006/relationships/hyperlink" Id="rId51" Target="https://researchguides.wcu.edu/missarch/cosmology#:~:text=,The" TargetMode="External" /><Relationship Type="http://schemas.openxmlformats.org/officeDocument/2006/relationships/hyperlink" Id="rId50" Target="https://researchguides.wcu.edu/missarch/cosmology#:~:text=,dead%2C%20symbolize%20the%20Beneath%20World" TargetMode="External" /><Relationship Type="http://schemas.openxmlformats.org/officeDocument/2006/relationships/hyperlink" Id="rId25" Target="https://researchguides.wcu.edu/missarch/cosmology#:~:text=,with%20the%20chaotic%20Beneath%20World" TargetMode="External" /><Relationship Type="http://schemas.openxmlformats.org/officeDocument/2006/relationships/hyperlink" Id="rId24" Target="https://researchguides.wcu.edu/missarch/cosmology#:~:text=While%20each%20Mississippian%20group%20is,these%20worlds%20to%20maintain%20order" TargetMode="External" /><Relationship Type="http://schemas.openxmlformats.org/officeDocument/2006/relationships/hyperlink" Id="rId99" Target="https://www.nps.gov/articles/effigymounds.htm" TargetMode="External" /><Relationship Type="http://schemas.openxmlformats.org/officeDocument/2006/relationships/hyperlink" Id="rId61" Target="https://www.nps.gov/articles/effigymounds.htm#:~:text=The%20mounds%20offered%20good%20views,You%20can%20learn" TargetMode="External" /><Relationship Type="http://schemas.openxmlformats.org/officeDocument/2006/relationships/hyperlink" Id="rId87" Target="https://www.nps.gov/hocu/learn/historyculture/seip-earthworks.htm" TargetMode="External" /><Relationship Type="http://schemas.openxmlformats.org/officeDocument/2006/relationships/hyperlink" Id="rId42" Target="https://www.nps.gov/hocu/learn/historyculture/seip-earthworks.htm#:~:text=1840%E2%80%99s%2C%20each%20square%20was%20the,relationships%20between%20circles%20and%20squares" TargetMode="External" /><Relationship Type="http://schemas.openxmlformats.org/officeDocument/2006/relationships/hyperlink" Id="rId32" Target="https://www.nps.gov/hocu/learn/historyculture/seip-earthworks.htm#:~:text=Squier%20and%20Davis%2C%20c" TargetMode="External" /><Relationship Type="http://schemas.openxmlformats.org/officeDocument/2006/relationships/hyperlink" Id="rId96" Target="https://www.nps.gov/ocmu/learn/historyculture/mississippian-culture.htm" TargetMode="External" /><Relationship Type="http://schemas.openxmlformats.org/officeDocument/2006/relationships/hyperlink" Id="rId53" Target="https://www.nps.gov/ocmu/learn/historyculture/mississippian-culture.htm#:~:text=Around%20900%20CE%20a%20group,as%20the%20Mississippi%20River%20Valley" TargetMode="External" /><Relationship Type="http://schemas.openxmlformats.org/officeDocument/2006/relationships/hyperlink" Id="rId78" Target="https://www.nps.gov/ocmu/learn/historyculture/mississippian-culture.htm#:~:text=The%20people%20of%20the%20Macon,to%20other%20aspects%20of%20life" TargetMode="External" /><Relationship Type="http://schemas.openxmlformats.org/officeDocument/2006/relationships/hyperlink" Id="rId91" Target="https://www.ohiohistory.org/ohios-serpent-mound-an-american-indian-story-written-in-the-earth/" TargetMode="External" /><Relationship Type="http://schemas.openxmlformats.org/officeDocument/2006/relationships/hyperlink" Id="rId69" Target="https://www.ohiohistory.org/ohios-serpent-mound-an-american-indian-story-written-in-the-earth/#:~:text=For%20the%202021%20Summer%20Solstice%2C,the%20UNESCO%20World%20Heritage%20List" TargetMode="External" /><Relationship Type="http://schemas.openxmlformats.org/officeDocument/2006/relationships/hyperlink" Id="rId41" Target="https://www.ohiohistory.org/ohios-serpent-mound-an-american-indian-story-written-in-the-earth/#:~:text=Serpent%20Mound%20may%20have%20a,They%20can%E2%80%99t%20both%20be%20right" TargetMode="External" /><Relationship Type="http://schemas.openxmlformats.org/officeDocument/2006/relationships/hyperlink" Id="rId68" Target="https://www.ohiohistory.org/ohios-serpent-mound-an-american-indian-story-written-in-the-earth/#:~:text=from%20a%20creation%20story%20involving,which%20speaks%20powerfully%20to%20the" TargetMode="External" /><Relationship Type="http://schemas.openxmlformats.org/officeDocument/2006/relationships/hyperlink" Id="rId95" Target="https://www.science-frontiers.com/sf023/sf023p02.htm" TargetMode="External" /><Relationship Type="http://schemas.openxmlformats.org/officeDocument/2006/relationships/hyperlink" Id="rId49" Target="https://www.science-frontiers.com/sf023/sf023p02.htm#:~:text=The%20astounding%20complex%20of%20six,C" TargetMode="External" /><Relationship Type="http://schemas.openxmlformats.org/officeDocument/2006/relationships/hyperlink" Id="rId98" Target="https://www.thearchcons.org/bookreviews/archaeology-of-the-sacred-adena-hopewell-astronomy-and-landscape-archaeology/" TargetMode="External" /><Relationship Type="http://schemas.openxmlformats.org/officeDocument/2006/relationships/hyperlink" Id="rId59" Target="https://www.thearchcons.org/bookreviews/archaeology-of-the-sacred-adena-hopewell-astronomy-and-landscape-archaeology/#:~:text=He%20and%20his%20colleagues%20have,are%20of%20the%20same%20dimensions" TargetMode="External" /><Relationship Type="http://schemas.openxmlformats.org/officeDocument/2006/relationships/hyperlink" Id="rId92" Target="https://www.thislocallife.com/hopewell-ohios-ancient-astronomers" TargetMode="External" /><Relationship Type="http://schemas.openxmlformats.org/officeDocument/2006/relationships/hyperlink" Id="rId45" Target="https://www.thislocallife.com/hopewell-ohios-ancient-astronomers#:~:text=About%20a%20mile%20southeast%20of,Judging%20from%20the%20size%20and" TargetMode="External" /><Relationship Type="http://schemas.openxmlformats.org/officeDocument/2006/relationships/hyperlink" Id="rId44" Target="https://www.thislocallife.com/hopewell-ohios-ancient-astronomers#:~:text=What%E2%80%99s%20amazing%20about%20this%20city,and%20beginning%20a%20new%20one" TargetMode="External" /><Relationship Type="http://schemas.openxmlformats.org/officeDocument/2006/relationships/hyperlink" Id="rId43" Target="https://www.thislocallife.com/hopewell-ohios-ancient-astronomers#:~:text=What%E2%80%99s%20amazing%20about%20this%20city,thus%20bringing%20an%20end%20to" TargetMode="External" /><Relationship Type="http://schemas.openxmlformats.org/officeDocument/2006/relationships/hyperlink" Id="rId46" Target="https://www.thislocallife.com/hopewell-ohios-ancient-astronomers#:~:text=archaeologists%20Ray%20Hively%20and%20Robert,of%20the%20octagon%20and%20square" TargetMode="External" /><Relationship Type="http://schemas.openxmlformats.org/officeDocument/2006/relationships/hyperlink" Id="rId90" Target="https://www.thislocallife.com/unraveling-the-serpent" TargetMode="External" /><Relationship Type="http://schemas.openxmlformats.org/officeDocument/2006/relationships/hyperlink" Id="rId40" Target="https://www.thislocallife.com/unraveling-the-serpent#:~:text=Similarly%2C%20if%20you%20visit%20Serpent,other%20solar%20and%20lunar%20alignments" TargetMode="External" /><Relationship Type="http://schemas.openxmlformats.org/officeDocument/2006/relationships/hyperlink" Id="rId86" Target="https://www.wvencyclopedia.org/entries/13" TargetMode="External" /><Relationship Type="http://schemas.openxmlformats.org/officeDocument/2006/relationships/hyperlink" Id="rId30" Target="https://www.wvencyclopedia.org/entries/13#:~:text=The%20prehistoric%20Adena%20culture%20developed,era%20mou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2026-04-04T19:40:06Z</dcterms:created>
  <dcterms:modified xsi:type="dcterms:W3CDTF">2026-04-04T19:40:06Z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