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C576F" w14:textId="6CDFB1B8" w:rsidR="00402AFC" w:rsidRPr="00DD36A7" w:rsidRDefault="00EB62BF" w:rsidP="006B6A00">
      <w:pPr>
        <w:spacing w:line="360" w:lineRule="auto"/>
        <w:rPr>
          <w:b/>
          <w:bCs/>
          <w:lang w:val="en-US"/>
        </w:rPr>
      </w:pPr>
      <w:r w:rsidRPr="00DD36A7">
        <w:rPr>
          <w:b/>
          <w:bCs/>
          <w:lang w:val="en-US"/>
        </w:rPr>
        <w:t>How did Manchester City Council’s expenditure change between Q4 2024 - Q1 2025</w:t>
      </w:r>
      <w:r w:rsidR="006B6A00" w:rsidRPr="00DD36A7">
        <w:rPr>
          <w:b/>
          <w:bCs/>
          <w:lang w:val="en-US"/>
        </w:rPr>
        <w:t>?</w:t>
      </w:r>
    </w:p>
    <w:p w14:paraId="3E606649" w14:textId="13AFCBED" w:rsidR="00270187" w:rsidRPr="00DD36A7" w:rsidRDefault="00DD36A7" w:rsidP="006B6A00">
      <w:pPr>
        <w:spacing w:line="360" w:lineRule="auto"/>
        <w:rPr>
          <w:i/>
          <w:iCs/>
          <w:lang w:val="en-US"/>
        </w:rPr>
      </w:pPr>
      <w:r w:rsidRPr="00DD36A7">
        <w:rPr>
          <w:i/>
          <w:iCs/>
          <w:lang w:val="en-US"/>
        </w:rPr>
        <w:t>Milena Musiienko (w2160392)</w:t>
      </w:r>
    </w:p>
    <w:p w14:paraId="56C4966D" w14:textId="77777777" w:rsidR="00DD36A7" w:rsidRDefault="00DD36A7" w:rsidP="006B6A00">
      <w:pPr>
        <w:spacing w:line="360" w:lineRule="auto"/>
        <w:rPr>
          <w:lang w:val="en-US"/>
        </w:rPr>
      </w:pPr>
    </w:p>
    <w:p w14:paraId="134E59BC" w14:textId="7A083EC9" w:rsidR="00060BBB" w:rsidRDefault="00270187" w:rsidP="00052E0E">
      <w:pPr>
        <w:spacing w:line="360" w:lineRule="auto"/>
        <w:jc w:val="both"/>
        <w:rPr>
          <w:lang w:val="en-US"/>
        </w:rPr>
      </w:pPr>
      <w:r>
        <w:rPr>
          <w:lang w:val="en-US"/>
        </w:rPr>
        <w:t>Tracking</w:t>
      </w:r>
      <w:r w:rsidRPr="00270187">
        <w:rPr>
          <w:lang w:val="en-US"/>
        </w:rPr>
        <w:t xml:space="preserve"> how a city council spends its money might not sound like a</w:t>
      </w:r>
      <w:r>
        <w:rPr>
          <w:lang w:val="en-US"/>
        </w:rPr>
        <w:t xml:space="preserve">n existing </w:t>
      </w:r>
      <w:r w:rsidRPr="00270187">
        <w:rPr>
          <w:lang w:val="en-US"/>
        </w:rPr>
        <w:t>activity, but it</w:t>
      </w:r>
      <w:r w:rsidR="00052E0E">
        <w:rPr>
          <w:lang w:val="en-US"/>
        </w:rPr>
        <w:t xml:space="preserve"> i</w:t>
      </w:r>
      <w:r w:rsidRPr="00270187">
        <w:rPr>
          <w:lang w:val="en-US"/>
        </w:rPr>
        <w:t xml:space="preserve">s </w:t>
      </w:r>
      <w:r w:rsidR="006B6A00">
        <w:rPr>
          <w:lang w:val="en-US"/>
        </w:rPr>
        <w:t>s</w:t>
      </w:r>
      <w:r w:rsidRPr="00270187">
        <w:rPr>
          <w:lang w:val="en-US"/>
        </w:rPr>
        <w:t xml:space="preserve">urprisingly revealing. Manchester City Council handles millions of pounds across dozens of </w:t>
      </w:r>
      <w:r w:rsidR="006B6A00">
        <w:rPr>
          <w:lang w:val="en-US"/>
        </w:rPr>
        <w:t>s</w:t>
      </w:r>
      <w:r w:rsidRPr="00270187">
        <w:rPr>
          <w:lang w:val="en-US"/>
        </w:rPr>
        <w:t>ervices, from Adult Social Care to Bed &amp; Breakfast accounts for children in need</w:t>
      </w:r>
      <w:r w:rsidR="00052E0E">
        <w:rPr>
          <w:lang w:val="en-US"/>
        </w:rPr>
        <w:t>. I</w:t>
      </w:r>
      <w:r w:rsidRPr="00270187">
        <w:rPr>
          <w:lang w:val="en-US"/>
        </w:rPr>
        <w:t xml:space="preserve">f </w:t>
      </w:r>
      <w:r>
        <w:rPr>
          <w:lang w:val="en-US"/>
        </w:rPr>
        <w:t>the citizens do not</w:t>
      </w:r>
      <w:r w:rsidRPr="00270187">
        <w:rPr>
          <w:lang w:val="en-US"/>
        </w:rPr>
        <w:t xml:space="preserve"> keep an eye on it, no one else will.</w:t>
      </w:r>
    </w:p>
    <w:p w14:paraId="1F945102" w14:textId="5DC770E6" w:rsidR="00060BBB" w:rsidRDefault="006B6A00" w:rsidP="00052E0E">
      <w:pPr>
        <w:spacing w:line="360" w:lineRule="auto"/>
        <w:jc w:val="both"/>
        <w:rPr>
          <w:lang w:val="en-US"/>
        </w:rPr>
      </w:pPr>
      <w:r w:rsidRPr="00C602C0">
        <w:rPr>
          <w:noProof/>
          <w:lang w:val="en-US"/>
        </w:rPr>
        <w:drawing>
          <wp:anchor distT="0" distB="0" distL="114300" distR="114300" simplePos="0" relativeHeight="251658240" behindDoc="0" locked="0" layoutInCell="1" allowOverlap="1" wp14:anchorId="4C295220" wp14:editId="52F4F78F">
            <wp:simplePos x="0" y="0"/>
            <wp:positionH relativeFrom="margin">
              <wp:align>right</wp:align>
            </wp:positionH>
            <wp:positionV relativeFrom="margin">
              <wp:posOffset>2942590</wp:posOffset>
            </wp:positionV>
            <wp:extent cx="2208528" cy="1667934"/>
            <wp:effectExtent l="0" t="0" r="1905" b="8890"/>
            <wp:wrapSquare wrapText="bothSides"/>
            <wp:docPr id="124727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71335" name=""/>
                    <pic:cNvPicPr/>
                  </pic:nvPicPr>
                  <pic:blipFill>
                    <a:blip r:embed="rId5">
                      <a:extLst>
                        <a:ext uri="{28A0092B-C50C-407E-A947-70E740481C1C}">
                          <a14:useLocalDpi xmlns:a14="http://schemas.microsoft.com/office/drawing/2010/main" val="0"/>
                        </a:ext>
                      </a:extLst>
                    </a:blip>
                    <a:stretch>
                      <a:fillRect/>
                    </a:stretch>
                  </pic:blipFill>
                  <pic:spPr>
                    <a:xfrm>
                      <a:off x="0" y="0"/>
                      <a:ext cx="2208528" cy="1667934"/>
                    </a:xfrm>
                    <a:prstGeom prst="rect">
                      <a:avLst/>
                    </a:prstGeom>
                  </pic:spPr>
                </pic:pic>
              </a:graphicData>
            </a:graphic>
          </wp:anchor>
        </w:drawing>
      </w:r>
      <w:r w:rsidR="00060BBB" w:rsidRPr="00060BBB">
        <w:rPr>
          <w:lang w:val="en-US"/>
        </w:rPr>
        <w:t xml:space="preserve">In line with the Government’s requirement that local authorities publish details of their expenditure </w:t>
      </w:r>
      <w:proofErr w:type="gramStart"/>
      <w:r w:rsidR="00060BBB" w:rsidRPr="00060BBB">
        <w:rPr>
          <w:lang w:val="en-US"/>
        </w:rPr>
        <w:t>in excess of</w:t>
      </w:r>
      <w:proofErr w:type="gramEnd"/>
      <w:r w:rsidR="00060BBB" w:rsidRPr="00060BBB">
        <w:rPr>
          <w:lang w:val="en-US"/>
        </w:rPr>
        <w:t xml:space="preserve"> £500, Manchester City Council publishes this dataset </w:t>
      </w:r>
      <w:proofErr w:type="gramStart"/>
      <w:r w:rsidR="00060BBB" w:rsidRPr="00060BBB">
        <w:rPr>
          <w:lang w:val="en-US"/>
        </w:rPr>
        <w:t>on a monthly basis</w:t>
      </w:r>
      <w:proofErr w:type="gramEnd"/>
      <w:r>
        <w:rPr>
          <w:lang w:val="en-US"/>
        </w:rPr>
        <w:t xml:space="preserve"> </w:t>
      </w:r>
      <w:r w:rsidRPr="00DD36A7">
        <w:rPr>
          <w:b/>
          <w:bCs/>
          <w:color w:val="EE0000"/>
          <w:lang w:val="en-US"/>
        </w:rPr>
        <w:t>(1).</w:t>
      </w:r>
      <w:r w:rsidRPr="00DD36A7">
        <w:rPr>
          <w:color w:val="EE0000"/>
          <w:lang w:val="en-US"/>
        </w:rPr>
        <w:t xml:space="preserve"> </w:t>
      </w:r>
      <w:r>
        <w:rPr>
          <w:lang w:val="en-US"/>
        </w:rPr>
        <w:t>This report will focus on the changes in expenditure and financial distributions for Q4 2024-Q1 2025</w:t>
      </w:r>
      <w:proofErr w:type="gramStart"/>
      <w:r>
        <w:rPr>
          <w:lang w:val="en-US"/>
        </w:rPr>
        <w:t>, as</w:t>
      </w:r>
      <w:proofErr w:type="gramEnd"/>
      <w:r>
        <w:rPr>
          <w:lang w:val="en-US"/>
        </w:rPr>
        <w:t xml:space="preserve"> c</w:t>
      </w:r>
      <w:r w:rsidRPr="00270187">
        <w:rPr>
          <w:lang w:val="en-US"/>
        </w:rPr>
        <w:t>omparing one quarter to the next shows whether money is being used wisely</w:t>
      </w:r>
      <w:r>
        <w:rPr>
          <w:lang w:val="en-US"/>
        </w:rPr>
        <w:t>.</w:t>
      </w:r>
    </w:p>
    <w:p w14:paraId="3DB3010B" w14:textId="5C0BE2E9" w:rsidR="006B6A00" w:rsidRDefault="00052E0E" w:rsidP="00052E0E">
      <w:pPr>
        <w:spacing w:line="360" w:lineRule="auto"/>
        <w:jc w:val="both"/>
        <w:rPr>
          <w:lang w:val="en-US"/>
        </w:rPr>
      </w:pPr>
      <w:r>
        <w:rPr>
          <w:lang w:val="en-US"/>
        </w:rPr>
        <w:t xml:space="preserve">Overall Net Expenditure dropped in Q1 2025. </w:t>
      </w:r>
      <w:r w:rsidR="00DD36A7">
        <w:rPr>
          <w:lang w:val="en-US"/>
        </w:rPr>
        <w:t>A</w:t>
      </w:r>
      <w:r>
        <w:rPr>
          <w:lang w:val="en-US"/>
        </w:rPr>
        <w:t xml:space="preserve"> decrease of 5.51% seems like a small change, but it </w:t>
      </w:r>
      <w:proofErr w:type="gramStart"/>
      <w:r>
        <w:rPr>
          <w:lang w:val="en-US"/>
        </w:rPr>
        <w:t>actually signifies</w:t>
      </w:r>
      <w:proofErr w:type="gramEnd"/>
      <w:r>
        <w:rPr>
          <w:lang w:val="en-US"/>
        </w:rPr>
        <w:t xml:space="preserve"> that approximately 17.93 million pounds were saved for future expenses.</w:t>
      </w:r>
      <w:r w:rsidR="00822B09">
        <w:rPr>
          <w:lang w:val="en-US"/>
        </w:rPr>
        <w:t xml:space="preserve"> It’s a win!</w:t>
      </w:r>
    </w:p>
    <w:p w14:paraId="733FB2D7" w14:textId="51FCF25B" w:rsidR="006B6A00" w:rsidRDefault="00052E0E" w:rsidP="006B6A00">
      <w:pPr>
        <w:spacing w:line="360" w:lineRule="auto"/>
        <w:rPr>
          <w:lang w:val="en-US"/>
        </w:rPr>
      </w:pPr>
      <w:r>
        <w:rPr>
          <w:lang w:val="en-US"/>
        </w:rPr>
        <w:t>But what has changed in the financial structure? Let’s look at the service areas with the highest expenses. In Q4 2024, Adult Social Care received around 64 million pounds from the Council, while in Q1 2025 the amount suddenly dropped to 28 million</w:t>
      </w:r>
      <w:r w:rsidR="0068445F">
        <w:rPr>
          <w:lang w:val="en-US"/>
        </w:rPr>
        <w:t>. Even so the list of top service areas stayed the same with Corporate Services and Children &amp; Education Services remaining in the top 3.</w:t>
      </w:r>
    </w:p>
    <w:p w14:paraId="1A889D96" w14:textId="2C727443" w:rsidR="006B6A00" w:rsidRDefault="00D17208" w:rsidP="006B6A00">
      <w:pPr>
        <w:spacing w:line="360" w:lineRule="auto"/>
        <w:rPr>
          <w:lang w:val="en-US"/>
        </w:rPr>
      </w:pPr>
      <w:r w:rsidRPr="00D17208">
        <w:rPr>
          <w:noProof/>
          <w:lang w:val="en-US"/>
        </w:rPr>
        <w:drawing>
          <wp:inline distT="0" distB="0" distL="0" distR="0" wp14:anchorId="3DE30A21" wp14:editId="40B1F18E">
            <wp:extent cx="5940425" cy="1813560"/>
            <wp:effectExtent l="0" t="0" r="3175" b="0"/>
            <wp:docPr id="190506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69198" name=""/>
                    <pic:cNvPicPr/>
                  </pic:nvPicPr>
                  <pic:blipFill>
                    <a:blip r:embed="rId6"/>
                    <a:stretch>
                      <a:fillRect/>
                    </a:stretch>
                  </pic:blipFill>
                  <pic:spPr>
                    <a:xfrm>
                      <a:off x="0" y="0"/>
                      <a:ext cx="5940425" cy="1813560"/>
                    </a:xfrm>
                    <a:prstGeom prst="rect">
                      <a:avLst/>
                    </a:prstGeom>
                  </pic:spPr>
                </pic:pic>
              </a:graphicData>
            </a:graphic>
          </wp:inline>
        </w:drawing>
      </w:r>
    </w:p>
    <w:p w14:paraId="03E1F91F" w14:textId="77777777" w:rsidR="006B6A00" w:rsidRDefault="006B6A00" w:rsidP="006B6A00">
      <w:pPr>
        <w:spacing w:line="360" w:lineRule="auto"/>
        <w:rPr>
          <w:lang w:val="en-US"/>
        </w:rPr>
      </w:pPr>
    </w:p>
    <w:p w14:paraId="2E5F9F76" w14:textId="77777777" w:rsidR="006B6A00" w:rsidRDefault="006B6A00" w:rsidP="006B6A00">
      <w:pPr>
        <w:spacing w:line="360" w:lineRule="auto"/>
        <w:rPr>
          <w:lang w:val="en-US"/>
        </w:rPr>
      </w:pPr>
    </w:p>
    <w:p w14:paraId="51455BCD" w14:textId="77777777" w:rsidR="006B6A00" w:rsidRDefault="006B6A00">
      <w:pPr>
        <w:rPr>
          <w:lang w:val="en-US"/>
        </w:rPr>
      </w:pPr>
      <w:r>
        <w:rPr>
          <w:lang w:val="en-US"/>
        </w:rPr>
        <w:br w:type="page"/>
      </w:r>
    </w:p>
    <w:p w14:paraId="0CA4D291" w14:textId="3538709F" w:rsidR="006B6A00" w:rsidRDefault="006B6A00" w:rsidP="006B6A00">
      <w:pPr>
        <w:spacing w:line="360" w:lineRule="auto"/>
        <w:jc w:val="center"/>
        <w:rPr>
          <w:lang w:val="en-US"/>
        </w:rPr>
      </w:pPr>
      <w:r>
        <w:rPr>
          <w:lang w:val="en-US"/>
        </w:rPr>
        <w:lastRenderedPageBreak/>
        <w:t>REFERENCES</w:t>
      </w:r>
    </w:p>
    <w:p w14:paraId="606F1E67" w14:textId="41EAA9F6" w:rsidR="006B6A00" w:rsidRPr="006B6A00" w:rsidRDefault="006B6A00" w:rsidP="006B6A00">
      <w:pPr>
        <w:pStyle w:val="ListParagraph"/>
        <w:numPr>
          <w:ilvl w:val="0"/>
          <w:numId w:val="1"/>
        </w:numPr>
        <w:spacing w:line="360" w:lineRule="auto"/>
        <w:rPr>
          <w:lang w:val="en-US"/>
        </w:rPr>
      </w:pPr>
      <w:r>
        <w:rPr>
          <w:lang w:val="en-US"/>
        </w:rPr>
        <w:t xml:space="preserve">Pay Policy Statement </w:t>
      </w:r>
      <w:hyperlink r:id="rId7" w:history="1">
        <w:r w:rsidRPr="00E33526">
          <w:rPr>
            <w:rStyle w:val="Hyperlink"/>
            <w:lang w:val="en-US"/>
          </w:rPr>
          <w:t>https://www.manchester.gov.uk/open/downloads/file/1459/pay_policy_statement_2025</w:t>
        </w:r>
      </w:hyperlink>
      <w:r>
        <w:rPr>
          <w:lang w:val="en-US"/>
        </w:rPr>
        <w:t xml:space="preserve"> </w:t>
      </w:r>
    </w:p>
    <w:sectPr w:rsidR="006B6A00" w:rsidRPr="006B6A0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61EA7"/>
    <w:multiLevelType w:val="hybridMultilevel"/>
    <w:tmpl w:val="B0621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2000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8EF"/>
    <w:rsid w:val="00052E0E"/>
    <w:rsid w:val="00060BBB"/>
    <w:rsid w:val="000D2C9A"/>
    <w:rsid w:val="00270187"/>
    <w:rsid w:val="00292783"/>
    <w:rsid w:val="00401F31"/>
    <w:rsid w:val="00402AFC"/>
    <w:rsid w:val="005A5DE2"/>
    <w:rsid w:val="0068445F"/>
    <w:rsid w:val="006B6A00"/>
    <w:rsid w:val="00822B09"/>
    <w:rsid w:val="00A51D60"/>
    <w:rsid w:val="00B258EF"/>
    <w:rsid w:val="00C602C0"/>
    <w:rsid w:val="00D17208"/>
    <w:rsid w:val="00DD36A7"/>
    <w:rsid w:val="00E22F13"/>
    <w:rsid w:val="00EB62BF"/>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6F6D6"/>
  <w15:chartTrackingRefBased/>
  <w15:docId w15:val="{E662909D-46C9-48D8-B31D-BC565B31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8EF"/>
    <w:rPr>
      <w:rFonts w:eastAsiaTheme="majorEastAsia" w:cstheme="majorBidi"/>
      <w:color w:val="272727" w:themeColor="text1" w:themeTint="D8"/>
    </w:rPr>
  </w:style>
  <w:style w:type="paragraph" w:styleId="Title">
    <w:name w:val="Title"/>
    <w:basedOn w:val="Normal"/>
    <w:next w:val="Normal"/>
    <w:link w:val="TitleChar"/>
    <w:uiPriority w:val="10"/>
    <w:qFormat/>
    <w:rsid w:val="00B25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8EF"/>
    <w:pPr>
      <w:spacing w:before="160"/>
      <w:jc w:val="center"/>
    </w:pPr>
    <w:rPr>
      <w:i/>
      <w:iCs/>
      <w:color w:val="404040" w:themeColor="text1" w:themeTint="BF"/>
    </w:rPr>
  </w:style>
  <w:style w:type="character" w:customStyle="1" w:styleId="QuoteChar">
    <w:name w:val="Quote Char"/>
    <w:basedOn w:val="DefaultParagraphFont"/>
    <w:link w:val="Quote"/>
    <w:uiPriority w:val="29"/>
    <w:rsid w:val="00B258EF"/>
    <w:rPr>
      <w:i/>
      <w:iCs/>
      <w:color w:val="404040" w:themeColor="text1" w:themeTint="BF"/>
    </w:rPr>
  </w:style>
  <w:style w:type="paragraph" w:styleId="ListParagraph">
    <w:name w:val="List Paragraph"/>
    <w:basedOn w:val="Normal"/>
    <w:uiPriority w:val="34"/>
    <w:qFormat/>
    <w:rsid w:val="00B258EF"/>
    <w:pPr>
      <w:ind w:left="720"/>
      <w:contextualSpacing/>
    </w:pPr>
  </w:style>
  <w:style w:type="character" w:styleId="IntenseEmphasis">
    <w:name w:val="Intense Emphasis"/>
    <w:basedOn w:val="DefaultParagraphFont"/>
    <w:uiPriority w:val="21"/>
    <w:qFormat/>
    <w:rsid w:val="00B258EF"/>
    <w:rPr>
      <w:i/>
      <w:iCs/>
      <w:color w:val="0F4761" w:themeColor="accent1" w:themeShade="BF"/>
    </w:rPr>
  </w:style>
  <w:style w:type="paragraph" w:styleId="IntenseQuote">
    <w:name w:val="Intense Quote"/>
    <w:basedOn w:val="Normal"/>
    <w:next w:val="Normal"/>
    <w:link w:val="IntenseQuoteChar"/>
    <w:uiPriority w:val="30"/>
    <w:qFormat/>
    <w:rsid w:val="00B25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8EF"/>
    <w:rPr>
      <w:i/>
      <w:iCs/>
      <w:color w:val="0F4761" w:themeColor="accent1" w:themeShade="BF"/>
    </w:rPr>
  </w:style>
  <w:style w:type="character" w:styleId="IntenseReference">
    <w:name w:val="Intense Reference"/>
    <w:basedOn w:val="DefaultParagraphFont"/>
    <w:uiPriority w:val="32"/>
    <w:qFormat/>
    <w:rsid w:val="00B258EF"/>
    <w:rPr>
      <w:b/>
      <w:bCs/>
      <w:smallCaps/>
      <w:color w:val="0F4761" w:themeColor="accent1" w:themeShade="BF"/>
      <w:spacing w:val="5"/>
    </w:rPr>
  </w:style>
  <w:style w:type="character" w:styleId="Hyperlink">
    <w:name w:val="Hyperlink"/>
    <w:basedOn w:val="DefaultParagraphFont"/>
    <w:uiPriority w:val="99"/>
    <w:unhideWhenUsed/>
    <w:rsid w:val="006B6A00"/>
    <w:rPr>
      <w:color w:val="467886" w:themeColor="hyperlink"/>
      <w:u w:val="single"/>
    </w:rPr>
  </w:style>
  <w:style w:type="character" w:styleId="UnresolvedMention">
    <w:name w:val="Unresolved Mention"/>
    <w:basedOn w:val="DefaultParagraphFont"/>
    <w:uiPriority w:val="99"/>
    <w:semiHidden/>
    <w:unhideWhenUsed/>
    <w:rsid w:val="006B6A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anchester.gov.uk/open/downloads/file/1459/pay_policy_statement_20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2</Pages>
  <Words>237</Words>
  <Characters>1382</Characters>
  <Application>Microsoft Office Word</Application>
  <DocSecurity>0</DocSecurity>
  <Lines>47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 Musiienko</dc:creator>
  <cp:keywords/>
  <dc:description/>
  <cp:lastModifiedBy>Milena Musiienko</cp:lastModifiedBy>
  <cp:revision>8</cp:revision>
  <dcterms:created xsi:type="dcterms:W3CDTF">2026-01-03T18:27:00Z</dcterms:created>
  <dcterms:modified xsi:type="dcterms:W3CDTF">2026-01-04T00:05:00Z</dcterms:modified>
</cp:coreProperties>
</file>