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 the summer I have various plans that align with my different interests: software development, entrepreneurship, teaching, and leadership. At the beginning of the summer, I will work as a software development engineer at Amazon in Seattle. I have not yet been assigned an organization within the company, so I do not know what team I will join, but I am excited to design, code, and test real software while working with experienced engineers.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also plan to work on my startup, Recyco, as we approach the launch of our MVP. By the start of summer, we will have already launched our recycling analytics platform together with our clients and partners, so we will aim to increase our marketing efforts and polish all the existing functionality. If the development bandwidth is enough, I would like to implement some of the upcoming products in the development roadmap, which includes a marketplace for post-consumer recycled materials, and a marketplace for recycling credits (similar to carbon credits, but for recyclable materials).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addition to my work-related goals, I hope to accomplish some personal ones as well. I want to resume learning Mandarin and complete an independent study on machine learning. I will also continue strength training to recover from spinal fusion surgery. Finally, I would like to contribute to the writing of an introductory quantitative finance textbook designed to provide support for STAT 170 students.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have applied to participate in two teaching programs during August after my internship concludes. The first one would involve traveling to Taiwan for two weeks to give lectures to high school students and organize exciting extracurricular activities for students to enjoy outside the classroom. My lectures will cover foundational elements of probability theory, including key concepts such as independent events, conditional probability, and Bayes’ theorem. I will also dive into practical applications of probability and statistics that we encounter daily, such as forecasting weather, predicting disease transmission, and targeting social media advertisements.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second program would take place just before the opening of the fall semester. I would be part of the student leadership team of the First-Year International Program at Harvard, a one-week orientation program that welcomes international students from the Class of 2027, right before general orientation for all students. We introduce them to Harvard and we help them adjust to life in the United States. Also, as part of the social committee, I would be involved in organizing fun activities for the students to meet each other and connect.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Overall, I am committed to engaging in diverse experiences that align with my interests and goals. Specifically, I will concentrate on advancing my skills as a software engineer, expanding upon my startup venture, cultivating personal growth opportunities, sharing my knowledge and passion for statistics and probability with others, and taking on leadership roles to mentor new Harvard students.</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