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writing to express my strong interest in the Winternship opportunity at Bracebridge Capital. This past academic year, through participation in Harvard’s Undergraduate Quantitative Traders Club, DE Shaw’s Nexus Fellowship and a quantitative finance class, I have become increasingly interested in learning more about investing and trading in the public markets. As a current Junior majoring in computer science and statistics, I have honed strong analytical, programming and math skills that I look forward to applying in a professional setting.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particularly excited about the opportunity to engage in an abbreviated version of your analyst training program, participate in a group research project. These components represent invaluable opportunities to both contribute and grow in understanding the multifaceted aspects of a buy-side financial services firm.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initially attracted me to Bracebridge was its entrepreneurial nature. I have previously enjoyed the entrepreneurial experience while developing a recycling logistics startup in Argentina, and consider myself driven and intellectually curious.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Through Harvard’s independent study program, I am currently  working on a book that introduces the basic concepts of quantitative finance aimed at the undergraduates that will take STAT 170: Introduction to Quantitative Finance in the future. This experience would give me invaluable insight regarding the work of a buy-side financial services firm and can help future students better understand how markets operate, and interest them in a career in investments.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Being Argentinian, I bring a unique international perspective that could offer fresh insights into the global capital markets in which Bracebridge operates. I am eager to immerse myself in this rich educational experience that aligns closely with my academic and professional aspirations.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 you for considering my application. I am very much looking forward to the possibility of contributing to, as well as learning from, the team at Bracebridge Capital.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Iñaki Arango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