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rPr/>
      </w:pPr>
      <w:bookmarkStart w:colFirst="0" w:colLast="0" w:name="_h4adl9mi92cp" w:id="0"/>
      <w:bookmarkEnd w:id="0"/>
      <w:r w:rsidDel="00000000" w:rsidR="00000000" w:rsidRPr="00000000">
        <w:rPr>
          <w:rtl w:val="0"/>
        </w:rPr>
        <w:t xml:space="preserve">Finhabits Research</w:t>
      </w:r>
    </w:p>
    <w:p w:rsidR="00000000" w:rsidDel="00000000" w:rsidP="00000000" w:rsidRDefault="00000000" w:rsidRPr="00000000" w14:paraId="00000002">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pageBreakBefore w:val="0"/>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8b9xsjirnb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Disclosure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_f8b9xsjirnbl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pageBreakBefore w:val="0"/>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tmfj0vp4l3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YouTube Channel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_1tmfj0vp4l3i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revel5q4i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Inactive Subscribers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_urevel5q4iya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jdiyqr0f3n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_fjdiyqr0f3n5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pl2uiuhdj7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 he a Good “Guru”?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_ppl2uiuhdj75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2au2bk7mwq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Market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_i2au2bk7mwqg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mcs4sttiuk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Mediatically Addressing the Market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_3mcs4sttiukj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15l88kvj3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Competitors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_k15l88kvj3pd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hiltn2zgp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Within the Latino Market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_rhiltn2zgpmc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9x4b0t9fe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Dvdendo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_z9x4b0t9fe2t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2j5g7900xv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 Dinero Mi Futuro / My Money My Future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_42j5g7900xvs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ci9rzxwsb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iBillionare -&gt; Albert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_5ci9rzxwsbja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feidmcwom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Within Passive Investment Apps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_mfeidmcwom7h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8f5pc8zoeu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Yotta Savings – Highest risk-free interest rate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_m8f5pc8zoeu5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hy5ois2po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Acorns – Best for worry-free savings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_thy5ois2poj5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leader="none" w:pos="9025.511811023624"/>
            </w:tabs>
            <w:spacing w:before="60" w:line="240" w:lineRule="auto"/>
            <w:ind w:left="1080" w:firstLine="0"/>
            <w:rPr/>
          </w:pPr>
          <w:hyperlink w:anchor="_jcttank0us68">
            <w:r w:rsidDel="00000000" w:rsidR="00000000" w:rsidRPr="00000000">
              <w:rPr>
                <w:rtl w:val="0"/>
              </w:rPr>
              <w:t xml:space="preserve">Acorns Invest</w:t>
            </w:r>
          </w:hyperlink>
          <w:r w:rsidDel="00000000" w:rsidR="00000000" w:rsidRPr="00000000">
            <w:rPr>
              <w:rtl w:val="0"/>
            </w:rPr>
            <w:tab/>
          </w:r>
          <w:r w:rsidDel="00000000" w:rsidR="00000000" w:rsidRPr="00000000">
            <w:fldChar w:fldCharType="begin"/>
            <w:instrText xml:space="preserve"> PAGEREF _jcttank0us68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leader="none" w:pos="9025.511811023624"/>
            </w:tabs>
            <w:spacing w:before="60" w:line="240" w:lineRule="auto"/>
            <w:ind w:left="1080" w:firstLine="0"/>
            <w:rPr/>
          </w:pPr>
          <w:hyperlink w:anchor="_i9c2x2rawoet">
            <w:r w:rsidDel="00000000" w:rsidR="00000000" w:rsidRPr="00000000">
              <w:rPr>
                <w:rtl w:val="0"/>
              </w:rPr>
              <w:t xml:space="preserve">Acorns Later</w:t>
            </w:r>
          </w:hyperlink>
          <w:r w:rsidDel="00000000" w:rsidR="00000000" w:rsidRPr="00000000">
            <w:rPr>
              <w:rtl w:val="0"/>
            </w:rPr>
            <w:tab/>
          </w:r>
          <w:r w:rsidDel="00000000" w:rsidR="00000000" w:rsidRPr="00000000">
            <w:fldChar w:fldCharType="begin"/>
            <w:instrText xml:space="preserve"> PAGEREF _i9c2x2rawoet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leader="none" w:pos="9025.511811023624"/>
            </w:tabs>
            <w:spacing w:before="60" w:line="240" w:lineRule="auto"/>
            <w:ind w:left="1080" w:firstLine="0"/>
            <w:rPr/>
          </w:pPr>
          <w:hyperlink w:anchor="_wdol7xq5hvmx">
            <w:r w:rsidDel="00000000" w:rsidR="00000000" w:rsidRPr="00000000">
              <w:rPr>
                <w:rtl w:val="0"/>
              </w:rPr>
              <w:t xml:space="preserve">Acorns Spend</w:t>
            </w:r>
          </w:hyperlink>
          <w:r w:rsidDel="00000000" w:rsidR="00000000" w:rsidRPr="00000000">
            <w:rPr>
              <w:rtl w:val="0"/>
            </w:rPr>
            <w:tab/>
          </w:r>
          <w:r w:rsidDel="00000000" w:rsidR="00000000" w:rsidRPr="00000000">
            <w:fldChar w:fldCharType="begin"/>
            <w:instrText xml:space="preserve"> PAGEREF _wdol7xq5hvmx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m9ze79cdvg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Robinhood – Best for fee-free trading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_vm9ze79cdvg2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41kzyjw9i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Wealthbase – Best for social experience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_q41kzyjw9izs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mmw8jx2p0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Betterment – Best for low cost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_2mmw8jx2p0ff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vfildlvcw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Stockpile – Best for gifting stocks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_jvfildlvcwrp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vu8jykr0n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Invstr – Best for learning about investing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_avu8jykr0ndr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leader="none" w:pos="9025.511811023624"/>
            </w:tabs>
            <w:spacing w:before="200" w:line="240" w:lineRule="auto"/>
            <w:ind w:left="0" w:firstLine="0"/>
            <w:rPr/>
          </w:pPr>
          <w:hyperlink w:anchor="_n9nkeha4nzfo">
            <w:r w:rsidDel="00000000" w:rsidR="00000000" w:rsidRPr="00000000">
              <w:rPr>
                <w:b w:val="1"/>
                <w:rtl w:val="0"/>
              </w:rPr>
              <w:t xml:space="preserve">Possible Exits</w:t>
            </w:r>
          </w:hyperlink>
          <w:r w:rsidDel="00000000" w:rsidR="00000000" w:rsidRPr="00000000">
            <w:rPr>
              <w:b w:val="1"/>
              <w:rtl w:val="0"/>
            </w:rPr>
            <w:tab/>
          </w:r>
          <w:r w:rsidDel="00000000" w:rsidR="00000000" w:rsidRPr="00000000">
            <w:fldChar w:fldCharType="begin"/>
            <w:instrText xml:space="preserve"> PAGEREF _n9nkeha4nzfo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9025.511811023624"/>
            </w:tabs>
            <w:spacing w:after="80" w:before="200" w:line="240" w:lineRule="auto"/>
            <w:ind w:left="0" w:firstLine="0"/>
            <w:rPr/>
          </w:pPr>
          <w:hyperlink w:anchor="_5krks79un2e9">
            <w:r w:rsidDel="00000000" w:rsidR="00000000" w:rsidRPr="00000000">
              <w:rPr>
                <w:b w:val="1"/>
                <w:rtl w:val="0"/>
              </w:rPr>
              <w:t xml:space="preserve">Other interesting links</w:t>
            </w:r>
          </w:hyperlink>
          <w:r w:rsidDel="00000000" w:rsidR="00000000" w:rsidRPr="00000000">
            <w:rPr>
              <w:b w:val="1"/>
              <w:rtl w:val="0"/>
            </w:rPr>
            <w:tab/>
          </w:r>
          <w:r w:rsidDel="00000000" w:rsidR="00000000" w:rsidRPr="00000000">
            <w:fldChar w:fldCharType="begin"/>
            <w:instrText xml:space="preserve"> PAGEREF _5krks79un2e9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Style w:val="Heading1"/>
        <w:pageBreakBefore w:val="0"/>
        <w:rPr/>
      </w:pPr>
      <w:bookmarkStart w:colFirst="0" w:colLast="0" w:name="_f8b9xsjirnbl" w:id="1"/>
      <w:bookmarkEnd w:id="1"/>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pageBreakBefore w:val="0"/>
        <w:rPr/>
      </w:pPr>
      <w:bookmarkStart w:colFirst="0" w:colLast="0" w:name="_ascawn3cl0pm" w:id="2"/>
      <w:bookmarkEnd w:id="2"/>
      <w:r w:rsidDel="00000000" w:rsidR="00000000" w:rsidRPr="00000000">
        <w:rPr>
          <w:rtl w:val="0"/>
        </w:rPr>
        <w:t xml:space="preserve">Disclosure</w:t>
      </w:r>
    </w:p>
    <w:p w:rsidR="00000000" w:rsidDel="00000000" w:rsidP="00000000" w:rsidRDefault="00000000" w:rsidRPr="00000000" w14:paraId="0000001E">
      <w:pPr>
        <w:pageBreakBefore w:val="0"/>
        <w:numPr>
          <w:ilvl w:val="0"/>
          <w:numId w:val="5"/>
        </w:numPr>
        <w:ind w:left="720" w:hanging="360"/>
        <w:rPr>
          <w:u w:val="none"/>
        </w:rPr>
      </w:pPr>
      <w:r w:rsidDel="00000000" w:rsidR="00000000" w:rsidRPr="00000000">
        <w:rPr>
          <w:rtl w:val="0"/>
        </w:rPr>
        <w:t xml:space="preserve">I am not yet used to thinking in terms of ethnicity or origin to classify groups of people as it is not very common in Argentina, but I understand it much more common in the US. To better understand what it means to target Latinos I read this report by Google which explains techniques that have been used and their power.</w:t>
      </w:r>
    </w:p>
    <w:p w:rsidR="00000000" w:rsidDel="00000000" w:rsidP="00000000" w:rsidRDefault="00000000" w:rsidRPr="00000000" w14:paraId="0000001F">
      <w:pPr>
        <w:pageBreakBefore w:val="0"/>
        <w:ind w:left="720" w:firstLine="0"/>
        <w:rPr/>
      </w:pPr>
      <w:hyperlink r:id="rId7">
        <w:r w:rsidDel="00000000" w:rsidR="00000000" w:rsidRPr="00000000">
          <w:rPr>
            <w:color w:val="1155cc"/>
            <w:u w:val="single"/>
            <w:rtl w:val="0"/>
          </w:rPr>
          <w:t xml:space="preserve">https://www.thinkwithgoogle.com/future-of-marketing/digital-transformation/us-hispanic-market-digital/</w:t>
        </w:r>
      </w:hyperlink>
      <w:r w:rsidDel="00000000" w:rsidR="00000000" w:rsidRPr="00000000">
        <w:rPr>
          <w:rtl w:val="0"/>
        </w:rPr>
      </w:r>
    </w:p>
    <w:p w:rsidR="00000000" w:rsidDel="00000000" w:rsidP="00000000" w:rsidRDefault="00000000" w:rsidRPr="00000000" w14:paraId="00000020">
      <w:pPr>
        <w:pageBreakBefore w:val="0"/>
        <w:numPr>
          <w:ilvl w:val="0"/>
          <w:numId w:val="5"/>
        </w:numPr>
        <w:ind w:left="720" w:hanging="360"/>
        <w:rPr>
          <w:u w:val="none"/>
        </w:rPr>
      </w:pPr>
      <w:r w:rsidDel="00000000" w:rsidR="00000000" w:rsidRPr="00000000">
        <w:rPr>
          <w:rtl w:val="0"/>
        </w:rPr>
        <w:t xml:space="preserve">I’m not familiar with the culture of US Latinos but I can talk a little bit about Argentina, which appears to have a similar savings culture according to Carlos in </w:t>
      </w:r>
      <w:hyperlink r:id="rId8">
        <w:r w:rsidDel="00000000" w:rsidR="00000000" w:rsidRPr="00000000">
          <w:rPr>
            <w:color w:val="1155cc"/>
            <w:u w:val="single"/>
            <w:rtl w:val="0"/>
          </w:rPr>
          <w:t xml:space="preserve">VOA piece</w:t>
        </w:r>
      </w:hyperlink>
      <w:r w:rsidDel="00000000" w:rsidR="00000000" w:rsidRPr="00000000">
        <w:rPr>
          <w:rtl w:val="0"/>
        </w:rPr>
        <w:t xml:space="preserve">.</w:t>
      </w:r>
    </w:p>
    <w:p w:rsidR="00000000" w:rsidDel="00000000" w:rsidP="00000000" w:rsidRDefault="00000000" w:rsidRPr="00000000" w14:paraId="00000021">
      <w:pPr>
        <w:pageBreakBefore w:val="0"/>
        <w:numPr>
          <w:ilvl w:val="1"/>
          <w:numId w:val="5"/>
        </w:numPr>
        <w:ind w:left="1440" w:hanging="360"/>
        <w:rPr>
          <w:u w:val="none"/>
        </w:rPr>
      </w:pPr>
      <w:r w:rsidDel="00000000" w:rsidR="00000000" w:rsidRPr="00000000">
        <w:rPr>
          <w:rtl w:val="0"/>
        </w:rPr>
        <w:t xml:space="preserve">My story with my parents.</w:t>
      </w:r>
    </w:p>
    <w:p w:rsidR="00000000" w:rsidDel="00000000" w:rsidP="00000000" w:rsidRDefault="00000000" w:rsidRPr="00000000" w14:paraId="00000022">
      <w:pPr>
        <w:pageBreakBefore w:val="0"/>
        <w:numPr>
          <w:ilvl w:val="1"/>
          <w:numId w:val="5"/>
        </w:numPr>
        <w:ind w:left="1440" w:hanging="360"/>
        <w:rPr>
          <w:u w:val="none"/>
        </w:rPr>
      </w:pPr>
      <w:r w:rsidDel="00000000" w:rsidR="00000000" w:rsidRPr="00000000">
        <w:rPr>
          <w:rtl w:val="0"/>
        </w:rPr>
        <w:t xml:space="preserve">Problems with banks.</w:t>
      </w:r>
    </w:p>
    <w:p w:rsidR="00000000" w:rsidDel="00000000" w:rsidP="00000000" w:rsidRDefault="00000000" w:rsidRPr="00000000" w14:paraId="00000023">
      <w:pPr>
        <w:pageBreakBefore w:val="0"/>
        <w:numPr>
          <w:ilvl w:val="1"/>
          <w:numId w:val="5"/>
        </w:numPr>
        <w:ind w:left="1440" w:hanging="360"/>
        <w:rPr>
          <w:u w:val="none"/>
        </w:rPr>
      </w:pPr>
      <w:r w:rsidDel="00000000" w:rsidR="00000000" w:rsidRPr="00000000">
        <w:rPr>
          <w:rtl w:val="0"/>
        </w:rPr>
        <w:t xml:space="preserve">Lack of trust and knowledge.</w:t>
      </w:r>
    </w:p>
    <w:p w:rsidR="00000000" w:rsidDel="00000000" w:rsidP="00000000" w:rsidRDefault="00000000" w:rsidRPr="00000000" w14:paraId="00000024">
      <w:pPr>
        <w:pageBreakBefore w:val="0"/>
        <w:numPr>
          <w:ilvl w:val="1"/>
          <w:numId w:val="5"/>
        </w:numPr>
        <w:ind w:left="1440" w:hanging="360"/>
        <w:rPr>
          <w:u w:val="none"/>
        </w:rPr>
      </w:pPr>
      <w:r w:rsidDel="00000000" w:rsidR="00000000" w:rsidRPr="00000000">
        <w:rPr>
          <w:rtl w:val="0"/>
        </w:rPr>
        <w:t xml:space="preserve">Lack of “money talk”.</w:t>
      </w:r>
    </w:p>
    <w:p w:rsidR="00000000" w:rsidDel="00000000" w:rsidP="00000000" w:rsidRDefault="00000000" w:rsidRPr="00000000" w14:paraId="00000025">
      <w:pPr>
        <w:pageBreakBefore w:val="0"/>
        <w:numPr>
          <w:ilvl w:val="1"/>
          <w:numId w:val="5"/>
        </w:numPr>
        <w:ind w:left="1440" w:hanging="360"/>
        <w:rPr>
          <w:u w:val="none"/>
        </w:rPr>
      </w:pPr>
      <w:hyperlink r:id="rId9">
        <w:r w:rsidDel="00000000" w:rsidR="00000000" w:rsidRPr="00000000">
          <w:rPr>
            <w:color w:val="1155cc"/>
            <w:u w:val="single"/>
            <w:rtl w:val="0"/>
          </w:rPr>
          <w:t xml:space="preserve">https://www.voanews.com/silicon-valley-technology/new-financial-apps-demystify-stocks-and-bonds-latinos</w:t>
        </w:r>
      </w:hyperlink>
      <w:r w:rsidDel="00000000" w:rsidR="00000000" w:rsidRPr="00000000">
        <w:rPr>
          <w:rtl w:val="0"/>
        </w:rPr>
      </w:r>
    </w:p>
    <w:p w:rsidR="00000000" w:rsidDel="00000000" w:rsidP="00000000" w:rsidRDefault="00000000" w:rsidRPr="00000000" w14:paraId="00000026">
      <w:pPr>
        <w:pageBreakBefore w:val="0"/>
        <w:numPr>
          <w:ilvl w:val="0"/>
          <w:numId w:val="5"/>
        </w:numPr>
        <w:ind w:left="720" w:hanging="360"/>
        <w:rPr>
          <w:u w:val="none"/>
        </w:rPr>
      </w:pPr>
      <w:commentRangeStart w:id="0"/>
      <w:r w:rsidDel="00000000" w:rsidR="00000000" w:rsidRPr="00000000">
        <w:rPr>
          <w:rtl w:val="0"/>
        </w:rPr>
        <w:t xml:space="preserve">OSDE Startup story</w:t>
      </w:r>
    </w:p>
    <w:p w:rsidR="00000000" w:rsidDel="00000000" w:rsidP="00000000" w:rsidRDefault="00000000" w:rsidRPr="00000000" w14:paraId="00000027">
      <w:pPr>
        <w:pageBreakBefore w:val="0"/>
        <w:numPr>
          <w:ilvl w:val="1"/>
          <w:numId w:val="5"/>
        </w:numPr>
        <w:ind w:left="1440" w:hanging="360"/>
        <w:rPr>
          <w:u w:val="none"/>
        </w:rPr>
      </w:pPr>
      <w:r w:rsidDel="00000000" w:rsidR="00000000" w:rsidRPr="00000000">
        <w:rPr>
          <w:rtl w:val="0"/>
        </w:rPr>
        <w:t xml:space="preserve">Talk about financial planning</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8">
      <w:pPr>
        <w:pageBreakBefore w:val="0"/>
        <w:numPr>
          <w:ilvl w:val="1"/>
          <w:numId w:val="5"/>
        </w:numPr>
        <w:ind w:left="1440" w:hanging="360"/>
        <w:rPr>
          <w:u w:val="none"/>
        </w:rPr>
      </w:pPr>
      <w:r w:rsidDel="00000000" w:rsidR="00000000" w:rsidRPr="00000000">
        <w:rPr>
          <w:rtl w:val="0"/>
        </w:rPr>
        <w:t xml:space="preserve">I want to learn more about his goals and vision for the future, also, slide 6.</w:t>
      </w:r>
    </w:p>
    <w:p w:rsidR="00000000" w:rsidDel="00000000" w:rsidP="00000000" w:rsidRDefault="00000000" w:rsidRPr="00000000" w14:paraId="00000029">
      <w:pPr>
        <w:pageBreakBefore w:val="0"/>
        <w:numPr>
          <w:ilvl w:val="1"/>
          <w:numId w:val="5"/>
        </w:numPr>
        <w:ind w:left="1440" w:hanging="360"/>
        <w:rPr>
          <w:u w:val="none"/>
        </w:rPr>
      </w:pPr>
      <w:r w:rsidDel="00000000" w:rsidR="00000000" w:rsidRPr="00000000">
        <w:rPr>
          <w:rtl w:val="0"/>
        </w:rPr>
        <w:t xml:space="preserve">Start with Latinos -&gt; Underserved markets -&gt; Easy to start platform for the whole market with good brund and trust.</w:t>
      </w:r>
    </w:p>
    <w:p w:rsidR="00000000" w:rsidDel="00000000" w:rsidP="00000000" w:rsidRDefault="00000000" w:rsidRPr="00000000" w14:paraId="0000002A">
      <w:pPr>
        <w:pStyle w:val="Heading1"/>
        <w:pageBreakBefore w:val="0"/>
        <w:rPr/>
      </w:pPr>
      <w:bookmarkStart w:colFirst="0" w:colLast="0" w:name="_1tmfj0vp4l3i" w:id="3"/>
      <w:bookmarkEnd w:id="3"/>
      <w:r w:rsidDel="00000000" w:rsidR="00000000" w:rsidRPr="00000000">
        <w:rPr>
          <w:rtl w:val="0"/>
        </w:rPr>
        <w:t xml:space="preserve">YouTube Channel</w:t>
      </w:r>
    </w:p>
    <w:p w:rsidR="00000000" w:rsidDel="00000000" w:rsidP="00000000" w:rsidRDefault="00000000" w:rsidRPr="00000000" w14:paraId="0000002B">
      <w:pPr>
        <w:pageBreakBefore w:val="0"/>
        <w:numPr>
          <w:ilvl w:val="0"/>
          <w:numId w:val="4"/>
        </w:numPr>
        <w:ind w:left="720" w:hanging="360"/>
        <w:rPr>
          <w:u w:val="none"/>
        </w:rPr>
      </w:pPr>
      <w:hyperlink r:id="rId10">
        <w:r w:rsidDel="00000000" w:rsidR="00000000" w:rsidRPr="00000000">
          <w:rPr>
            <w:color w:val="1155cc"/>
            <w:u w:val="single"/>
            <w:rtl w:val="0"/>
          </w:rPr>
          <w:t xml:space="preserve">https://socialblade.com/youtube/channel/UCZ3IANIWHqEKFXWH5MHn9JQ</w:t>
        </w:r>
      </w:hyperlink>
      <w:r w:rsidDel="00000000" w:rsidR="00000000" w:rsidRPr="00000000">
        <w:rPr>
          <w:rtl w:val="0"/>
        </w:rPr>
      </w:r>
    </w:p>
    <w:p w:rsidR="00000000" w:rsidDel="00000000" w:rsidP="00000000" w:rsidRDefault="00000000" w:rsidRPr="00000000" w14:paraId="0000002C">
      <w:pPr>
        <w:pageBreakBefore w:val="0"/>
        <w:numPr>
          <w:ilvl w:val="0"/>
          <w:numId w:val="4"/>
        </w:numPr>
        <w:ind w:left="720" w:hanging="360"/>
        <w:rPr>
          <w:u w:val="none"/>
        </w:rPr>
      </w:pPr>
      <w:hyperlink r:id="rId11">
        <w:r w:rsidDel="00000000" w:rsidR="00000000" w:rsidRPr="00000000">
          <w:rPr>
            <w:color w:val="1155cc"/>
            <w:u w:val="single"/>
            <w:rtl w:val="0"/>
          </w:rPr>
          <w:t xml:space="preserve">https://www.youtube.com/c/AntonioAlmazan/videos</w:t>
        </w:r>
      </w:hyperlink>
      <w:r w:rsidDel="00000000" w:rsidR="00000000" w:rsidRPr="00000000">
        <w:rPr>
          <w:rtl w:val="0"/>
        </w:rPr>
      </w:r>
    </w:p>
    <w:p w:rsidR="00000000" w:rsidDel="00000000" w:rsidP="00000000" w:rsidRDefault="00000000" w:rsidRPr="00000000" w14:paraId="0000002D">
      <w:pPr>
        <w:pStyle w:val="Heading2"/>
        <w:pageBreakBefore w:val="0"/>
        <w:rPr/>
      </w:pPr>
      <w:bookmarkStart w:colFirst="0" w:colLast="0" w:name="_urevel5q4iya" w:id="4"/>
      <w:bookmarkEnd w:id="4"/>
      <w:r w:rsidDel="00000000" w:rsidR="00000000" w:rsidRPr="00000000">
        <w:rPr>
          <w:rtl w:val="0"/>
        </w:rPr>
        <w:t xml:space="preserve">Inactive Subscribers</w:t>
      </w:r>
    </w:p>
    <w:p w:rsidR="00000000" w:rsidDel="00000000" w:rsidP="00000000" w:rsidRDefault="00000000" w:rsidRPr="00000000" w14:paraId="0000002E">
      <w:pPr>
        <w:pageBreakBefore w:val="0"/>
        <w:rPr/>
      </w:pPr>
      <w:commentRangeStart w:id="1"/>
      <w:r w:rsidDel="00000000" w:rsidR="00000000" w:rsidRPr="00000000">
        <w:rPr>
          <w:rtl w:val="0"/>
        </w:rPr>
        <w:t xml:space="preserve">A rule of thumb for spotting fake or inactive subscribers is looking at the views-subscribers ratio and the comments-views ratio</w:t>
      </w:r>
      <w:commentRangeEnd w:id="1"/>
      <w:r w:rsidDel="00000000" w:rsidR="00000000" w:rsidRPr="00000000">
        <w:commentReference w:id="1"/>
      </w:r>
      <w:r w:rsidDel="00000000" w:rsidR="00000000" w:rsidRPr="00000000">
        <w:rPr>
          <w:rtl w:val="0"/>
        </w:rPr>
        <w:t xml:space="preserve">. The following apply to the last 10 videos, a common way of measuring current performance.</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b w:val="1"/>
          <w:rtl w:val="0"/>
        </w:rPr>
        <w:t xml:space="preserve">Target Views-Subscribers Ratio:</w:t>
      </w:r>
      <w:r w:rsidDel="00000000" w:rsidR="00000000" w:rsidRPr="00000000">
        <w:rPr>
          <w:rtl w:val="0"/>
        </w:rPr>
        <w:t xml:space="preserve"> 14%</w:t>
      </w:r>
    </w:p>
    <w:p w:rsidR="00000000" w:rsidDel="00000000" w:rsidP="00000000" w:rsidRDefault="00000000" w:rsidRPr="00000000" w14:paraId="00000031">
      <w:pPr>
        <w:pageBreakBefore w:val="0"/>
        <w:rPr/>
      </w:pPr>
      <w:r w:rsidDel="00000000" w:rsidR="00000000" w:rsidRPr="00000000">
        <w:rPr>
          <w:b w:val="1"/>
          <w:rtl w:val="0"/>
        </w:rPr>
        <w:t xml:space="preserve">Real Views-Subscribers Ratio:</w:t>
      </w:r>
      <w:r w:rsidDel="00000000" w:rsidR="00000000" w:rsidRPr="00000000">
        <w:rPr>
          <w:rtl w:val="0"/>
        </w:rPr>
        <w:t xml:space="preserve"> ~2.4%</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b w:val="1"/>
          <w:rtl w:val="0"/>
        </w:rPr>
        <w:t xml:space="preserve">Target Comments-Views Ratio:</w:t>
      </w:r>
      <w:r w:rsidDel="00000000" w:rsidR="00000000" w:rsidRPr="00000000">
        <w:rPr>
          <w:rtl w:val="0"/>
        </w:rPr>
        <w:t xml:space="preserve"> 0.05%</w:t>
      </w:r>
    </w:p>
    <w:p w:rsidR="00000000" w:rsidDel="00000000" w:rsidP="00000000" w:rsidRDefault="00000000" w:rsidRPr="00000000" w14:paraId="00000034">
      <w:pPr>
        <w:pageBreakBefore w:val="0"/>
        <w:rPr/>
      </w:pPr>
      <w:r w:rsidDel="00000000" w:rsidR="00000000" w:rsidRPr="00000000">
        <w:rPr>
          <w:b w:val="1"/>
          <w:rtl w:val="0"/>
        </w:rPr>
        <w:t xml:space="preserve">Real Comments-Views Ratio:</w:t>
      </w:r>
      <w:r w:rsidDel="00000000" w:rsidR="00000000" w:rsidRPr="00000000">
        <w:rPr>
          <w:rtl w:val="0"/>
        </w:rPr>
        <w:t xml:space="preserve"> ~0.013%</w:t>
      </w:r>
    </w:p>
    <w:p w:rsidR="00000000" w:rsidDel="00000000" w:rsidP="00000000" w:rsidRDefault="00000000" w:rsidRPr="00000000" w14:paraId="00000035">
      <w:pPr>
        <w:pStyle w:val="Heading3"/>
        <w:pageBreakBefore w:val="0"/>
        <w:rPr>
          <w:color w:val="000000"/>
          <w:sz w:val="22"/>
          <w:szCs w:val="22"/>
        </w:rPr>
      </w:pPr>
      <w:bookmarkStart w:colFirst="0" w:colLast="0" w:name="_nl94ypmy0n8f" w:id="5"/>
      <w:bookmarkEnd w:id="5"/>
      <w:r w:rsidDel="00000000" w:rsidR="00000000" w:rsidRPr="00000000">
        <w:rPr>
          <w:color w:val="000000"/>
          <w:sz w:val="22"/>
          <w:szCs w:val="22"/>
        </w:rPr>
        <w:drawing>
          <wp:inline distB="114300" distT="114300" distL="114300" distR="114300">
            <wp:extent cx="5731200" cy="34290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Here is another example of a youtuber in the same category and with a similar audience that having less subscribers has many more views.</w:t>
      </w:r>
    </w:p>
    <w:p w:rsidR="00000000" w:rsidDel="00000000" w:rsidP="00000000" w:rsidRDefault="00000000" w:rsidRPr="00000000" w14:paraId="00000037">
      <w:pPr>
        <w:pStyle w:val="Heading3"/>
        <w:pageBreakBefore w:val="0"/>
        <w:rPr/>
      </w:pPr>
      <w:bookmarkStart w:colFirst="0" w:colLast="0" w:name="_13yk6jtbmsp" w:id="6"/>
      <w:bookmarkEnd w:id="6"/>
      <w:r w:rsidDel="00000000" w:rsidR="00000000" w:rsidRPr="00000000">
        <w:rPr>
          <w:color w:val="000000"/>
          <w:sz w:val="22"/>
          <w:szCs w:val="22"/>
        </w:rPr>
        <w:drawing>
          <wp:inline distB="114300" distT="114300" distL="114300" distR="114300">
            <wp:extent cx="5731200" cy="34798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1"/>
        <w:pageBreakBefore w:val="0"/>
        <w:rPr/>
      </w:pPr>
      <w:bookmarkStart w:colFirst="0" w:colLast="0" w:name="_fjdiyqr0f3n5" w:id="7"/>
      <w:bookmarkEnd w:id="7"/>
      <w:r w:rsidDel="00000000" w:rsidR="00000000" w:rsidRPr="00000000">
        <w:rPr>
          <w:rtl w:val="0"/>
        </w:rPr>
        <w:t xml:space="preserve">Instagram</w:t>
      </w:r>
    </w:p>
    <w:p w:rsidR="00000000" w:rsidDel="00000000" w:rsidP="00000000" w:rsidRDefault="00000000" w:rsidRPr="00000000" w14:paraId="00000039">
      <w:pPr>
        <w:pageBreakBefore w:val="0"/>
        <w:numPr>
          <w:ilvl w:val="0"/>
          <w:numId w:val="7"/>
        </w:numPr>
        <w:ind w:left="720" w:hanging="360"/>
        <w:rPr>
          <w:u w:val="none"/>
        </w:rPr>
      </w:pPr>
      <w:hyperlink r:id="rId14">
        <w:r w:rsidDel="00000000" w:rsidR="00000000" w:rsidRPr="00000000">
          <w:rPr>
            <w:color w:val="1155cc"/>
            <w:u w:val="single"/>
            <w:rtl w:val="0"/>
          </w:rPr>
          <w:t xml:space="preserve">https://socialblade.com/instagram/user/finhabits</w:t>
        </w:r>
      </w:hyperlink>
      <w:r w:rsidDel="00000000" w:rsidR="00000000" w:rsidRPr="00000000">
        <w:rPr>
          <w:rtl w:val="0"/>
        </w:rPr>
      </w:r>
    </w:p>
    <w:p w:rsidR="00000000" w:rsidDel="00000000" w:rsidP="00000000" w:rsidRDefault="00000000" w:rsidRPr="00000000" w14:paraId="0000003A">
      <w:pPr>
        <w:pageBreakBefore w:val="0"/>
        <w:numPr>
          <w:ilvl w:val="0"/>
          <w:numId w:val="7"/>
        </w:numPr>
        <w:ind w:left="720" w:hanging="360"/>
        <w:rPr>
          <w:u w:val="none"/>
        </w:rPr>
      </w:pPr>
      <w:hyperlink r:id="rId15">
        <w:r w:rsidDel="00000000" w:rsidR="00000000" w:rsidRPr="00000000">
          <w:rPr>
            <w:color w:val="1155cc"/>
            <w:u w:val="single"/>
            <w:rtl w:val="0"/>
          </w:rPr>
          <w:t xml:space="preserve">https://phlanx.com/engagement-calculator</w:t>
        </w:r>
      </w:hyperlink>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He has a 0.57% engagement rate with ~10K followers with only 57 likes and 2 comments on average.</w:t>
      </w:r>
    </w:p>
    <w:p w:rsidR="00000000" w:rsidDel="00000000" w:rsidP="00000000" w:rsidRDefault="00000000" w:rsidRPr="00000000" w14:paraId="0000003C">
      <w:pPr>
        <w:pageBreakBefore w:val="0"/>
        <w:rPr/>
      </w:pPr>
      <w:r w:rsidDel="00000000" w:rsidR="00000000" w:rsidRPr="00000000">
        <w:rPr/>
        <w:drawing>
          <wp:inline distB="114300" distT="114300" distL="114300" distR="114300">
            <wp:extent cx="5731200" cy="25654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pageBreakBefore w:val="0"/>
        <w:rPr/>
      </w:pPr>
      <w:bookmarkStart w:colFirst="0" w:colLast="0" w:name="_ppl2uiuhdj75" w:id="8"/>
      <w:bookmarkEnd w:id="8"/>
      <w:r w:rsidDel="00000000" w:rsidR="00000000" w:rsidRPr="00000000">
        <w:rPr>
          <w:rtl w:val="0"/>
        </w:rPr>
        <w:t xml:space="preserve">Is he a Good “Guru”?</w:t>
      </w:r>
    </w:p>
    <w:p w:rsidR="00000000" w:rsidDel="00000000" w:rsidP="00000000" w:rsidRDefault="00000000" w:rsidRPr="00000000" w14:paraId="0000003E">
      <w:pPr>
        <w:pageBreakBefore w:val="0"/>
        <w:rPr/>
      </w:pPr>
      <w:r w:rsidDel="00000000" w:rsidR="00000000" w:rsidRPr="00000000">
        <w:rPr>
          <w:rtl w:val="0"/>
        </w:rPr>
        <w:t xml:space="preserve">I’ve seen a couple youtube videos and read the topics of quite a few more and the advice he gives is sound. He doesn’t over-promise, he doesn’t promote financial gambling and instead focuses on tried and true methods of investing and growing one’s wealth over time. In that sense he is very similar to very admired financial influencers as Graham Stephan.</w:t>
      </w:r>
    </w:p>
    <w:p w:rsidR="00000000" w:rsidDel="00000000" w:rsidP="00000000" w:rsidRDefault="00000000" w:rsidRPr="00000000" w14:paraId="0000003F">
      <w:pPr>
        <w:pStyle w:val="Heading1"/>
        <w:pageBreakBefore w:val="0"/>
        <w:rPr/>
      </w:pPr>
      <w:bookmarkStart w:colFirst="0" w:colLast="0" w:name="_i2au2bk7mwqg" w:id="9"/>
      <w:bookmarkEnd w:id="9"/>
      <w:r w:rsidDel="00000000" w:rsidR="00000000" w:rsidRPr="00000000">
        <w:rPr>
          <w:rtl w:val="0"/>
        </w:rPr>
        <w:t xml:space="preserve">Market</w:t>
      </w:r>
    </w:p>
    <w:p w:rsidR="00000000" w:rsidDel="00000000" w:rsidP="00000000" w:rsidRDefault="00000000" w:rsidRPr="00000000" w14:paraId="00000040">
      <w:pPr>
        <w:pStyle w:val="Heading2"/>
        <w:pageBreakBefore w:val="0"/>
        <w:rPr/>
      </w:pPr>
      <w:bookmarkStart w:colFirst="0" w:colLast="0" w:name="_3mcs4sttiukj" w:id="10"/>
      <w:bookmarkEnd w:id="10"/>
      <w:r w:rsidDel="00000000" w:rsidR="00000000" w:rsidRPr="00000000">
        <w:rPr>
          <w:rtl w:val="0"/>
        </w:rPr>
        <w:t xml:space="preserve">Mediatically Addressing the Market</w:t>
      </w:r>
    </w:p>
    <w:p w:rsidR="00000000" w:rsidDel="00000000" w:rsidP="00000000" w:rsidRDefault="00000000" w:rsidRPr="00000000" w14:paraId="00000041">
      <w:pPr>
        <w:pageBreakBefore w:val="0"/>
        <w:rPr/>
      </w:pPr>
      <w:r w:rsidDel="00000000" w:rsidR="00000000" w:rsidRPr="00000000">
        <w:rPr>
          <w:rtl w:val="0"/>
        </w:rPr>
        <w:t xml:space="preserve">The app, the website and all the other marketing materials and appearances explicitly focus on the Latino community. The target is very clear.</w:t>
      </w:r>
    </w:p>
    <w:p w:rsidR="00000000" w:rsidDel="00000000" w:rsidP="00000000" w:rsidRDefault="00000000" w:rsidRPr="00000000" w14:paraId="00000042">
      <w:pPr>
        <w:pageBreakBefore w:val="0"/>
        <w:rPr/>
      </w:pPr>
      <w:r w:rsidDel="00000000" w:rsidR="00000000" w:rsidRPr="00000000">
        <w:rPr>
          <w:rtl w:val="0"/>
        </w:rPr>
        <w:t xml:space="preserve">If you search for </w:t>
      </w:r>
      <w:hyperlink r:id="rId17">
        <w:r w:rsidDel="00000000" w:rsidR="00000000" w:rsidRPr="00000000">
          <w:rPr>
            <w:color w:val="1155cc"/>
            <w:u w:val="single"/>
            <w:rtl w:val="0"/>
          </w:rPr>
          <w:t xml:space="preserve">“investing app for latinos”</w:t>
        </w:r>
      </w:hyperlink>
      <w:r w:rsidDel="00000000" w:rsidR="00000000" w:rsidRPr="00000000">
        <w:rPr>
          <w:rtl w:val="0"/>
        </w:rPr>
        <w:t xml:space="preserve"> on Google the first five results are articles about Finhabits or their own website.</w:t>
      </w:r>
    </w:p>
    <w:p w:rsidR="00000000" w:rsidDel="00000000" w:rsidP="00000000" w:rsidRDefault="00000000" w:rsidRPr="00000000" w14:paraId="00000043">
      <w:pPr>
        <w:pStyle w:val="Heading1"/>
        <w:pageBreakBefore w:val="0"/>
        <w:rPr/>
      </w:pPr>
      <w:bookmarkStart w:colFirst="0" w:colLast="0" w:name="_k15l88kvj3pd" w:id="11"/>
      <w:bookmarkEnd w:id="11"/>
      <w:r w:rsidDel="00000000" w:rsidR="00000000" w:rsidRPr="00000000">
        <w:rPr>
          <w:rtl w:val="0"/>
        </w:rPr>
        <w:t xml:space="preserve">Competitors</w:t>
      </w:r>
    </w:p>
    <w:p w:rsidR="00000000" w:rsidDel="00000000" w:rsidP="00000000" w:rsidRDefault="00000000" w:rsidRPr="00000000" w14:paraId="00000044">
      <w:pPr>
        <w:pStyle w:val="Heading2"/>
        <w:pageBreakBefore w:val="0"/>
        <w:rPr/>
      </w:pPr>
      <w:bookmarkStart w:colFirst="0" w:colLast="0" w:name="_rhiltn2zgpmc" w:id="12"/>
      <w:bookmarkEnd w:id="12"/>
      <w:r w:rsidDel="00000000" w:rsidR="00000000" w:rsidRPr="00000000">
        <w:rPr>
          <w:rtl w:val="0"/>
        </w:rPr>
        <w:t xml:space="preserve">Within the Latino Market</w:t>
      </w:r>
    </w:p>
    <w:p w:rsidR="00000000" w:rsidDel="00000000" w:rsidP="00000000" w:rsidRDefault="00000000" w:rsidRPr="00000000" w14:paraId="00000045">
      <w:pPr>
        <w:pStyle w:val="Heading3"/>
        <w:pageBreakBefore w:val="0"/>
        <w:rPr/>
      </w:pPr>
      <w:bookmarkStart w:colFirst="0" w:colLast="0" w:name="_z9x4b0t9fe2t" w:id="13"/>
      <w:bookmarkEnd w:id="13"/>
      <w:r w:rsidDel="00000000" w:rsidR="00000000" w:rsidRPr="00000000">
        <w:rPr>
          <w:rtl w:val="0"/>
        </w:rPr>
        <w:t xml:space="preserve">Dvdendo</w:t>
      </w:r>
    </w:p>
    <w:p w:rsidR="00000000" w:rsidDel="00000000" w:rsidP="00000000" w:rsidRDefault="00000000" w:rsidRPr="00000000" w14:paraId="00000046">
      <w:pPr>
        <w:pageBreakBefore w:val="0"/>
        <w:numPr>
          <w:ilvl w:val="0"/>
          <w:numId w:val="1"/>
        </w:numPr>
        <w:ind w:left="720" w:hanging="360"/>
        <w:rPr>
          <w:u w:val="none"/>
        </w:rPr>
      </w:pPr>
      <w:hyperlink r:id="rId18">
        <w:r w:rsidDel="00000000" w:rsidR="00000000" w:rsidRPr="00000000">
          <w:rPr>
            <w:color w:val="1155cc"/>
            <w:u w:val="single"/>
            <w:rtl w:val="0"/>
          </w:rPr>
          <w:t xml:space="preserve">https://www.dvdendo.com/</w:t>
        </w:r>
      </w:hyperlink>
      <w:r w:rsidDel="00000000" w:rsidR="00000000" w:rsidRPr="00000000">
        <w:rPr>
          <w:rtl w:val="0"/>
        </w:rPr>
      </w:r>
    </w:p>
    <w:p w:rsidR="00000000" w:rsidDel="00000000" w:rsidP="00000000" w:rsidRDefault="00000000" w:rsidRPr="00000000" w14:paraId="00000047">
      <w:pPr>
        <w:pageBreakBefore w:val="0"/>
        <w:ind w:left="0" w:firstLine="0"/>
        <w:rPr/>
      </w:pPr>
      <w:r w:rsidDel="00000000" w:rsidR="00000000" w:rsidRPr="00000000">
        <w:rPr>
          <w:rtl w:val="0"/>
        </w:rPr>
        <w:t xml:space="preserve">Android reviews say the app is a scam and that why do not pay. May be a problem with the Android app itself because they have overall very good reviews on iOS.</w:t>
      </w:r>
    </w:p>
    <w:p w:rsidR="00000000" w:rsidDel="00000000" w:rsidP="00000000" w:rsidRDefault="00000000" w:rsidRPr="00000000" w14:paraId="00000048">
      <w:pPr>
        <w:pageBreakBefore w:val="0"/>
        <w:ind w:left="0" w:firstLine="0"/>
        <w:rPr/>
      </w:pPr>
      <w:r w:rsidDel="00000000" w:rsidR="00000000" w:rsidRPr="00000000">
        <w:rPr>
          <w:rtl w:val="0"/>
        </w:rPr>
        <w:t xml:space="preserve">Is also present in Univision and Telemundo. Exactly same goal and very similar pricing structure, but depending on slide 6, may have different end goals.</w:t>
      </w:r>
      <w:r w:rsidDel="00000000" w:rsidR="00000000" w:rsidRPr="00000000">
        <w:rPr>
          <w:rtl w:val="0"/>
        </w:rPr>
      </w:r>
    </w:p>
    <w:p w:rsidR="00000000" w:rsidDel="00000000" w:rsidP="00000000" w:rsidRDefault="00000000" w:rsidRPr="00000000" w14:paraId="00000049">
      <w:pPr>
        <w:pStyle w:val="Heading3"/>
        <w:pageBreakBefore w:val="0"/>
        <w:rPr/>
      </w:pPr>
      <w:bookmarkStart w:colFirst="0" w:colLast="0" w:name="_42j5g7900xvs" w:id="14"/>
      <w:bookmarkEnd w:id="14"/>
      <w:r w:rsidDel="00000000" w:rsidR="00000000" w:rsidRPr="00000000">
        <w:rPr>
          <w:rtl w:val="0"/>
        </w:rPr>
        <w:t xml:space="preserve">Mi Dinero Mi Futuro / My Money My Future</w:t>
      </w:r>
    </w:p>
    <w:p w:rsidR="00000000" w:rsidDel="00000000" w:rsidP="00000000" w:rsidRDefault="00000000" w:rsidRPr="00000000" w14:paraId="0000004A">
      <w:pPr>
        <w:pageBreakBefore w:val="0"/>
        <w:rPr/>
      </w:pPr>
      <w:r w:rsidDel="00000000" w:rsidR="00000000" w:rsidRPr="00000000">
        <w:rPr>
          <w:rtl w:val="0"/>
        </w:rPr>
        <w:t xml:space="preserve">Website does not work. The one that does is focused on minorities and African Americans very explicitly. Too strong of a position IMO.</w:t>
      </w:r>
    </w:p>
    <w:p w:rsidR="00000000" w:rsidDel="00000000" w:rsidP="00000000" w:rsidRDefault="00000000" w:rsidRPr="00000000" w14:paraId="0000004B">
      <w:pPr>
        <w:pStyle w:val="Heading3"/>
        <w:pageBreakBefore w:val="0"/>
        <w:rPr/>
      </w:pPr>
      <w:bookmarkStart w:colFirst="0" w:colLast="0" w:name="_5ci9rzxwsbja" w:id="15"/>
      <w:bookmarkEnd w:id="15"/>
      <w:r w:rsidDel="00000000" w:rsidR="00000000" w:rsidRPr="00000000">
        <w:rPr>
          <w:rtl w:val="0"/>
        </w:rPr>
        <w:t xml:space="preserve">iBillionare -&gt; Albert</w:t>
      </w:r>
    </w:p>
    <w:p w:rsidR="00000000" w:rsidDel="00000000" w:rsidP="00000000" w:rsidRDefault="00000000" w:rsidRPr="00000000" w14:paraId="0000004C">
      <w:pPr>
        <w:pageBreakBefore w:val="0"/>
        <w:rPr>
          <w:b w:val="1"/>
        </w:rPr>
      </w:pPr>
      <w:r w:rsidDel="00000000" w:rsidR="00000000" w:rsidRPr="00000000">
        <w:rPr>
          <w:rtl w:val="0"/>
        </w:rPr>
        <w:t xml:space="preserve">Started for Latinos, but joined Albert, a company dedicated to long-term financial planning, managing not only investments, but also income and spending. </w:t>
      </w:r>
      <w:r w:rsidDel="00000000" w:rsidR="00000000" w:rsidRPr="00000000">
        <w:rPr>
          <w:b w:val="1"/>
          <w:rtl w:val="0"/>
        </w:rPr>
        <w:t xml:space="preserve">MIGHT BE BIGGEST COMPETITOR.</w:t>
      </w:r>
    </w:p>
    <w:p w:rsidR="00000000" w:rsidDel="00000000" w:rsidP="00000000" w:rsidRDefault="00000000" w:rsidRPr="00000000" w14:paraId="0000004D">
      <w:pPr>
        <w:pStyle w:val="Heading2"/>
        <w:pageBreakBefore w:val="0"/>
        <w:rPr/>
      </w:pPr>
      <w:bookmarkStart w:colFirst="0" w:colLast="0" w:name="_mfeidmcwom7h" w:id="16"/>
      <w:bookmarkEnd w:id="16"/>
      <w:commentRangeStart w:id="2"/>
      <w:commentRangeStart w:id="3"/>
      <w:r w:rsidDel="00000000" w:rsidR="00000000" w:rsidRPr="00000000">
        <w:rPr>
          <w:rtl w:val="0"/>
        </w:rPr>
        <w:t xml:space="preserve">Within Passive Investment Apps</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E">
      <w:pPr>
        <w:pageBreakBefore w:val="0"/>
        <w:numPr>
          <w:ilvl w:val="0"/>
          <w:numId w:val="2"/>
        </w:numPr>
        <w:ind w:left="720" w:hanging="360"/>
        <w:rPr>
          <w:u w:val="none"/>
        </w:rPr>
      </w:pPr>
      <w:hyperlink r:id="rId19">
        <w:r w:rsidDel="00000000" w:rsidR="00000000" w:rsidRPr="00000000">
          <w:rPr>
            <w:color w:val="1155cc"/>
            <w:u w:val="single"/>
            <w:rtl w:val="0"/>
          </w:rPr>
          <w:t xml:space="preserve">https://www.bankrate.com/investing/best-investment-apps/</w:t>
        </w:r>
      </w:hyperlink>
      <w:r w:rsidDel="00000000" w:rsidR="00000000" w:rsidRPr="00000000">
        <w:rPr>
          <w:rtl w:val="0"/>
        </w:rPr>
      </w:r>
    </w:p>
    <w:p w:rsidR="00000000" w:rsidDel="00000000" w:rsidP="00000000" w:rsidRDefault="00000000" w:rsidRPr="00000000" w14:paraId="0000004F">
      <w:pPr>
        <w:pStyle w:val="Heading3"/>
        <w:pageBreakBefore w:val="0"/>
        <w:rPr/>
      </w:pPr>
      <w:bookmarkStart w:colFirst="0" w:colLast="0" w:name="_m8f5pc8zoeu5" w:id="17"/>
      <w:bookmarkEnd w:id="17"/>
      <w:r w:rsidDel="00000000" w:rsidR="00000000" w:rsidRPr="00000000">
        <w:rPr>
          <w:rtl w:val="0"/>
        </w:rPr>
        <w:t xml:space="preserve">Yotta Savings – Highest risk-free interest rate</w:t>
      </w:r>
    </w:p>
    <w:p w:rsidR="00000000" w:rsidDel="00000000" w:rsidP="00000000" w:rsidRDefault="00000000" w:rsidRPr="00000000" w14:paraId="00000050">
      <w:pPr>
        <w:pageBreakBefore w:val="0"/>
        <w:numPr>
          <w:ilvl w:val="0"/>
          <w:numId w:val="8"/>
        </w:numPr>
        <w:ind w:left="720" w:hanging="360"/>
        <w:rPr>
          <w:u w:val="none"/>
        </w:rPr>
      </w:pPr>
      <w:hyperlink r:id="rId20">
        <w:r w:rsidDel="00000000" w:rsidR="00000000" w:rsidRPr="00000000">
          <w:rPr>
            <w:color w:val="1155cc"/>
            <w:u w:val="single"/>
            <w:rtl w:val="0"/>
          </w:rPr>
          <w:t xml:space="preserve">https://www.withyotta.com/</w:t>
        </w:r>
      </w:hyperlink>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It does not invest in stocks, it just gives slightly more returns than banks, but it gamifies the whole experience by using a weekly lottery to incentivize savings.</w:t>
      </w:r>
    </w:p>
    <w:p w:rsidR="00000000" w:rsidDel="00000000" w:rsidP="00000000" w:rsidRDefault="00000000" w:rsidRPr="00000000" w14:paraId="00000052">
      <w:pPr>
        <w:pStyle w:val="Heading3"/>
        <w:pageBreakBefore w:val="0"/>
        <w:rPr/>
      </w:pPr>
      <w:bookmarkStart w:colFirst="0" w:colLast="0" w:name="_thy5ois2poj5" w:id="18"/>
      <w:bookmarkEnd w:id="18"/>
      <w:r w:rsidDel="00000000" w:rsidR="00000000" w:rsidRPr="00000000">
        <w:rPr>
          <w:rtl w:val="0"/>
        </w:rPr>
        <w:t xml:space="preserve">Acorns – Best for worry-free savings</w:t>
      </w:r>
    </w:p>
    <w:p w:rsidR="00000000" w:rsidDel="00000000" w:rsidP="00000000" w:rsidRDefault="00000000" w:rsidRPr="00000000" w14:paraId="00000053">
      <w:pPr>
        <w:pageBreakBefore w:val="0"/>
        <w:rPr/>
      </w:pPr>
      <w:r w:rsidDel="00000000" w:rsidR="00000000" w:rsidRPr="00000000">
        <w:rPr>
          <w:b w:val="1"/>
          <w:rtl w:val="0"/>
        </w:rPr>
        <w:t xml:space="preserve">MIGHT BE BIGGEST COMPETITOR TOGETHER WITH ALBERT.</w:t>
      </w:r>
      <w:r w:rsidDel="00000000" w:rsidR="00000000" w:rsidRPr="00000000">
        <w:rPr>
          <w:rtl w:val="0"/>
        </w:rPr>
      </w:r>
    </w:p>
    <w:p w:rsidR="00000000" w:rsidDel="00000000" w:rsidP="00000000" w:rsidRDefault="00000000" w:rsidRPr="00000000" w14:paraId="00000054">
      <w:pPr>
        <w:pStyle w:val="Heading4"/>
        <w:pageBreakBefore w:val="0"/>
        <w:rPr/>
      </w:pPr>
      <w:bookmarkStart w:colFirst="0" w:colLast="0" w:name="_jcttank0us68" w:id="19"/>
      <w:bookmarkEnd w:id="19"/>
      <w:r w:rsidDel="00000000" w:rsidR="00000000" w:rsidRPr="00000000">
        <w:rPr>
          <w:rtl w:val="0"/>
        </w:rPr>
        <w:t xml:space="preserve">Acorns Invest</w:t>
      </w:r>
    </w:p>
    <w:p w:rsidR="00000000" w:rsidDel="00000000" w:rsidP="00000000" w:rsidRDefault="00000000" w:rsidRPr="00000000" w14:paraId="00000055">
      <w:pPr>
        <w:pageBreakBefore w:val="0"/>
        <w:rPr/>
      </w:pPr>
      <w:r w:rsidDel="00000000" w:rsidR="00000000" w:rsidRPr="00000000">
        <w:rPr>
          <w:rtl w:val="0"/>
        </w:rPr>
        <w:t xml:space="preserve">Acorns rounds you purchases upwards and invests the extra cents in ETFs. $1 per month.</w:t>
      </w:r>
    </w:p>
    <w:p w:rsidR="00000000" w:rsidDel="00000000" w:rsidP="00000000" w:rsidRDefault="00000000" w:rsidRPr="00000000" w14:paraId="00000056">
      <w:pPr>
        <w:pStyle w:val="Heading4"/>
        <w:pageBreakBefore w:val="0"/>
        <w:rPr/>
      </w:pPr>
      <w:bookmarkStart w:colFirst="0" w:colLast="0" w:name="_i9c2x2rawoet" w:id="20"/>
      <w:bookmarkEnd w:id="20"/>
      <w:r w:rsidDel="00000000" w:rsidR="00000000" w:rsidRPr="00000000">
        <w:rPr>
          <w:rtl w:val="0"/>
        </w:rPr>
        <w:t xml:space="preserve">Acorns Later</w:t>
      </w:r>
    </w:p>
    <w:p w:rsidR="00000000" w:rsidDel="00000000" w:rsidP="00000000" w:rsidRDefault="00000000" w:rsidRPr="00000000" w14:paraId="00000057">
      <w:pPr>
        <w:pageBreakBefore w:val="0"/>
        <w:rPr/>
      </w:pPr>
      <w:r w:rsidDel="00000000" w:rsidR="00000000" w:rsidRPr="00000000">
        <w:rPr>
          <w:rtl w:val="0"/>
        </w:rPr>
        <w:t xml:space="preserve">It allows you to create a traditional IRA, Roth or SEP within the app. You can also roll over an existing 401k or IRA to Acorns. An additional $1 per month.</w:t>
      </w:r>
    </w:p>
    <w:p w:rsidR="00000000" w:rsidDel="00000000" w:rsidP="00000000" w:rsidRDefault="00000000" w:rsidRPr="00000000" w14:paraId="00000058">
      <w:pPr>
        <w:pStyle w:val="Heading4"/>
        <w:pageBreakBefore w:val="0"/>
        <w:rPr/>
      </w:pPr>
      <w:bookmarkStart w:colFirst="0" w:colLast="0" w:name="_wdol7xq5hvmx" w:id="21"/>
      <w:bookmarkEnd w:id="21"/>
      <w:r w:rsidDel="00000000" w:rsidR="00000000" w:rsidRPr="00000000">
        <w:rPr>
          <w:rtl w:val="0"/>
        </w:rPr>
        <w:t xml:space="preserve">Acorns Spend</w:t>
      </w:r>
    </w:p>
    <w:p w:rsidR="00000000" w:rsidDel="00000000" w:rsidP="00000000" w:rsidRDefault="00000000" w:rsidRPr="00000000" w14:paraId="00000059">
      <w:pPr>
        <w:pageBreakBefore w:val="0"/>
        <w:rPr/>
      </w:pPr>
      <w:r w:rsidDel="00000000" w:rsidR="00000000" w:rsidRPr="00000000">
        <w:rPr>
          <w:rtl w:val="0"/>
        </w:rPr>
        <w:t xml:space="preserve">Provides a FDIC-protected checking account with a debit card, among other things. Additional $1 per month.</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Style w:val="Heading3"/>
        <w:pageBreakBefore w:val="0"/>
        <w:rPr/>
      </w:pPr>
      <w:bookmarkStart w:colFirst="0" w:colLast="0" w:name="_vm9ze79cdvg2" w:id="22"/>
      <w:bookmarkEnd w:id="22"/>
      <w:r w:rsidDel="00000000" w:rsidR="00000000" w:rsidRPr="00000000">
        <w:rPr>
          <w:rtl w:val="0"/>
        </w:rPr>
        <w:t xml:space="preserve">Robinhood – Best for fee-free trading</w:t>
      </w:r>
    </w:p>
    <w:p w:rsidR="00000000" w:rsidDel="00000000" w:rsidP="00000000" w:rsidRDefault="00000000" w:rsidRPr="00000000" w14:paraId="0000005C">
      <w:pPr>
        <w:pageBreakBefore w:val="0"/>
        <w:rPr/>
      </w:pPr>
      <w:r w:rsidDel="00000000" w:rsidR="00000000" w:rsidRPr="00000000">
        <w:rPr>
          <w:rtl w:val="0"/>
        </w:rPr>
        <w:t xml:space="preserve">Not the target, but has the option to acquire ETFs, which is the backbone of Finhabits. The issue here is that it is not targeted towards Latinos and it is also not geared towards long term financial planning, so users have to know that ETFs are a good option and what they mean and how they work. They do provide articles to learn about these types of financial tools, but it is not what is mainly advertised as.</w:t>
      </w:r>
    </w:p>
    <w:p w:rsidR="00000000" w:rsidDel="00000000" w:rsidP="00000000" w:rsidRDefault="00000000" w:rsidRPr="00000000" w14:paraId="0000005D">
      <w:pPr>
        <w:pageBreakBefore w:val="0"/>
        <w:rPr/>
      </w:pPr>
      <w:hyperlink r:id="rId21">
        <w:r w:rsidDel="00000000" w:rsidR="00000000" w:rsidRPr="00000000">
          <w:rPr>
            <w:color w:val="1155cc"/>
            <w:u w:val="single"/>
            <w:rtl w:val="0"/>
          </w:rPr>
          <w:t xml:space="preserve">https://learn.robinhood.com/articles/2thMEq9tQ9S5V3OipJYbsr/what-is-a-401k-plan/</w:t>
        </w:r>
      </w:hyperlink>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It does not look like the app funds can then be transferred into a tax-advantaged account.</w:t>
      </w:r>
    </w:p>
    <w:p w:rsidR="00000000" w:rsidDel="00000000" w:rsidP="00000000" w:rsidRDefault="00000000" w:rsidRPr="00000000" w14:paraId="0000005F">
      <w:pPr>
        <w:pStyle w:val="Heading3"/>
        <w:pageBreakBefore w:val="0"/>
        <w:rPr>
          <w:strike w:val="1"/>
        </w:rPr>
      </w:pPr>
      <w:bookmarkStart w:colFirst="0" w:colLast="0" w:name="_q41kzyjw9izs" w:id="23"/>
      <w:bookmarkEnd w:id="23"/>
      <w:commentRangeStart w:id="4"/>
      <w:r w:rsidDel="00000000" w:rsidR="00000000" w:rsidRPr="00000000">
        <w:rPr>
          <w:strike w:val="1"/>
          <w:rtl w:val="0"/>
        </w:rPr>
        <w:t xml:space="preserve">Wealthbase – Best for social experience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0">
      <w:pPr>
        <w:pStyle w:val="Heading3"/>
        <w:pageBreakBefore w:val="0"/>
        <w:rPr/>
      </w:pPr>
      <w:bookmarkStart w:colFirst="0" w:colLast="0" w:name="_2mmw8jx2p0ff" w:id="24"/>
      <w:bookmarkEnd w:id="24"/>
      <w:r w:rsidDel="00000000" w:rsidR="00000000" w:rsidRPr="00000000">
        <w:rPr>
          <w:rtl w:val="0"/>
        </w:rPr>
        <w:t xml:space="preserve">Betterment – Best for low cost</w:t>
      </w:r>
    </w:p>
    <w:p w:rsidR="00000000" w:rsidDel="00000000" w:rsidP="00000000" w:rsidRDefault="00000000" w:rsidRPr="00000000" w14:paraId="00000061">
      <w:pPr>
        <w:pageBreakBefore w:val="0"/>
        <w:rPr/>
      </w:pPr>
      <w:r w:rsidDel="00000000" w:rsidR="00000000" w:rsidRPr="00000000">
        <w:rPr>
          <w:rtl w:val="0"/>
        </w:rPr>
        <w:t xml:space="preserve">Provides investment portfolio recommendations based on personal goals (safety net, retirement, etc.) and risk tolerance at a very affordable price of 0.25% of managed assets.</w:t>
      </w:r>
    </w:p>
    <w:p w:rsidR="00000000" w:rsidDel="00000000" w:rsidP="00000000" w:rsidRDefault="00000000" w:rsidRPr="00000000" w14:paraId="00000062">
      <w:pPr>
        <w:pStyle w:val="Heading3"/>
        <w:pageBreakBefore w:val="0"/>
        <w:rPr/>
      </w:pPr>
      <w:bookmarkStart w:colFirst="0" w:colLast="0" w:name="_jvfildlvcwrp" w:id="25"/>
      <w:bookmarkEnd w:id="25"/>
      <w:r w:rsidDel="00000000" w:rsidR="00000000" w:rsidRPr="00000000">
        <w:rPr>
          <w:rtl w:val="0"/>
        </w:rPr>
        <w:t xml:space="preserve">Stockpile – Best for gifting stocks</w:t>
      </w:r>
    </w:p>
    <w:p w:rsidR="00000000" w:rsidDel="00000000" w:rsidP="00000000" w:rsidRDefault="00000000" w:rsidRPr="00000000" w14:paraId="00000063">
      <w:pPr>
        <w:pageBreakBefore w:val="0"/>
        <w:rPr/>
      </w:pPr>
      <w:r w:rsidDel="00000000" w:rsidR="00000000" w:rsidRPr="00000000">
        <w:rPr>
          <w:rtl w:val="0"/>
        </w:rPr>
        <w:t xml:space="preserve">It allows you to buy fractional shares, which lowers the barrier to entry and has an easy system for gifting stocks, making it easier to introduce children and low income individuals to investing. $0.99 per trade, no monthly fee.</w:t>
      </w:r>
    </w:p>
    <w:p w:rsidR="00000000" w:rsidDel="00000000" w:rsidP="00000000" w:rsidRDefault="00000000" w:rsidRPr="00000000" w14:paraId="00000064">
      <w:pPr>
        <w:pStyle w:val="Heading3"/>
        <w:pageBreakBefore w:val="0"/>
        <w:rPr/>
      </w:pPr>
      <w:bookmarkStart w:colFirst="0" w:colLast="0" w:name="_avu8jykr0ndr" w:id="26"/>
      <w:bookmarkEnd w:id="26"/>
      <w:r w:rsidDel="00000000" w:rsidR="00000000" w:rsidRPr="00000000">
        <w:rPr>
          <w:rtl w:val="0"/>
        </w:rPr>
        <w:t xml:space="preserve">Invstr – Best for learning about investing</w:t>
      </w:r>
    </w:p>
    <w:p w:rsidR="00000000" w:rsidDel="00000000" w:rsidP="00000000" w:rsidRDefault="00000000" w:rsidRPr="00000000" w14:paraId="00000065">
      <w:pPr>
        <w:pageBreakBefore w:val="0"/>
        <w:rPr/>
      </w:pPr>
      <w:r w:rsidDel="00000000" w:rsidR="00000000" w:rsidRPr="00000000">
        <w:rPr>
          <w:rtl w:val="0"/>
        </w:rPr>
        <w:t xml:space="preserve">Mixes a community with paper accounts with real accounts but does not seem to be focused on long term goals. $0.99 per fractional trade and $2.99 per whole stock trade.</w:t>
      </w:r>
    </w:p>
    <w:p w:rsidR="00000000" w:rsidDel="00000000" w:rsidP="00000000" w:rsidRDefault="00000000" w:rsidRPr="00000000" w14:paraId="00000066">
      <w:pPr>
        <w:pStyle w:val="Heading1"/>
        <w:pageBreakBefore w:val="0"/>
        <w:rPr/>
      </w:pPr>
      <w:bookmarkStart w:colFirst="0" w:colLast="0" w:name="_n9nkeha4nzfo" w:id="27"/>
      <w:bookmarkEnd w:id="27"/>
      <w:r w:rsidDel="00000000" w:rsidR="00000000" w:rsidRPr="00000000">
        <w:rPr>
          <w:rtl w:val="0"/>
        </w:rPr>
        <w:t xml:space="preserve">Possible Exits</w:t>
      </w:r>
    </w:p>
    <w:p w:rsidR="00000000" w:rsidDel="00000000" w:rsidP="00000000" w:rsidRDefault="00000000" w:rsidRPr="00000000" w14:paraId="00000067">
      <w:pPr>
        <w:pageBreakBefore w:val="0"/>
        <w:numPr>
          <w:ilvl w:val="0"/>
          <w:numId w:val="6"/>
        </w:numPr>
        <w:ind w:left="720" w:hanging="360"/>
        <w:rPr>
          <w:u w:val="none"/>
        </w:rPr>
      </w:pPr>
      <w:r w:rsidDel="00000000" w:rsidR="00000000" w:rsidRPr="00000000">
        <w:rPr>
          <w:rtl w:val="0"/>
        </w:rPr>
        <w:t xml:space="preserve">Sell to BlackRock, Vanguard or similar to acquire a platform and brand name to help onboard more Latino users. Will reduce internal costs because they can direct users to their own products using their existing structure.</w:t>
      </w:r>
    </w:p>
    <w:p w:rsidR="00000000" w:rsidDel="00000000" w:rsidP="00000000" w:rsidRDefault="00000000" w:rsidRPr="00000000" w14:paraId="00000068">
      <w:pPr>
        <w:pageBreakBefore w:val="0"/>
        <w:numPr>
          <w:ilvl w:val="0"/>
          <w:numId w:val="6"/>
        </w:numPr>
        <w:ind w:left="720" w:hanging="360"/>
        <w:rPr>
          <w:u w:val="none"/>
        </w:rPr>
      </w:pPr>
      <w:r w:rsidDel="00000000" w:rsidR="00000000" w:rsidRPr="00000000">
        <w:rPr>
          <w:rtl w:val="0"/>
        </w:rPr>
        <w:t xml:space="preserve">Sell to another company like Albert, that has the same goal, but is strictly pointed towards a certain group.</w:t>
      </w:r>
    </w:p>
    <w:p w:rsidR="00000000" w:rsidDel="00000000" w:rsidP="00000000" w:rsidRDefault="00000000" w:rsidRPr="00000000" w14:paraId="00000069">
      <w:pPr>
        <w:pageBreakBefore w:val="0"/>
        <w:numPr>
          <w:ilvl w:val="0"/>
          <w:numId w:val="6"/>
        </w:numPr>
        <w:ind w:left="720" w:hanging="360"/>
        <w:rPr>
          <w:u w:val="none"/>
        </w:rPr>
      </w:pPr>
      <w:r w:rsidDel="00000000" w:rsidR="00000000" w:rsidRPr="00000000">
        <w:rPr>
          <w:rtl w:val="0"/>
        </w:rPr>
        <w:t xml:space="preserve">Start with Latinos -&gt; Underserved markets -&gt; Easy to start platform for the whole market with good brund and trust -&gt; Go public?</w:t>
      </w:r>
    </w:p>
    <w:p w:rsidR="00000000" w:rsidDel="00000000" w:rsidP="00000000" w:rsidRDefault="00000000" w:rsidRPr="00000000" w14:paraId="0000006A">
      <w:pPr>
        <w:pStyle w:val="Heading1"/>
        <w:pageBreakBefore w:val="0"/>
        <w:rPr/>
      </w:pPr>
      <w:bookmarkStart w:colFirst="0" w:colLast="0" w:name="_5krks79un2e9" w:id="28"/>
      <w:bookmarkEnd w:id="28"/>
      <w:r w:rsidDel="00000000" w:rsidR="00000000" w:rsidRPr="00000000">
        <w:rPr>
          <w:rtl w:val="0"/>
        </w:rPr>
        <w:t xml:space="preserve">Other interesting links</w:t>
      </w:r>
    </w:p>
    <w:p w:rsidR="00000000" w:rsidDel="00000000" w:rsidP="00000000" w:rsidRDefault="00000000" w:rsidRPr="00000000" w14:paraId="0000006B">
      <w:pPr>
        <w:pageBreakBefore w:val="0"/>
        <w:numPr>
          <w:ilvl w:val="0"/>
          <w:numId w:val="3"/>
        </w:numPr>
        <w:ind w:left="720" w:hanging="360"/>
        <w:rPr>
          <w:u w:val="none"/>
        </w:rPr>
      </w:pPr>
      <w:hyperlink r:id="rId22">
        <w:r w:rsidDel="00000000" w:rsidR="00000000" w:rsidRPr="00000000">
          <w:rPr>
            <w:color w:val="1155cc"/>
            <w:u w:val="single"/>
            <w:rtl w:val="0"/>
          </w:rPr>
          <w:t xml:space="preserve">https://www.thinkwithgoogle.com/future-of-marketing/digital-transformation/us-hispanic-market-digital/</w:t>
        </w:r>
      </w:hyperlink>
      <w:r w:rsidDel="00000000" w:rsidR="00000000" w:rsidRPr="00000000">
        <w:rPr>
          <w:rtl w:val="0"/>
        </w:rPr>
      </w:r>
    </w:p>
    <w:p w:rsidR="00000000" w:rsidDel="00000000" w:rsidP="00000000" w:rsidRDefault="00000000" w:rsidRPr="00000000" w14:paraId="0000006C">
      <w:pPr>
        <w:pageBreakBefore w:val="0"/>
        <w:numPr>
          <w:ilvl w:val="0"/>
          <w:numId w:val="3"/>
        </w:numPr>
        <w:ind w:left="720" w:hanging="360"/>
        <w:rPr>
          <w:u w:val="none"/>
        </w:rPr>
      </w:pPr>
      <w:hyperlink r:id="rId23">
        <w:r w:rsidDel="00000000" w:rsidR="00000000" w:rsidRPr="00000000">
          <w:rPr>
            <w:color w:val="1155cc"/>
            <w:u w:val="single"/>
            <w:rtl w:val="0"/>
          </w:rPr>
          <w:t xml:space="preserve">https://www.cnbc.com/2019/07/11/the-latino-community-is-in-a-retirement-crisis.html</w:t>
        </w:r>
      </w:hyperlink>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Iñaki Arango" w:id="1" w:date="2020-10-21T01:53:07Z">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https://programminginsider.com/which-is-more-important-youtube-views-or-youtube-likes/#:~:text=View%20to%20subscriber%20ratios%20averages,if%20you%20have%201%2C000%20subscribers.&amp;text=Watch%20Time%3A%20Your%20viewers%20must,around%20to%20watch%20your%20video.</w:t>
      </w:r>
    </w:p>
  </w:comment>
  <w:comment w:author="Iñaki Arango" w:id="2" w:date="2020-10-21T04:27:41Z">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https://www.bankrate.com/investing/best-investment-apps/</w:t>
      </w:r>
    </w:p>
  </w:comment>
  <w:comment w:author="Iñaki Arango" w:id="3" w:date="2020-10-21T04:27:51Z">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STOCKS TRADING APPS</w:t>
      </w:r>
    </w:p>
  </w:comment>
  <w:comment w:author="Iñaki Arango" w:id="4" w:date="2020-10-21T18:37:52Z">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Social stock picking, not the target here</w:t>
      </w:r>
    </w:p>
  </w:comment>
  <w:comment w:author="Iñaki Arango" w:id="0" w:date="2020-10-21T18:59:00Z">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note for call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withyotta.com/" TargetMode="External"/><Relationship Id="rId11" Type="http://schemas.openxmlformats.org/officeDocument/2006/relationships/hyperlink" Target="https://www.youtube.com/c/AntonioAlmazan/videos" TargetMode="External"/><Relationship Id="rId22" Type="http://schemas.openxmlformats.org/officeDocument/2006/relationships/hyperlink" Target="https://www.thinkwithgoogle.com/future-of-marketing/digital-transformation/us-hispanic-market-digital/" TargetMode="External"/><Relationship Id="rId10" Type="http://schemas.openxmlformats.org/officeDocument/2006/relationships/hyperlink" Target="https://socialblade.com/youtube/channel/UCZ3IANIWHqEKFXWH5MHn9JQ" TargetMode="External"/><Relationship Id="rId21" Type="http://schemas.openxmlformats.org/officeDocument/2006/relationships/hyperlink" Target="https://learn.robinhood.com/articles/2thMEq9tQ9S5V3OipJYbsr/what-is-a-401k-plan/" TargetMode="External"/><Relationship Id="rId13" Type="http://schemas.openxmlformats.org/officeDocument/2006/relationships/image" Target="media/image3.png"/><Relationship Id="rId12" Type="http://schemas.openxmlformats.org/officeDocument/2006/relationships/image" Target="media/image2.png"/><Relationship Id="rId23" Type="http://schemas.openxmlformats.org/officeDocument/2006/relationships/hyperlink" Target="https://www.cnbc.com/2019/07/11/the-latino-community-is-in-a-retirement-crisis.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voanews.com/silicon-valley-technology/new-financial-apps-demystify-stocks-and-bonds-latinos" TargetMode="External"/><Relationship Id="rId15" Type="http://schemas.openxmlformats.org/officeDocument/2006/relationships/hyperlink" Target="https://phlanx.com/engagement-calculator" TargetMode="External"/><Relationship Id="rId14" Type="http://schemas.openxmlformats.org/officeDocument/2006/relationships/hyperlink" Target="https://socialblade.com/instagram/user/finhabits" TargetMode="External"/><Relationship Id="rId17" Type="http://schemas.openxmlformats.org/officeDocument/2006/relationships/hyperlink" Target="https://www.google.com/search?q=investment+apps+for+latinos&amp;oq=investment+apps+for+latinos&amp;aqs=chrome..69i57.3342j0j1&amp;sourceid=chrome&amp;ie=UTF-8" TargetMode="External"/><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hyperlink" Target="https://www.bankrate.com/investing/best-investment-apps/" TargetMode="External"/><Relationship Id="rId6" Type="http://schemas.openxmlformats.org/officeDocument/2006/relationships/styles" Target="styles.xml"/><Relationship Id="rId18" Type="http://schemas.openxmlformats.org/officeDocument/2006/relationships/hyperlink" Target="https://www.dvdendo.com/" TargetMode="External"/><Relationship Id="rId7" Type="http://schemas.openxmlformats.org/officeDocument/2006/relationships/hyperlink" Target="https://www.thinkwithgoogle.com/future-of-marketing/digital-transformation/us-hispanic-market-digital/" TargetMode="External"/><Relationship Id="rId8" Type="http://schemas.openxmlformats.org/officeDocument/2006/relationships/hyperlink" Target="https://www.voanews.com/silicon-valley-technology/new-financial-apps-demystify-stocks-and-bonds-latin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