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0"/>
          <w:szCs w:val="2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Iñaki Arango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+54 9 11 3401-0602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Prototipo de Reindi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color w:val="6d64e8"/>
          <w:rtl w:val="0"/>
        </w:rPr>
        <w:t xml:space="preserve">14 de septiembre,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  <w:t xml:space="preserve">Esta es la presentación de proyecto para el prototipo de Reindi.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ogp52fyi6djo" w:id="3"/>
      <w:bookmarkEnd w:id="3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Demostración técnica</w:t>
      </w:r>
      <w:r w:rsidDel="00000000" w:rsidR="00000000" w:rsidRPr="00000000">
        <w:rPr>
          <w:b w:val="1"/>
          <w:color w:val="e01b84"/>
          <w:rtl w:val="0"/>
        </w:rPr>
        <w:t xml:space="preserve">:</w:t>
      </w:r>
      <w:r w:rsidDel="00000000" w:rsidR="00000000" w:rsidRPr="00000000">
        <w:rPr>
          <w:rtl w:val="0"/>
        </w:rPr>
        <w:t xml:space="preserve"> La construcción de un prototipo que cuente con la funcionalidad básica que se espera que tenga la plataforma probará que es posible manejar documentos médicos eficientemente a través de Blockchain.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Construcción de los cimientos:</w:t>
      </w:r>
      <w:r w:rsidDel="00000000" w:rsidR="00000000" w:rsidRPr="00000000">
        <w:rPr>
          <w:rtl w:val="0"/>
        </w:rPr>
        <w:t xml:space="preserve"> Se espera que el prototipo de la plataforma constituya las bases a partir de las cuales se seguirá desarrollando la misma hasta llegar al producto final.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4"/>
      <w:bookmarkEnd w:id="4"/>
      <w:r w:rsidDel="00000000" w:rsidR="00000000" w:rsidRPr="00000000">
        <w:rPr>
          <w:rtl w:val="0"/>
        </w:rPr>
        <w:t xml:space="preserve">Especificaciones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 software estará separado en dos partes, el Frontend (la interfaz con la que interactúa el usuario), y el Backend (el programa que corre en el servidor y que se encarga de suministrar de información al Frontend).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El Frontend utilizará el framework Vue.js, aprovechando la tecnología Progressive Web App, que permitirá transformar en una app automáticamente al sitio web.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El Backend utilizará Express.js, corriendo sobre Node.js. para conectarse con el Frontend, utilizará la tecnología de intercambio de mensajes de Facebook, GraphQL.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Se utilizaran las reglas de estilo para JavaScript desarrolladas por Airbnb. Esto será tanto para el Backend como para el Frontend.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pw1ma28yzdz" w:id="5"/>
      <w:bookmarkEnd w:id="5"/>
      <w:r w:rsidDel="00000000" w:rsidR="00000000" w:rsidRPr="00000000">
        <w:rPr>
          <w:rtl w:val="0"/>
        </w:rPr>
        <w:t xml:space="preserve">Hitos (Información más precisa en 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Roadmap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buwz1tcz7y35" w:id="6"/>
      <w:bookmarkEnd w:id="6"/>
      <w:r w:rsidDel="00000000" w:rsidR="00000000" w:rsidRPr="00000000">
        <w:rPr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Creación de los proyectos de código básicos para el Frontend y el Backend. Implica inicializar los proyectos, instalar todas las librerías básicas y confiugrar los entornos de desarrollo para luego continuar con 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p2nityf5kx5q" w:id="7"/>
      <w:bookmarkEnd w:id="7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Actualización de los contratos de blockchain para soportar documentos binarios (PDFs, imágenes, etc.). Desarrollo del login con multiples roles (terapeuta, médico, paciente) y de la habilidad para subir documentos existentes.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mc3204lydx9s" w:id="8"/>
      <w:bookmarkEnd w:id="8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Creación de las páginas de login y de signup y desarrollo de la habilidad de subir documentos de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numPr>
          <w:ilvl w:val="0"/>
          <w:numId w:val="2"/>
        </w:numPr>
        <w:rPr>
          <w:color w:val="000000"/>
          <w:sz w:val="24"/>
          <w:szCs w:val="24"/>
        </w:rPr>
      </w:pPr>
      <w:bookmarkStart w:colFirst="0" w:colLast="0" w:name="_zhwxv0e7okpq" w:id="9"/>
      <w:bookmarkEnd w:id="9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Desarrollo de la creación de documentos completamente digitales. Implementación en el servidor de la lista To-Do para los pacientes. Primeros pasos de la conexión entre el Backend y Pölh.</w:t>
      </w:r>
    </w:p>
    <w:p w:rsidR="00000000" w:rsidDel="00000000" w:rsidP="00000000" w:rsidRDefault="00000000" w:rsidRPr="00000000" w14:paraId="00000018">
      <w:pPr>
        <w:pStyle w:val="Heading2"/>
        <w:pageBreakBefore w:val="0"/>
        <w:numPr>
          <w:ilvl w:val="0"/>
          <w:numId w:val="2"/>
        </w:numPr>
        <w:rPr>
          <w:color w:val="000000"/>
          <w:sz w:val="24"/>
          <w:szCs w:val="24"/>
        </w:rPr>
      </w:pPr>
      <w:bookmarkStart w:colFirst="0" w:colLast="0" w:name="_wc0dnaogwra2" w:id="10"/>
      <w:bookmarkEnd w:id="10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Desarrollo del Backend para poder obtener de Pölh los documentos de perfil. Pulir el diseño de la interfaz.</w:t>
      </w:r>
    </w:p>
    <w:p w:rsidR="00000000" w:rsidDel="00000000" w:rsidP="00000000" w:rsidRDefault="00000000" w:rsidRPr="00000000" w14:paraId="0000001A">
      <w:pPr>
        <w:pStyle w:val="Heading2"/>
        <w:pageBreakBefore w:val="0"/>
        <w:numPr>
          <w:ilvl w:val="0"/>
          <w:numId w:val="2"/>
        </w:numPr>
        <w:rPr>
          <w:color w:val="000000"/>
          <w:sz w:val="24"/>
          <w:szCs w:val="24"/>
        </w:rPr>
      </w:pPr>
      <w:bookmarkStart w:colFirst="0" w:colLast="0" w:name="_otrkp9q4wrhk" w:id="11"/>
      <w:bookmarkEnd w:id="11"/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Finalización de la integración del Backend de Reindi con Pölh y la Blockchain de Ethereum. Pruebas para comprobar el correcto funcionamiento del sistema.</w:t>
      </w:r>
    </w:p>
    <w:p w:rsidR="00000000" w:rsidDel="00000000" w:rsidP="00000000" w:rsidRDefault="00000000" w:rsidRPr="00000000" w14:paraId="0000001C">
      <w:pPr>
        <w:pStyle w:val="Heading1"/>
        <w:pageBreakBefore w:val="0"/>
        <w:ind w:left="0" w:firstLine="0"/>
        <w:rPr/>
      </w:pPr>
      <w:bookmarkStart w:colFirst="0" w:colLast="0" w:name="_vsyenww7wofs" w:id="12"/>
      <w:bookmarkEnd w:id="12"/>
      <w:r w:rsidDel="00000000" w:rsidR="00000000" w:rsidRPr="00000000">
        <w:rPr>
          <w:rtl w:val="0"/>
        </w:rPr>
        <w:t xml:space="preserve">Metodología de trabajo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Se utilizará la metodología de Scrumban, una mezcla de Scrum y de Kanban.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Habrá una reunión semanal entre el Project Manager y el equipo de desarrollo, y una entre el Project Manager y la “dirección” del proyecto.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Los Epics del Roadmap están divididos en sprints, cada uno con una duración de una semana.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Las tarjetas dentro de los sprints representan tareas, que serán reacomodadas al principio de la semana dependiendo de información que surja durante el desarrollo del proyecto.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Se planea en principio una dedicación semanal por trabajador de 4 horas por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ind w:left="0" w:firstLine="0"/>
        <w:rPr/>
      </w:pPr>
      <w:bookmarkStart w:colFirst="0" w:colLast="0" w:name="_1qm7p6ltz5jv" w:id="13"/>
      <w:bookmarkEnd w:id="13"/>
      <w:r w:rsidDel="00000000" w:rsidR="00000000" w:rsidRPr="00000000">
        <w:rPr>
          <w:rtl w:val="0"/>
        </w:rPr>
        <w:t xml:space="preserve">Pago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El pago se realizará en dólares, de forma semanal.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Los pagos corresponderían a cuatro trabajadores: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Manager: Iñaki Arango -&gt; U$D 35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Programador de Backend: Hernan Lanusse -&gt; U$D 35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Programador de Frontend: Iñaki Arango -&gt; U$D 35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Integrador de Blockchain: Dylan Szejnblum -&gt; U$D 35</w:t>
      </w:r>
    </w:p>
    <w:p w:rsidR="00000000" w:rsidDel="00000000" w:rsidP="00000000" w:rsidRDefault="00000000" w:rsidRPr="00000000" w14:paraId="00000029">
      <w:pPr>
        <w:pStyle w:val="Heading1"/>
        <w:pageBreakBefore w:val="0"/>
        <w:ind w:left="0" w:firstLine="0"/>
        <w:rPr/>
      </w:pPr>
      <w:bookmarkStart w:colFirst="0" w:colLast="0" w:name="_oja7g4oei22k" w:id="14"/>
      <w:bookmarkEnd w:id="14"/>
      <w:r w:rsidDel="00000000" w:rsidR="00000000" w:rsidRPr="00000000">
        <w:rPr>
          <w:rtl w:val="0"/>
        </w:rPr>
        <w:t xml:space="preserve">Aclaración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Todo el código desarrollado exclusivamente para la plataforma de Reindi será propiedad de la “dirección”.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Se espera que el desarrollo sea de 6 semanas, pero de ocurrir alguún percance que fuerce al desarrollo a extenderse por fuera de las fechas estipuladas, se negociará en el momento.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notion.so/reindi/01426fc9f1ea44269357bdba3ff59dec?v=5eb2b3127206427c8229ed5798589033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