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REINDI</w:t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 Stack</w:t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Junio 16, 2020</w:t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usamos micro servicios, para poder iterar rápido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Monolítico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GRAPHQL para interconectar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 POSTGRESQL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 JS (framework que usa TYPESCRIPT) modularizado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tipado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modelos de la base de datos y las llamadas las hacemos con TYPEORM (typescript)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Server hecha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 de autenticación de usuarios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Modulo de autorización de permisos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Base de Datos listo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Iñaki comparte un documento a Gonzalo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componentes de VUEXY utilizan por detrás VUEBOOTSTRAP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JS (similar a REACT), version View3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VUEXY (tiene versión en REACT también), que incluye las siguientes funcionalidades: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para armar un dash board atractivo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acceso para comprobar los permisos de cada usuario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Login, autenticación, seguridad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armado de MVP. VUEXY tiene los dashboards vacíos, no contiene los diseños. No tiene la programación es estático.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 con AUTH0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configuración completa en DOCKER (DOCKER START para probar)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configurado para HEROKU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VERCEL configurado (producción, prueba, prototipado)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sz w:val="22"/>
          <w:szCs w:val="22"/>
          <w:rtl w:val="0"/>
        </w:rPr>
        <w:t xml:space="preserve"> sm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ontracts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 tecnología para guardar cosas en blockchain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en crear y confirmar las transacciones (subir documentos) es lento y tiene limites de caracteres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se guarda en Blockchain es mas caro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en Blockchain es mas lento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el la donación sea descentralizada hay que usar METAMASK</w:t>
      </w:r>
      <w:r w:rsidDel="00000000" w:rsidR="00000000" w:rsidRPr="00000000">
        <w:rPr>
          <w:sz w:val="22"/>
          <w:szCs w:val="22"/>
          <w:rtl w:val="0"/>
        </w:rPr>
        <w:t xml:space="preserve"> o WEB3, pero los navegadores no incorporan esa tecnología por default todavía. Hay que instalarla aparte en forma de extensión.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Pero problema son las comisiones de blockchain. Además de ser caras, las tiene que pagar el que inició la transacción (ie. el usuario), lo que no resulta conveniente. Ethereum 2 trae fees más bajos y la posibilidad de que sean pagos por el contrato en sí, pero todavía no salió y los beneficios no superan a todo El resto de las desventajas de blockchain.</w: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