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Fede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3 carne cortada a cuchillo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 carne picante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Iñaki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5 panceta y ciruela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Nacho: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- 4 de carne pica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- 1 de jyq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- 1 panceta ciruela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Levin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3 de carne suave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 jqy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Erlich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 panceta y ciruela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 jyq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 carne picante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Juani birger: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 carne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Ramas: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3jamon y queso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2 queso y cebolla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Titi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carne picante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carne cortada al cuchillo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panceta y ciruela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Pomi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carne picada a cuchillo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Maxi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 verdura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 carne picante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 panceta y ciruela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Echi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2 jamon y q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2 humita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Bruno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4 humita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Santi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2 J y Q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Sofí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 humita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1 caprese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Gio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2 carne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2 jamon y queso padreee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Jota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2 carne picante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