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Portfolio Theory</w:t>
      </w:r>
    </w:p>
    <w:p w:rsidR="00000000" w:rsidDel="00000000" w:rsidP="00000000" w:rsidRDefault="00000000" w:rsidRPr="00000000" w14:paraId="00000002">
      <w:pPr>
        <w:rPr/>
      </w:pPr>
      <w:r w:rsidDel="00000000" w:rsidR="00000000" w:rsidRPr="00000000">
        <w:rPr>
          <w:rtl w:val="0"/>
        </w:rPr>
        <w:t xml:space="preserve">Hi! I am a stock market fan and found the paper very interesting. I recommend moving the mathematical definition of covariance, first-order condition, and pairwise covariance for after the Qualitative Introduction section since those concepts are not needed to understand the introduction and breaks with the flow. It may be better to put it in the Quantitative Understanding section. I think the rest of the paper is great and look forward to seeing the final product!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Sports Rankings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really like the way the introduction is written. For the Basic Example in the beginning, it might be better to put which team beat which team and the number of times in a table instead of the current text form. It makes it a bit hard to parse. My second and last suggestion is to put the Laplace’s Method as its own big header before Colley Method, because saying Colley -&gt; “we must first introduce laplace” -&gt; back to Colley is a bit confusing. You write the narrative so you can introduce the Laplace method and then build Colley on top of that. I loved everything else. The explanation of why Perron-Frobenius is important but I imagine that will be included in the final version. Look forward to seeing the finished product!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Google’s Page-Rank</w:t>
      </w:r>
    </w:p>
    <w:p w:rsidR="00000000" w:rsidDel="00000000" w:rsidP="00000000" w:rsidRDefault="00000000" w:rsidRPr="00000000" w14:paraId="00000008">
      <w:pPr>
        <w:rPr/>
      </w:pPr>
      <w:r w:rsidDel="00000000" w:rsidR="00000000" w:rsidRPr="00000000">
        <w:rPr>
          <w:rtl w:val="0"/>
        </w:rPr>
        <w:t xml:space="preserve">I love the topic choice! For section 2.1 I would probably draw a rectangle or highlight in a color box the definitions and theorems, so that it is easier to distinguish where one begins and the other one ends. Before the definitions for Markov Chains, probability vectors, etc. I would probably add a mini intro of what is probability and statistics, what is a probability, an event, etc.</w:t>
      </w:r>
    </w:p>
    <w:p w:rsidR="00000000" w:rsidDel="00000000" w:rsidP="00000000" w:rsidRDefault="00000000" w:rsidRPr="00000000" w14:paraId="00000009">
      <w:pPr>
        <w:rPr/>
      </w:pPr>
      <w:r w:rsidDel="00000000" w:rsidR="00000000" w:rsidRPr="00000000">
        <w:rPr>
          <w:rtl w:val="0"/>
        </w:rPr>
        <w:t xml:space="preserve">Everything else is really well structured and written. Look forward to seeing the final product!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