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xa2wq3slhylf" w:id="0"/>
      <w:bookmarkEnd w:id="0"/>
      <w:r w:rsidDel="00000000" w:rsidR="00000000" w:rsidRPr="00000000">
        <w:rPr>
          <w:rtl w:val="0"/>
        </w:rPr>
        <w:t xml:space="preserve">Rev.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When commuting I use an app called Blinkist to listen to the core ideas of books about business or personal development, and take note of the ones I like. For entertainment, I often watch </w:t>
      </w:r>
      <w:commentRangeStart w:id="0"/>
      <w:commentRangeStart w:id="1"/>
      <w:r w:rsidDel="00000000" w:rsidR="00000000" w:rsidRPr="00000000">
        <w:rPr>
          <w:color w:val="ff00ff"/>
          <w:rtl w:val="0"/>
        </w:rPr>
        <w:t xml:space="preserve">romantic</w:t>
      </w:r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comedies or dramas, and Explained, a show that explains complex topics from various angles.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vlif79xln07m" w:id="1"/>
      <w:bookmarkEnd w:id="1"/>
      <w:r w:rsidDel="00000000" w:rsidR="00000000" w:rsidRPr="00000000">
        <w:rPr>
          <w:rtl w:val="0"/>
        </w:rPr>
        <w:t xml:space="preserve">Rev. 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When commuting I use an app called Blinkist to listen to the core ideas of books about business or personal development, and take note of the ones I like. For entertainment, I often watch comedies or dramas, and Explained, a show that analyzes complex societal problems from various angles.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hd w:fill="fff2cc" w:val="clear"/>
        </w:rPr>
      </w:pPr>
      <w:r w:rsidDel="00000000" w:rsidR="00000000" w:rsidRPr="00000000">
        <w:rPr>
          <w:sz w:val="40"/>
          <w:szCs w:val="40"/>
          <w:shd w:fill="fff2cc" w:val="clear"/>
          <w:rtl w:val="0"/>
        </w:rPr>
        <w:t xml:space="preserve">REV. 3 (T y 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ind w:left="720" w:firstLine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 watch sitcoms on Netflix and HBO for fun and Explained, a show that discusses social issues. When commuting I rely on Blinkist to hear about ideas about business or personal development. I read about tech on Wired and Medium. I listen to country, rap and pop on Spotify.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Iñaki Arango" w:id="0" w:date="2019-12-22T22:10:21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remove?</w:t>
      </w:r>
    </w:p>
  </w:comment>
  <w:comment w:author="Guillermo Arango" w:id="1" w:date="2019-12-24T01:40:16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 de cual es el objectivo, podemos charlar de eso y del resto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