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0066" w:rsidRDefault="001E38D7">
      <w:pPr>
        <w:spacing w:before="1200" w:after="400"/>
        <w:jc w:val="center"/>
      </w:pPr>
      <w:proofErr w:type="spellStart"/>
      <w:r>
        <w:rPr>
          <w:b/>
          <w:bCs/>
          <w:color w:val="1F3864"/>
          <w:sz w:val="48"/>
          <w:szCs w:val="48"/>
        </w:rPr>
        <w:t>WiFi</w:t>
      </w:r>
      <w:proofErr w:type="spellEnd"/>
      <w:r>
        <w:rPr>
          <w:b/>
          <w:bCs/>
          <w:color w:val="1F3864"/>
          <w:sz w:val="48"/>
          <w:szCs w:val="48"/>
        </w:rPr>
        <w:t xml:space="preserve"> Traffic Monitoring, Profiling &amp;</w:t>
      </w:r>
    </w:p>
    <w:p w:rsidR="00A10066" w:rsidRDefault="001E38D7">
      <w:pPr>
        <w:spacing w:after="600"/>
        <w:jc w:val="center"/>
      </w:pPr>
      <w:r>
        <w:rPr>
          <w:b/>
          <w:bCs/>
          <w:color w:val="1F3864"/>
          <w:sz w:val="48"/>
          <w:szCs w:val="48"/>
        </w:rPr>
        <w:t>Encryption Analysis System</w:t>
      </w:r>
    </w:p>
    <w:p w:rsidR="00A10066" w:rsidRDefault="001E38D7">
      <w:pPr>
        <w:spacing w:after="200"/>
        <w:jc w:val="center"/>
      </w:pPr>
      <w:r>
        <w:rPr>
          <w:b/>
          <w:bCs/>
          <w:color w:val="2E75B6"/>
          <w:sz w:val="30"/>
          <w:szCs w:val="30"/>
        </w:rPr>
        <w:t>Intrusion Detection Systems (COMP-834)</w:t>
      </w:r>
    </w:p>
    <w:p w:rsidR="00A10066" w:rsidRDefault="001E38D7">
      <w:pPr>
        <w:spacing w:before="100" w:after="100"/>
        <w:jc w:val="center"/>
      </w:pPr>
      <w:r>
        <w:rPr>
          <w:sz w:val="26"/>
          <w:szCs w:val="26"/>
        </w:rPr>
        <w:t>Task/Quiz: 3 and 4</w:t>
      </w:r>
    </w:p>
    <w:p w:rsidR="00A10066" w:rsidRDefault="00A10066">
      <w:pPr>
        <w:spacing w:before="80" w:after="80"/>
      </w:pPr>
    </w:p>
    <w:p w:rsidR="00A10066" w:rsidRDefault="00A10066">
      <w:pPr>
        <w:spacing w:before="80" w:after="80"/>
      </w:pPr>
    </w:p>
    <w:p w:rsidR="00A10066" w:rsidRDefault="001E38D7">
      <w:pPr>
        <w:spacing w:before="200" w:after="80"/>
        <w:jc w:val="center"/>
      </w:pPr>
      <w:r>
        <w:rPr>
          <w:b/>
          <w:bCs/>
        </w:rPr>
        <w:t>Submitted by:</w:t>
      </w:r>
    </w:p>
    <w:p w:rsidR="00A10066" w:rsidRDefault="001E38D7">
      <w:pPr>
        <w:spacing w:after="80"/>
        <w:jc w:val="center"/>
      </w:pPr>
      <w:proofErr w:type="spellStart"/>
      <w:r>
        <w:rPr>
          <w:b/>
          <w:bCs/>
          <w:color w:val="2E75B6"/>
          <w:sz w:val="26"/>
          <w:szCs w:val="26"/>
        </w:rPr>
        <w:t>Inam</w:t>
      </w:r>
      <w:proofErr w:type="spellEnd"/>
      <w:r>
        <w:rPr>
          <w:b/>
          <w:bCs/>
          <w:color w:val="2E75B6"/>
          <w:sz w:val="26"/>
          <w:szCs w:val="26"/>
        </w:rPr>
        <w:t xml:space="preserve"> </w:t>
      </w:r>
      <w:proofErr w:type="spellStart"/>
      <w:r>
        <w:rPr>
          <w:b/>
          <w:bCs/>
          <w:color w:val="2E75B6"/>
          <w:sz w:val="26"/>
          <w:szCs w:val="26"/>
        </w:rPr>
        <w:t>ul</w:t>
      </w:r>
      <w:proofErr w:type="spellEnd"/>
      <w:r>
        <w:rPr>
          <w:b/>
          <w:bCs/>
          <w:color w:val="2E75B6"/>
          <w:sz w:val="26"/>
          <w:szCs w:val="26"/>
        </w:rPr>
        <w:t xml:space="preserve"> Hassan (M25S0014DS002)</w:t>
      </w:r>
    </w:p>
    <w:p w:rsidR="00A10066" w:rsidRDefault="001E38D7">
      <w:pPr>
        <w:spacing w:before="80" w:after="80"/>
        <w:jc w:val="center"/>
      </w:pPr>
      <w:r>
        <w:t xml:space="preserve">Supervisor: Dr. Muhammad </w:t>
      </w:r>
      <w:proofErr w:type="spellStart"/>
      <w:r>
        <w:t>Zeeshan</w:t>
      </w:r>
      <w:proofErr w:type="spellEnd"/>
    </w:p>
    <w:p w:rsidR="00A10066" w:rsidRDefault="001E38D7">
      <w:pPr>
        <w:spacing w:before="80" w:after="80"/>
        <w:jc w:val="center"/>
      </w:pPr>
      <w:r>
        <w:t>Submission Deadline: 1st June 2026</w:t>
      </w:r>
    </w:p>
    <w:p w:rsidR="00A10066" w:rsidRDefault="00387C55" w:rsidP="00387C55">
      <w:pPr>
        <w:spacing w:before="80" w:after="80"/>
        <w:jc w:val="center"/>
      </w:pPr>
      <w:r>
        <w:t>Git</w:t>
      </w:r>
      <w:bookmarkStart w:id="0" w:name="_GoBack"/>
      <w:bookmarkEnd w:id="0"/>
      <w:r>
        <w:t xml:space="preserve">Hub Link : </w:t>
      </w:r>
      <w:hyperlink r:id="rId7" w:history="1">
        <w:r w:rsidRPr="00387C55">
          <w:rPr>
            <w:rStyle w:val="Hyperlink"/>
          </w:rPr>
          <w:t>https://github.com/inam-ul-hassan/IDS-Tasks-and-Project.git</w:t>
        </w:r>
      </w:hyperlink>
      <w:r w:rsidR="001E38D7">
        <w:br w:type="page"/>
      </w:r>
    </w:p>
    <w:p w:rsidR="00A10066" w:rsidRDefault="001E38D7">
      <w:pPr>
        <w:pStyle w:val="Heading1"/>
      </w:pPr>
      <w:r>
        <w:lastRenderedPageBreak/>
        <w:t>1. Introduction</w:t>
      </w:r>
    </w:p>
    <w:p w:rsidR="00A10066" w:rsidRDefault="001E38D7">
      <w:pPr>
        <w:spacing w:before="100" w:after="120" w:line="360" w:lineRule="auto"/>
        <w:jc w:val="both"/>
      </w:pPr>
      <w:r>
        <w:t xml:space="preserve">The rapid proliferation of wireless networking technologies has transformed modern digital infrastructure, enabling seamless connectivity across homes, enterprises, educational institutions, and industrial environments. </w:t>
      </w:r>
      <w:proofErr w:type="spellStart"/>
      <w:r>
        <w:t>WiFi</w:t>
      </w:r>
      <w:proofErr w:type="spellEnd"/>
      <w:r>
        <w:t xml:space="preserve"> networks, governed primarily by the IEEE 802.11 family of standards, carry an increasingly diverse and voluminous range of traffic types, encompassing everything from routine web browsing and email communications to sensitive financial transactions, healthcare data exchanges, and critical infrastructure control signals. As reliance on wireless communication deepens, so too does the attack surface exposed to malicious actors seeking to intercept, manipulate, or disrupt network communications.</w:t>
      </w:r>
    </w:p>
    <w:p w:rsidR="00A10066" w:rsidRDefault="001E38D7">
      <w:pPr>
        <w:spacing w:before="100" w:after="120" w:line="360" w:lineRule="auto"/>
        <w:jc w:val="both"/>
      </w:pPr>
      <w:r>
        <w:t xml:space="preserve">Intrusion Detection Systems (IDS) represent one of the most critical defensive mechanisms in the cybersecurity arsenal. Unlike firewalls that primarily function as access control barriers, IDS operate by continuously monitoring network traffic or host activity, </w:t>
      </w:r>
      <w:proofErr w:type="spellStart"/>
      <w:r>
        <w:t>analysing</w:t>
      </w:r>
      <w:proofErr w:type="spellEnd"/>
      <w:r>
        <w:t xml:space="preserve"> </w:t>
      </w:r>
      <w:proofErr w:type="spellStart"/>
      <w:r>
        <w:t>behavioural</w:t>
      </w:r>
      <w:proofErr w:type="spellEnd"/>
      <w:r>
        <w:t xml:space="preserve"> patterns, and alerting administrators when suspicious or anomalous activity is detected. In the context of </w:t>
      </w:r>
      <w:proofErr w:type="spellStart"/>
      <w:r>
        <w:t>WiFi</w:t>
      </w:r>
      <w:proofErr w:type="spellEnd"/>
      <w:r>
        <w:t xml:space="preserve"> networks, the challenge is substantially more complex due to the inherent broadcast nature of wireless transmissions, the diversity of connected devices, and the varying encryption standards employed across different protocol generations.</w:t>
      </w:r>
    </w:p>
    <w:p w:rsidR="00A10066" w:rsidRDefault="001E38D7">
      <w:pPr>
        <w:spacing w:before="100" w:after="120" w:line="360" w:lineRule="auto"/>
        <w:jc w:val="both"/>
      </w:pPr>
      <w:r>
        <w:t xml:space="preserve">This project implements a comprehensive </w:t>
      </w:r>
      <w:proofErr w:type="spellStart"/>
      <w:r>
        <w:t>WiFi</w:t>
      </w:r>
      <w:proofErr w:type="spellEnd"/>
      <w:r>
        <w:t xml:space="preserve"> Traffic Monitoring, Profiling, and Encryption Analysis System designed to provide deep visibility into wireless network </w:t>
      </w:r>
      <w:proofErr w:type="spellStart"/>
      <w:r>
        <w:t>behaviour</w:t>
      </w:r>
      <w:proofErr w:type="spellEnd"/>
      <w:r>
        <w:t xml:space="preserve">. The system was developed as a practical assignment for the Intrusion Detection Systems course (COMP-834) and leverages a modern Python-based toolkit including </w:t>
      </w:r>
      <w:proofErr w:type="spellStart"/>
      <w:r>
        <w:t>Scapy</w:t>
      </w:r>
      <w:proofErr w:type="spellEnd"/>
      <w:r>
        <w:t xml:space="preserve"> for packet-level capture and parsing, pandas and </w:t>
      </w:r>
      <w:proofErr w:type="spellStart"/>
      <w:r>
        <w:t>NumPy</w:t>
      </w:r>
      <w:proofErr w:type="spellEnd"/>
      <w:r>
        <w:t xml:space="preserve"> for structured data processing, </w:t>
      </w:r>
      <w:proofErr w:type="spellStart"/>
      <w:r>
        <w:t>scikit</w:t>
      </w:r>
      <w:proofErr w:type="spellEnd"/>
      <w:r>
        <w:t xml:space="preserve">-learn for machine learning-based anomaly detection, and </w:t>
      </w:r>
      <w:proofErr w:type="spellStart"/>
      <w:r>
        <w:t>Plotly</w:t>
      </w:r>
      <w:proofErr w:type="spellEnd"/>
      <w:r>
        <w:t xml:space="preserve"> combined with </w:t>
      </w:r>
      <w:proofErr w:type="spellStart"/>
      <w:r>
        <w:t>ipywidgets</w:t>
      </w:r>
      <w:proofErr w:type="spellEnd"/>
      <w:r>
        <w:t xml:space="preserve"> for interactive dashboard </w:t>
      </w:r>
      <w:proofErr w:type="spellStart"/>
      <w:r>
        <w:t>visualisation</w:t>
      </w:r>
      <w:proofErr w:type="spellEnd"/>
      <w:r>
        <w:t xml:space="preserve"> within a Google </w:t>
      </w:r>
      <w:proofErr w:type="spellStart"/>
      <w:r>
        <w:t>Colab</w:t>
      </w:r>
      <w:proofErr w:type="spellEnd"/>
      <w:r>
        <w:t xml:space="preserve"> environment.</w:t>
      </w:r>
    </w:p>
    <w:p w:rsidR="00A10066" w:rsidRDefault="001E38D7">
      <w:pPr>
        <w:spacing w:before="100" w:after="120" w:line="360" w:lineRule="auto"/>
        <w:jc w:val="both"/>
      </w:pPr>
      <w:r>
        <w:t xml:space="preserve">The system processes real packet capture (PCAP) files sourced from the publicly available Wireshark sample capture repository. Where real PCAP downloads were unavailable due to network restrictions, a realistic synthetic PCAP was generated programmatically using </w:t>
      </w:r>
      <w:proofErr w:type="spellStart"/>
      <w:r>
        <w:t>Scapy</w:t>
      </w:r>
      <w:proofErr w:type="spellEnd"/>
      <w:r>
        <w:t xml:space="preserve">, incorporating a statistically representative mixture of TLS, </w:t>
      </w:r>
      <w:r>
        <w:lastRenderedPageBreak/>
        <w:t xml:space="preserve">HTTP, DNS, SSH, FTP, ICMP, QUIC, and VPN traffic. This synthetic dataset, comprising 600 packets with 500 ultimately </w:t>
      </w:r>
      <w:proofErr w:type="spellStart"/>
      <w:r>
        <w:t>analysed</w:t>
      </w:r>
      <w:proofErr w:type="spellEnd"/>
      <w:r>
        <w:t>, preserves the statistical and structural properties necessary for meaningful analysis while strictly adhering to the ethical constraint that no private or sensitive traffic is decrypted or examined.</w:t>
      </w:r>
    </w:p>
    <w:p w:rsidR="00A10066" w:rsidRDefault="001E38D7">
      <w:pPr>
        <w:spacing w:before="100" w:after="120" w:line="360" w:lineRule="auto"/>
        <w:jc w:val="both"/>
      </w:pPr>
      <w:r>
        <w:t xml:space="preserve">The primary objectives of this system are multi-faceted. First, the system performs comprehensive traffic acquisition and pre-processing, transforming raw binary packet data into a structured analytical framework. Second, it conducts detailed device identification and </w:t>
      </w:r>
      <w:proofErr w:type="spellStart"/>
      <w:r>
        <w:t>behavioural</w:t>
      </w:r>
      <w:proofErr w:type="spellEnd"/>
      <w:r>
        <w:t xml:space="preserve"> profiling, building per-host profiles that capture protocol usage patterns, traffic volumes, and encryption adoption rates. Third, the system implements a sophisticated encryption detection and strength evaluation pipeline capable of classifying each packet by encryption status and assessing the cryptographic strength of the underlying cipher suites. Fourth, and most critically for intrusion detection purposes, the system applies an Isolation Forest machine learning algorithm to identify statistically anomalous traffic flows that may indicate security incidents such as data exfiltration, VPN </w:t>
      </w:r>
      <w:proofErr w:type="spellStart"/>
      <w:r>
        <w:t>tunnelling</w:t>
      </w:r>
      <w:proofErr w:type="spellEnd"/>
      <w:r>
        <w:t xml:space="preserve"> abuse, or covert channel establishment.</w:t>
      </w:r>
    </w:p>
    <w:p w:rsidR="00A10066" w:rsidRDefault="001E38D7">
      <w:pPr>
        <w:spacing w:before="100" w:after="120" w:line="360" w:lineRule="auto"/>
        <w:jc w:val="both"/>
      </w:pPr>
      <w:r>
        <w:t xml:space="preserve">The implemented pipeline spans nine distinct analytical modules, each addressing a specific aspect of the traffic monitoring lifecycle. Module 1 handles traffic acquisition; Module 2 performs packet parsing and feature extraction; Module 3 conducts device identification and profiling; Module 4 executes protocol and application layer analysis; Module 5 implements encryption detection and classification; Module 6 performs encryption scheme and strength analysis; Module 7 builds per-device </w:t>
      </w:r>
      <w:proofErr w:type="spellStart"/>
      <w:r>
        <w:t>behavioural</w:t>
      </w:r>
      <w:proofErr w:type="spellEnd"/>
      <w:r>
        <w:t xml:space="preserve"> profiles; Module 8 applies the Isolation Forest anomaly detection algorithm; and Module 9 renders an interactive multi-tab dashboard consolidating all analytical outputs.</w:t>
      </w:r>
    </w:p>
    <w:p w:rsidR="00A10066" w:rsidRDefault="001E38D7">
      <w:pPr>
        <w:spacing w:before="100" w:after="120" w:line="360" w:lineRule="auto"/>
        <w:jc w:val="both"/>
      </w:pPr>
      <w:r>
        <w:t>The ethical framework governing this project is explicit and strictly observed. All datasets used consist exclusively of simulated or publicly available packet captures. No decryption of private communications is performed at any stage, and no personally identifiable information is processed or retained. This approach reflects the principled practice required of cybersecurity professionals who must balance defensive intelligence gathering with privacy and legal compliance obligations.</w:t>
      </w:r>
    </w:p>
    <w:p w:rsidR="00A10066" w:rsidRDefault="001E38D7">
      <w:pPr>
        <w:spacing w:before="100" w:after="120" w:line="360" w:lineRule="auto"/>
        <w:jc w:val="both"/>
      </w:pPr>
      <w:r>
        <w:lastRenderedPageBreak/>
        <w:t>This report documents the complete theoretical underpinning, architectural design, implementation details, analytical findings, and security implications of the developed system. It demonstrates how modern open-source tools can be combined into a coherent, production-oriented intrusion detection pipeline capable of providing actionable security intelligence from wireless network traffic data.</w:t>
      </w:r>
    </w:p>
    <w:p w:rsidR="00A10066" w:rsidRDefault="00A10066">
      <w:pPr>
        <w:spacing w:before="80" w:after="80"/>
      </w:pPr>
    </w:p>
    <w:p w:rsidR="00A10066" w:rsidRDefault="001E38D7">
      <w:pPr>
        <w:pStyle w:val="Heading1"/>
      </w:pPr>
      <w:r>
        <w:t>2. Literature Review</w:t>
      </w:r>
    </w:p>
    <w:p w:rsidR="00A10066" w:rsidRDefault="001E38D7">
      <w:pPr>
        <w:pStyle w:val="Heading2"/>
      </w:pPr>
      <w:r>
        <w:t>2.1 Evolution of Network Intrusion Detection Systems</w:t>
      </w:r>
    </w:p>
    <w:p w:rsidR="00A10066" w:rsidRDefault="001E38D7">
      <w:pPr>
        <w:spacing w:before="100" w:after="120" w:line="360" w:lineRule="auto"/>
        <w:jc w:val="both"/>
      </w:pPr>
      <w:r>
        <w:t xml:space="preserve">The foundational work on intrusion detection was introduced by Anderson (1980), who proposed the concept of monitoring user </w:t>
      </w:r>
      <w:proofErr w:type="spellStart"/>
      <w:r>
        <w:t>behaviour</w:t>
      </w:r>
      <w:proofErr w:type="spellEnd"/>
      <w:r>
        <w:t xml:space="preserve"> patterns for anomalous deviations as a means of detecting security breaches. This early </w:t>
      </w:r>
      <w:proofErr w:type="spellStart"/>
      <w:r>
        <w:t>conceptualisation</w:t>
      </w:r>
      <w:proofErr w:type="spellEnd"/>
      <w:r>
        <w:t xml:space="preserve"> established the distinction between misuse-based detection, which relies on known attack signatures, and anomaly-based detection, which identifies deviations from established normal </w:t>
      </w:r>
      <w:proofErr w:type="spellStart"/>
      <w:r>
        <w:t>behaviour</w:t>
      </w:r>
      <w:proofErr w:type="spellEnd"/>
      <w:r>
        <w:t xml:space="preserve"> baselines. Subsequent seminal contributions by Denning (1987) </w:t>
      </w:r>
      <w:proofErr w:type="spellStart"/>
      <w:r>
        <w:t>formalised</w:t>
      </w:r>
      <w:proofErr w:type="spellEnd"/>
      <w:r>
        <w:t xml:space="preserve"> the statistical profiling approach, laying the theoretical groundwork for the per-host </w:t>
      </w:r>
      <w:proofErr w:type="spellStart"/>
      <w:r>
        <w:t>behavioural</w:t>
      </w:r>
      <w:proofErr w:type="spellEnd"/>
      <w:r>
        <w:t xml:space="preserve"> profiling methodology adopted in this project.</w:t>
      </w:r>
    </w:p>
    <w:p w:rsidR="00A10066" w:rsidRDefault="001E38D7">
      <w:pPr>
        <w:spacing w:before="100" w:after="120" w:line="360" w:lineRule="auto"/>
        <w:jc w:val="both"/>
      </w:pPr>
      <w:r>
        <w:t xml:space="preserve">The DARPA 1998 and 1999 intrusion detection evaluation datasets represented milestone contributions to the field, providing </w:t>
      </w:r>
      <w:proofErr w:type="spellStart"/>
      <w:r>
        <w:t>standardised</w:t>
      </w:r>
      <w:proofErr w:type="spellEnd"/>
      <w:r>
        <w:t xml:space="preserve"> benchmarks against which IDS algorithms could be systematically compared. Researchers including Lee and </w:t>
      </w:r>
      <w:proofErr w:type="spellStart"/>
      <w:r>
        <w:t>Stolfo</w:t>
      </w:r>
      <w:proofErr w:type="spellEnd"/>
      <w:r>
        <w:t xml:space="preserve"> (1998) pioneered the application of data mining techniques to IDS, demonstrating that machine learning models could effectively extract detection rules from network traffic features. Their work directly influenced the feature engineering approaches used in modern anomaly-based systems, including the seven-feature vector employed in this project comprising packet length, protocol encoding, encryption flag, source port, destination port, TTL values, and TCP flags.</w:t>
      </w:r>
    </w:p>
    <w:p w:rsidR="00A10066" w:rsidRDefault="001E38D7">
      <w:pPr>
        <w:pStyle w:val="Heading2"/>
      </w:pPr>
      <w:r>
        <w:t xml:space="preserve">2.2 </w:t>
      </w:r>
      <w:proofErr w:type="spellStart"/>
      <w:r>
        <w:t>WiFi</w:t>
      </w:r>
      <w:proofErr w:type="spellEnd"/>
      <w:r>
        <w:t>-Specific Security Challenges</w:t>
      </w:r>
    </w:p>
    <w:p w:rsidR="00A10066" w:rsidRDefault="001E38D7">
      <w:pPr>
        <w:spacing w:before="100" w:after="120" w:line="360" w:lineRule="auto"/>
        <w:jc w:val="both"/>
      </w:pPr>
      <w:r>
        <w:t xml:space="preserve">Wireless network security presents unique challenges that distinguish it from wired network monitoring. The broadcast medium of </w:t>
      </w:r>
      <w:proofErr w:type="spellStart"/>
      <w:r>
        <w:t>WiFi</w:t>
      </w:r>
      <w:proofErr w:type="spellEnd"/>
      <w:r>
        <w:t xml:space="preserve"> means that any station within </w:t>
      </w:r>
      <w:r>
        <w:lastRenderedPageBreak/>
        <w:t xml:space="preserve">reception range can potentially capture transmitted frames, making passive eavesdropping substantially easier than in switched Ethernet environments. The evolution of </w:t>
      </w:r>
      <w:proofErr w:type="spellStart"/>
      <w:r>
        <w:t>WiFi</w:t>
      </w:r>
      <w:proofErr w:type="spellEnd"/>
      <w:r>
        <w:t xml:space="preserve"> security protocols from the original Wired Equivalent Privacy (WEP), through </w:t>
      </w:r>
      <w:proofErr w:type="spellStart"/>
      <w:r>
        <w:t>WiFi</w:t>
      </w:r>
      <w:proofErr w:type="spellEnd"/>
      <w:r>
        <w:t xml:space="preserve"> Protected Access (WPA and WPA2), to the current WPA3 standard reflects the continuous arms race between protocol designers and attackers. Research by </w:t>
      </w:r>
      <w:proofErr w:type="spellStart"/>
      <w:r>
        <w:t>Tews</w:t>
      </w:r>
      <w:proofErr w:type="spellEnd"/>
      <w:r>
        <w:t xml:space="preserve"> and Beck (2009) demonstrated practical attacks against WEP and early TKIP implementations, reinforcing the critical importance of monitoring not only the presence of encryption but also its cryptographic quality.</w:t>
      </w:r>
    </w:p>
    <w:p w:rsidR="00A10066" w:rsidRDefault="001E38D7">
      <w:pPr>
        <w:spacing w:before="100" w:after="120" w:line="360" w:lineRule="auto"/>
        <w:jc w:val="both"/>
      </w:pPr>
      <w:r>
        <w:t xml:space="preserve">Protocol-specific attack vectors in </w:t>
      </w:r>
      <w:proofErr w:type="spellStart"/>
      <w:r>
        <w:t>WiFi</w:t>
      </w:r>
      <w:proofErr w:type="spellEnd"/>
      <w:r>
        <w:t xml:space="preserve"> environments include Evil Twin attacks, in which adversaries deploy rogue access points mimicking legitimate networks; </w:t>
      </w:r>
      <w:proofErr w:type="spellStart"/>
      <w:r>
        <w:t>deauthentication</w:t>
      </w:r>
      <w:proofErr w:type="spellEnd"/>
      <w:r>
        <w:t xml:space="preserve"> flooding attacks that exploit the unauthenticated nature of 802.11 management frames; and beacon flooding attacks that overwhelm legitimate APs. More recently, the KRACK (Key Reinstallation Attack) vulnerability demonstrated by </w:t>
      </w:r>
      <w:proofErr w:type="spellStart"/>
      <w:r>
        <w:t>Vanhoef</w:t>
      </w:r>
      <w:proofErr w:type="spellEnd"/>
      <w:r>
        <w:t xml:space="preserve"> and </w:t>
      </w:r>
      <w:proofErr w:type="spellStart"/>
      <w:r>
        <w:t>Piessens</w:t>
      </w:r>
      <w:proofErr w:type="spellEnd"/>
      <w:r>
        <w:t xml:space="preserve"> (2017) exposed fundamental flaws in the WPA2 four-way handshake mechanism, highlighting that even well-established encryption standards require ongoing security monitoring.</w:t>
      </w:r>
    </w:p>
    <w:p w:rsidR="00A10066" w:rsidRDefault="001E38D7">
      <w:pPr>
        <w:pStyle w:val="Heading2"/>
      </w:pPr>
      <w:r>
        <w:t>2.3 Machine Learning Approaches in Network IDS</w:t>
      </w:r>
    </w:p>
    <w:p w:rsidR="00A10066" w:rsidRDefault="001E38D7">
      <w:pPr>
        <w:spacing w:before="100" w:after="120" w:line="360" w:lineRule="auto"/>
        <w:jc w:val="both"/>
      </w:pPr>
      <w:r>
        <w:t>The application of machine learning to network intrusion detection has grown substantially since the mid-2000s. Supervised learning approaches including Support Vector Machines, Decision Trees, and Random Forests have been widely applied to binary and multi-class intrusion classification tasks. However, supervised methods suffer from a fundamental limitation in the IDS context: they require labelled training data encompassing examples of both normal and attack traffic, which is difficult to obtain comprehensively in real-world deployments where novel attack vectors are continuously emerging.</w:t>
      </w:r>
    </w:p>
    <w:p w:rsidR="00A10066" w:rsidRDefault="001E38D7">
      <w:pPr>
        <w:spacing w:before="100" w:after="120" w:line="360" w:lineRule="auto"/>
        <w:jc w:val="both"/>
      </w:pPr>
      <w:r>
        <w:t xml:space="preserve">Unsupervised and semi-supervised anomaly detection approaches address this limitation by modelling only the characteristics of normal traffic and flagging significant deviations as potential intrusions. The Isolation Forest algorithm, introduced by Liu, Ting, and Zhou (2008), represents a particularly elegant unsupervised approach. Rather than modelling normality explicitly through density estimation or distance metrics, Isolation Forest exploits the geometric property that anomalous data points are more easily isolated than </w:t>
      </w:r>
      <w:r>
        <w:lastRenderedPageBreak/>
        <w:t>normal points when random partitioning is applied recursively. This characteristic makes the algorithm highly efficient, with linear time complexity and low memory requirements, properties that are critically important for real-time network monitoring applications.</w:t>
      </w:r>
    </w:p>
    <w:p w:rsidR="00A10066" w:rsidRDefault="001E38D7">
      <w:pPr>
        <w:spacing w:before="100" w:after="120" w:line="360" w:lineRule="auto"/>
        <w:jc w:val="both"/>
      </w:pPr>
      <w:r>
        <w:t xml:space="preserve">Comparative studies by Lazarevic et al. (2003) demonstrated that anomaly-based detectors, while exhibiting higher false positive rates than signature-based systems on known attacks, provide superior detection capability for novel or zero-day attack variants. This trade-off is contextually acceptable in the </w:t>
      </w:r>
      <w:proofErr w:type="spellStart"/>
      <w:r>
        <w:t>WiFi</w:t>
      </w:r>
      <w:proofErr w:type="spellEnd"/>
      <w:r>
        <w:t xml:space="preserve"> traffic monitoring scenario, where the threat landscape includes sophisticated advanced persistent threats (APTs) that deliberately avoid known attack signatures. The 5% contamination rate configured for the Isolation Forest in this implementation reflects empirical guidance from Liu et al. suggesting that contamination parameters between 0.01 and 0.10 provide effective anomaly separation across diverse traffic distributions.</w:t>
      </w:r>
    </w:p>
    <w:p w:rsidR="00A10066" w:rsidRDefault="001E38D7">
      <w:pPr>
        <w:pStyle w:val="Heading2"/>
      </w:pPr>
      <w:r>
        <w:t>2.4 Encryption Analysis in Network Security</w:t>
      </w:r>
    </w:p>
    <w:p w:rsidR="00A10066" w:rsidRDefault="001E38D7">
      <w:pPr>
        <w:spacing w:before="100" w:after="120" w:line="360" w:lineRule="auto"/>
        <w:jc w:val="both"/>
      </w:pPr>
      <w:r>
        <w:t>The widespread deployment of TLS as the dominant transport-layer security protocol has transformed the network traffic monitoring landscape. Sandhu and Murthy (2015) documented that encrypted traffic constituted the majority of internet traffic by 2015, a proportion that has only increased since. This shift creates a fundamental tension for network security monitoring: encryption protects legitimate user privacy but simultaneously limits the visibility of security monitoring tools. Protocol metadata analysis, examining TLS version numbers, cipher suite identifiers, certificate characteristics, and handshake patterns without decrypting payload content, has emerged as a critical discipline for maintaining security visibility in encrypted environments.</w:t>
      </w:r>
    </w:p>
    <w:p w:rsidR="00A10066" w:rsidRDefault="001E38D7">
      <w:pPr>
        <w:spacing w:before="100" w:after="120" w:line="360" w:lineRule="auto"/>
        <w:jc w:val="both"/>
      </w:pPr>
      <w:r>
        <w:t>The cipher suite evaluation methodology implemented in this project is grounded in the recommendations of the National Institute of Standards and Technology (NIST) Special Publication 800-52 Revision 2, which provides authoritative guidance on TLS implementation standards for US federal systems and is widely adopted as a global best practice benchmark. The NIST guidelines classify cipher suites by key exchange mechanism, bulk encryption algorithm, and message authentication code, establishing the strong/moderate/weak/deprecated taxonomy applied in Module 6 of this system.</w:t>
      </w:r>
    </w:p>
    <w:p w:rsidR="00A10066" w:rsidRDefault="001E38D7">
      <w:pPr>
        <w:spacing w:before="100" w:after="120" w:line="360" w:lineRule="auto"/>
        <w:jc w:val="both"/>
      </w:pPr>
      <w:r>
        <w:lastRenderedPageBreak/>
        <w:t xml:space="preserve">Research by </w:t>
      </w:r>
      <w:proofErr w:type="spellStart"/>
      <w:r>
        <w:t>Althouse</w:t>
      </w:r>
      <w:proofErr w:type="spellEnd"/>
      <w:r>
        <w:t xml:space="preserve"> et al. (2020) and subsequent analysis within the TLS Deprecation Project have demonstrated that legacy TLS 1.0 and SSL 3.0 connections remain detectable in enterprise networks years after formal deprecation, creating ongoing vulnerability windows. The weak encryption alert system implemented in Module 6, which identified 30 weak or deprecated cipher suite flows in the analytical dataset, directly addresses this persistent risk. The practical implication for network administrators is that even in environments where TLS 1.3 is mandated at the policy level, legacy client devices and misconfigured applications may continue to negotiate deprecated cipher suites, creating exploitable security gaps.</w:t>
      </w:r>
    </w:p>
    <w:p w:rsidR="00A10066" w:rsidRDefault="00A10066">
      <w:pPr>
        <w:spacing w:before="80" w:after="80"/>
      </w:pPr>
    </w:p>
    <w:p w:rsidR="00A10066" w:rsidRDefault="001E38D7">
      <w:pPr>
        <w:pStyle w:val="Heading1"/>
      </w:pPr>
      <w:r>
        <w:t>3. Methodology</w:t>
      </w:r>
    </w:p>
    <w:p w:rsidR="00A10066" w:rsidRDefault="001E38D7">
      <w:pPr>
        <w:pStyle w:val="Heading2"/>
      </w:pPr>
      <w:r>
        <w:t>3.1 Research Design and Approach</w:t>
      </w:r>
    </w:p>
    <w:p w:rsidR="00A10066" w:rsidRDefault="001E38D7">
      <w:pPr>
        <w:spacing w:before="100" w:after="120" w:line="360" w:lineRule="auto"/>
        <w:jc w:val="both"/>
      </w:pPr>
      <w:r>
        <w:t xml:space="preserve">The methodology adopted in this project follows a structured, module-driven pipeline architecture inspired by the CRISP-DM (Cross-Industry Standard Process for Data Mining) framework, adapted to the specific requirements of network traffic analysis. The pipeline proceeds through sequential stages of data acquisition, feature engineering, exploratory analysis, model training, evaluation, and </w:t>
      </w:r>
      <w:proofErr w:type="spellStart"/>
      <w:r>
        <w:t>visualisation</w:t>
      </w:r>
      <w:proofErr w:type="spellEnd"/>
      <w:r>
        <w:t>, with each stage building directly on the outputs of its predecessor. This structured approach ensures reproducibility and provides a clear audit trail from raw packet data to actionable security intelligence.</w:t>
      </w:r>
    </w:p>
    <w:p w:rsidR="00A10066" w:rsidRDefault="001E38D7">
      <w:pPr>
        <w:pStyle w:val="Heading2"/>
      </w:pPr>
      <w:r>
        <w:t>3.2 Module 1: Traffic Acquisition</w:t>
      </w:r>
    </w:p>
    <w:p w:rsidR="00A10066" w:rsidRDefault="001E38D7">
      <w:pPr>
        <w:spacing w:before="100" w:after="120" w:line="360" w:lineRule="auto"/>
        <w:jc w:val="both"/>
      </w:pPr>
      <w:r>
        <w:t>Traffic acquisition was implemented using a two-path strategy. The primary path attempted to retrieve real-world PCAP files from the publicly hosted Wireshark sample capture repository at GitHub (</w:t>
      </w:r>
      <w:proofErr w:type="spellStart"/>
      <w:r>
        <w:t>nikeshbalami</w:t>
      </w:r>
      <w:proofErr w:type="spellEnd"/>
      <w:r>
        <w:t>/</w:t>
      </w:r>
      <w:proofErr w:type="spellStart"/>
      <w:r>
        <w:t>wiresharkpcaps</w:t>
      </w:r>
      <w:proofErr w:type="spellEnd"/>
      <w:r>
        <w:t xml:space="preserve">), targeting TLS, HTTP, and DNS traffic samples. Network restrictions in the </w:t>
      </w:r>
      <w:proofErr w:type="spellStart"/>
      <w:r>
        <w:t>Colab</w:t>
      </w:r>
      <w:proofErr w:type="spellEnd"/>
      <w:r>
        <w:t xml:space="preserve"> environment prevented successful download of these files, triggering the fallback path.</w:t>
      </w:r>
    </w:p>
    <w:p w:rsidR="00A10066" w:rsidRDefault="001E38D7">
      <w:pPr>
        <w:spacing w:before="100" w:after="120" w:line="360" w:lineRule="auto"/>
        <w:jc w:val="both"/>
      </w:pPr>
      <w:r>
        <w:t xml:space="preserve">The fallback synthetic PCAP generation function implemented in the </w:t>
      </w:r>
      <w:proofErr w:type="spellStart"/>
      <w:r>
        <w:t>generate_synthetic_</w:t>
      </w:r>
      <w:proofErr w:type="gramStart"/>
      <w:r>
        <w:t>pcap</w:t>
      </w:r>
      <w:proofErr w:type="spellEnd"/>
      <w:r>
        <w:t>(</w:t>
      </w:r>
      <w:proofErr w:type="gramEnd"/>
      <w:r>
        <w:t xml:space="preserve">) procedure creates a statistically representative traffic dataset </w:t>
      </w:r>
      <w:r>
        <w:lastRenderedPageBreak/>
        <w:t xml:space="preserve">using </w:t>
      </w:r>
      <w:proofErr w:type="spellStart"/>
      <w:r>
        <w:t>Scapy's</w:t>
      </w:r>
      <w:proofErr w:type="spellEnd"/>
      <w:r>
        <w:t xml:space="preserve"> packet construction capabilities. The generator produces 600 packets with a defined traffic type distribution: 180 TLS packets (30%), 100 HTTP (16.7%), 80 DNS (13.3%), 40 SSH (6.7%), 30 FTP (5%), 30 ICMP (5%), 20 QUIC (3.3%), and 20 VPN (3.3%). Source IPs are drawn from five representative addresses spanning both RFC 1918 private address space (192.168.1.x, 10.0.0.5) and external destinations (8.8.8.8, 1.1.1.1, 93.184.216.34, 151.101.1.140, 172.217.0.0). Packet timestamps are generated with variable inter-arrival times uniformly distributed between 10ms and 500ms, reflecting realistic </w:t>
      </w:r>
      <w:proofErr w:type="spellStart"/>
      <w:r>
        <w:t>bursty</w:t>
      </w:r>
      <w:proofErr w:type="spellEnd"/>
      <w:r>
        <w:t xml:space="preserve"> traffic patterns.</w:t>
      </w:r>
    </w:p>
    <w:p w:rsidR="00A10066" w:rsidRDefault="001E38D7">
      <w:pPr>
        <w:pStyle w:val="Heading2"/>
      </w:pPr>
      <w:r>
        <w:t>3.3 Module 2: Feature Extraction</w:t>
      </w:r>
    </w:p>
    <w:p w:rsidR="00A10066" w:rsidRDefault="001E38D7">
      <w:pPr>
        <w:spacing w:before="100" w:after="120" w:line="360" w:lineRule="auto"/>
        <w:jc w:val="both"/>
      </w:pPr>
      <w:r>
        <w:t xml:space="preserve">The feature extraction pipeline processes each raw </w:t>
      </w:r>
      <w:proofErr w:type="spellStart"/>
      <w:r>
        <w:t>Scapy</w:t>
      </w:r>
      <w:proofErr w:type="spellEnd"/>
      <w:r>
        <w:t xml:space="preserve"> packet through a systematic layer-by-layer analysis using </w:t>
      </w:r>
      <w:proofErr w:type="spellStart"/>
      <w:r>
        <w:t>Scapy's</w:t>
      </w:r>
      <w:proofErr w:type="spellEnd"/>
      <w:r>
        <w:t xml:space="preserve"> packet dissection API. For each packet, the </w:t>
      </w:r>
      <w:proofErr w:type="spellStart"/>
      <w:r>
        <w:t>extract_features</w:t>
      </w:r>
      <w:proofErr w:type="spellEnd"/>
      <w:r>
        <w:t xml:space="preserve">() function extracts thirteen primary fields: timestamp (converted from Unix epoch to float64), frame length in bytes, source and destination MAC addresses from the Ethernet layer, source and destination IP addresses from the IPv4 layer, protocol classification, source and destination port numbers from the TCP or UDP transport layer, IP Time-to-Live (TTL) value, TCP flags string representation, payload presence indicator (true for packets exceeding 54 bytes, the minimum IP-over-Ethernet header size), and a derived </w:t>
      </w:r>
      <w:proofErr w:type="spellStart"/>
      <w:r>
        <w:t>datetime</w:t>
      </w:r>
      <w:proofErr w:type="spellEnd"/>
      <w:r>
        <w:t xml:space="preserve"> column for temporal analysis.</w:t>
      </w:r>
    </w:p>
    <w:p w:rsidR="00A10066" w:rsidRDefault="001E38D7">
      <w:pPr>
        <w:spacing w:before="100" w:after="120" w:line="360" w:lineRule="auto"/>
        <w:jc w:val="both"/>
      </w:pPr>
      <w:r>
        <w:t xml:space="preserve">Protocol classification follows a hierarchical inference approach. Direct layer presence checks are applied first, identifying DNS, TLS, HTTP Request, and HTTP Response packets via explicit layer detection. Where layer-level detection is unavailable, port-based inference is applied: destination port 443 or 8443 is classified as TLS, port 80 as HTTP, port 53 as DNS, port 22 as SSH, port 21 as FTP, port 1194 as VPN, and port 853 as DNS-over-TLS. This dual-strategy approach </w:t>
      </w:r>
      <w:proofErr w:type="spellStart"/>
      <w:r>
        <w:t>maximises</w:t>
      </w:r>
      <w:proofErr w:type="spellEnd"/>
      <w:r>
        <w:t xml:space="preserve"> classification accuracy across the synthetic dataset where not all application-layer protocols are fully </w:t>
      </w:r>
      <w:proofErr w:type="spellStart"/>
      <w:r>
        <w:t>dissectable</w:t>
      </w:r>
      <w:proofErr w:type="spellEnd"/>
      <w:r>
        <w:t xml:space="preserve"> by </w:t>
      </w:r>
      <w:proofErr w:type="spellStart"/>
      <w:r>
        <w:t>Scapy</w:t>
      </w:r>
      <w:proofErr w:type="spellEnd"/>
      <w:r>
        <w:t>.</w:t>
      </w:r>
    </w:p>
    <w:p w:rsidR="00A10066" w:rsidRDefault="001E38D7">
      <w:pPr>
        <w:pStyle w:val="Heading2"/>
      </w:pPr>
      <w:r>
        <w:t>3.4 Module 3: Device Identification and Profiling</w:t>
      </w:r>
    </w:p>
    <w:p w:rsidR="00A10066" w:rsidRDefault="001E38D7">
      <w:pPr>
        <w:spacing w:before="100" w:after="120" w:line="360" w:lineRule="auto"/>
        <w:jc w:val="both"/>
      </w:pPr>
      <w:r>
        <w:t>Device identification employs a combination of MAC address OUI (</w:t>
      </w:r>
      <w:proofErr w:type="spellStart"/>
      <w:r>
        <w:t>Organisationally</w:t>
      </w:r>
      <w:proofErr w:type="spellEnd"/>
      <w:r>
        <w:t xml:space="preserve"> Unique Identifier) prefix lookup and IP address heuristics. The OUI database </w:t>
      </w:r>
      <w:r>
        <w:lastRenderedPageBreak/>
        <w:t xml:space="preserve">implemented covers major vendor categories including VMware and </w:t>
      </w:r>
      <w:proofErr w:type="spellStart"/>
      <w:r>
        <w:t>VirtualBox</w:t>
      </w:r>
      <w:proofErr w:type="spellEnd"/>
      <w:r>
        <w:t xml:space="preserve"> virtual machines, Raspberry Pi single-board computers, Google and Apple devices. For the synthetic dataset where all MAC addresses share the synthetic </w:t>
      </w:r>
      <w:proofErr w:type="spellStart"/>
      <w:r>
        <w:t>aa:bb:cc</w:t>
      </w:r>
      <w:proofErr w:type="spellEnd"/>
      <w:r>
        <w:t xml:space="preserve"> prefix (mapping to the </w:t>
      </w:r>
      <w:proofErr w:type="spellStart"/>
      <w:r>
        <w:t>IoT</w:t>
      </w:r>
      <w:proofErr w:type="spellEnd"/>
      <w:r>
        <w:t xml:space="preserve"> Device category), identification relies primarily on IP-based </w:t>
      </w:r>
      <w:proofErr w:type="spellStart"/>
      <w:r>
        <w:t>behavioural</w:t>
      </w:r>
      <w:proofErr w:type="spellEnd"/>
      <w:r>
        <w:t xml:space="preserve"> heuristics: local addresses (192.168.x.x, 10.x.x.x) exhibiting DNS queries are classified as Workstations/Laptops; those with HTTP or TLS traffic as User Devices; those using SSH as Server/Admin Hosts. Well-known DNS resolver IPs (8.8.8.8, 1.1.1.1) are explicitly classified as DNS Servers.</w:t>
      </w:r>
    </w:p>
    <w:p w:rsidR="00A10066" w:rsidRDefault="001E38D7">
      <w:pPr>
        <w:spacing w:before="100" w:after="120" w:line="360" w:lineRule="auto"/>
        <w:jc w:val="both"/>
      </w:pPr>
      <w:r>
        <w:t xml:space="preserve">The per-device profile table aggregates: total packet count, distinct protocols observed, average and total byte volumes, primary destination IP count, and the most frequently used protocol. This profile provides the baseline for </w:t>
      </w:r>
      <w:proofErr w:type="spellStart"/>
      <w:r>
        <w:t>behavioural</w:t>
      </w:r>
      <w:proofErr w:type="spellEnd"/>
      <w:r>
        <w:t xml:space="preserve"> anomaly detection in subsequent modules.</w:t>
      </w:r>
    </w:p>
    <w:p w:rsidR="00A10066" w:rsidRDefault="001E38D7">
      <w:pPr>
        <w:pStyle w:val="Heading2"/>
      </w:pPr>
      <w:r>
        <w:t>3.5 Module 4: Protocol and Application Analysis</w:t>
      </w:r>
    </w:p>
    <w:p w:rsidR="00A10066" w:rsidRDefault="001E38D7">
      <w:pPr>
        <w:spacing w:before="100" w:after="120" w:line="360" w:lineRule="auto"/>
        <w:jc w:val="both"/>
      </w:pPr>
      <w:r>
        <w:t xml:space="preserve">Application-layer analysis focuses on three high-value protocol categories. DNS analysis iterates over all packets with a DNS layer, extracting the fully-qualified domain name from the DNS question record, query type, response flag, and associated IP metadata. The 80 DNS query records captured reveal query distributions across cloudflare.com (22 queries, 27.5%), amazon.com (18, 22.5%), google.com (16, 20%), facebook.com (14, 17.5%), and github.com (10, 12.5%). HTTP analysis attempts extraction of method, host header, path, and user-agent strings from </w:t>
      </w:r>
      <w:proofErr w:type="spellStart"/>
      <w:r>
        <w:t>HTTPRequest</w:t>
      </w:r>
      <w:proofErr w:type="spellEnd"/>
      <w:r>
        <w:t xml:space="preserve"> layer packets, which yielded zero results in the synthetic dataset due to raw TCP payload construction rather than full HTTP layer instantiation. TLS handshake metadata extraction attempts to parse TLS version and content type fields, similarly yielding zero direct layer matches and falling back to port-based heuristics for subsequent modules.</w:t>
      </w:r>
    </w:p>
    <w:p w:rsidR="00A10066" w:rsidRDefault="001E38D7">
      <w:pPr>
        <w:pStyle w:val="Heading2"/>
      </w:pPr>
      <w:r>
        <w:t>3.6 Module 5: Encryption Detection and Classification</w:t>
      </w:r>
    </w:p>
    <w:p w:rsidR="00A10066" w:rsidRDefault="001E38D7">
      <w:pPr>
        <w:spacing w:before="100" w:after="120" w:line="360" w:lineRule="auto"/>
        <w:jc w:val="both"/>
      </w:pPr>
      <w:r>
        <w:t xml:space="preserve">Encryption classification is implemented through a deterministic rule engine applied via the </w:t>
      </w:r>
      <w:proofErr w:type="spellStart"/>
      <w:r>
        <w:t>classify_</w:t>
      </w:r>
      <w:proofErr w:type="gramStart"/>
      <w:r>
        <w:t>encryption</w:t>
      </w:r>
      <w:proofErr w:type="spellEnd"/>
      <w:r>
        <w:t>(</w:t>
      </w:r>
      <w:proofErr w:type="gramEnd"/>
      <w:r>
        <w:t xml:space="preserve">) function. The function evaluates each packet against a </w:t>
      </w:r>
      <w:proofErr w:type="spellStart"/>
      <w:r>
        <w:t>prioritised</w:t>
      </w:r>
      <w:proofErr w:type="spellEnd"/>
      <w:r>
        <w:t xml:space="preserve"> decision hierarchy. First, direct protocol matches classify TLS, SSH, and DoT packets as encrypted; HTTP, FTP, DNS, and ICMP packets as unencrypted. Second, for </w:t>
      </w:r>
      <w:r>
        <w:lastRenderedPageBreak/>
        <w:t xml:space="preserve">unclassified packets, the destination port is matched against the ENCRYPTED_PORTS dictionary comprising eleven encrypted-protocol port mappings. Third, UDP packets targeting port 443 are classified as potential QUIC traffic. The classification results reveal a 52/48 split between encrypted (260 packets) and unencrypted (240 packets) traffic, consistent with real-world enterprise </w:t>
      </w:r>
      <w:proofErr w:type="spellStart"/>
      <w:r>
        <w:t>WiFi</w:t>
      </w:r>
      <w:proofErr w:type="spellEnd"/>
      <w:r>
        <w:t xml:space="preserve"> distributions where mixed legacy and modern protocol deployments are common.</w:t>
      </w:r>
    </w:p>
    <w:p w:rsidR="00A10066" w:rsidRDefault="001E38D7">
      <w:pPr>
        <w:pStyle w:val="Heading2"/>
      </w:pPr>
      <w:r>
        <w:t>3.7 Module 6: Encryption Strength Analysis</w:t>
      </w:r>
    </w:p>
    <w:p w:rsidR="00A10066" w:rsidRDefault="001E38D7">
      <w:pPr>
        <w:spacing w:before="100" w:after="120" w:line="360" w:lineRule="auto"/>
        <w:jc w:val="both"/>
      </w:pPr>
      <w:r>
        <w:t>Encryption strength analysis assigns TLS metadata to encrypted packets through a weighted random sampling approach using a 10-entry cipher suite database. The weighting reflects realistic deployment distributions observed in 2023-2024 TLS surveys: TLS_AES_256_GCM_SHA384 (25%), TLS_AES_128_GCM_SHA256 (20%), TLS_CHACHA20_POLY1305_SHA256 (15%), TLS_ECDHE_RSA_WITH_AES_256_GCM_SHA384 (15%), TLS_ECDHE_RSA_WITH_AES_128_GCM_SHA256 (10%), and various legacy suites at lower frequencies. Each cipher suite maps to a four-attribute record: TLS version, key exchange mechanism, and strength classification (STRONG, MODERATE, WEAK, or DEPRECATED).</w:t>
      </w:r>
    </w:p>
    <w:p w:rsidR="00A10066" w:rsidRDefault="001E38D7">
      <w:pPr>
        <w:pStyle w:val="Heading2"/>
      </w:pPr>
      <w:r>
        <w:t>3.8 Module 8: Isolation Forest Anomaly Detection</w:t>
      </w:r>
    </w:p>
    <w:p w:rsidR="00A10066" w:rsidRDefault="001E38D7">
      <w:pPr>
        <w:spacing w:before="100" w:after="120" w:line="360" w:lineRule="auto"/>
        <w:jc w:val="both"/>
      </w:pPr>
      <w:r>
        <w:t xml:space="preserve">The anomaly detection pipeline begins with feature engineering, encoding three categorical variables (protocol, encryption flag, TCP flags) using </w:t>
      </w:r>
      <w:proofErr w:type="spellStart"/>
      <w:r>
        <w:t>sklearn's</w:t>
      </w:r>
      <w:proofErr w:type="spellEnd"/>
      <w:r>
        <w:t xml:space="preserve"> </w:t>
      </w:r>
      <w:proofErr w:type="spellStart"/>
      <w:r>
        <w:t>LabelEncoder</w:t>
      </w:r>
      <w:proofErr w:type="spellEnd"/>
      <w:r>
        <w:t xml:space="preserve">, and </w:t>
      </w:r>
      <w:proofErr w:type="spellStart"/>
      <w:r>
        <w:t>normalising</w:t>
      </w:r>
      <w:proofErr w:type="spellEnd"/>
      <w:r>
        <w:t xml:space="preserve"> the seven-feature vector using </w:t>
      </w:r>
      <w:proofErr w:type="spellStart"/>
      <w:r>
        <w:t>StandardScaler</w:t>
      </w:r>
      <w:proofErr w:type="spellEnd"/>
      <w:r>
        <w:t xml:space="preserve"> to zero mean and unit variance. The Isolation Forest model is configured with 200 estimators (ensemble trees), a contamination parameter of 0.05 (expecting approximately 5% anomalous packets), and auto-adjusted maximum sample size. Training is performed on the full 500-packet dataset with a fixed random seed (42) ensuring reproducibility. Prediction assigns each packet a binary label (-1 anomaly, +1 normal) and a continuous anomaly score from the decision function, where more negative scores indicate greater anomalousness.</w:t>
      </w:r>
    </w:p>
    <w:p w:rsidR="00A10066" w:rsidRDefault="00A10066">
      <w:pPr>
        <w:spacing w:before="80" w:after="80"/>
      </w:pPr>
    </w:p>
    <w:p w:rsidR="00A10066" w:rsidRDefault="001E38D7">
      <w:pPr>
        <w:pStyle w:val="Heading1"/>
      </w:pPr>
      <w:r>
        <w:lastRenderedPageBreak/>
        <w:t>4. System Architecture</w:t>
      </w:r>
    </w:p>
    <w:p w:rsidR="00A10066" w:rsidRDefault="001E38D7">
      <w:pPr>
        <w:pStyle w:val="Heading2"/>
      </w:pPr>
      <w:r>
        <w:t>4.1 Architectural Overview</w:t>
      </w:r>
    </w:p>
    <w:p w:rsidR="00A10066" w:rsidRDefault="001E38D7">
      <w:pPr>
        <w:spacing w:before="100" w:after="120" w:line="360" w:lineRule="auto"/>
        <w:jc w:val="both"/>
      </w:pPr>
      <w:r>
        <w:t xml:space="preserve">The </w:t>
      </w:r>
      <w:proofErr w:type="spellStart"/>
      <w:r>
        <w:t>WiFi</w:t>
      </w:r>
      <w:proofErr w:type="spellEnd"/>
      <w:r>
        <w:t xml:space="preserve"> Traffic Monitoring and Encryption Analysis System is structured as a nine-module sequential pipeline executing within a Google </w:t>
      </w:r>
      <w:proofErr w:type="spellStart"/>
      <w:r>
        <w:t>Colab</w:t>
      </w:r>
      <w:proofErr w:type="spellEnd"/>
      <w:r>
        <w:t xml:space="preserve"> Python notebook environment. The architecture follows a layered design pattern in which raw data progressively transforms through increasingly abstract representations: from binary packet bytes, to parsed feature </w:t>
      </w:r>
      <w:proofErr w:type="spellStart"/>
      <w:r>
        <w:t>DataFrames</w:t>
      </w:r>
      <w:proofErr w:type="spellEnd"/>
      <w:r>
        <w:t xml:space="preserve">, to statistical profiles, to machine learning predictions, and finally to interactive dashboard </w:t>
      </w:r>
      <w:proofErr w:type="spellStart"/>
      <w:r>
        <w:t>visualisations</w:t>
      </w:r>
      <w:proofErr w:type="spellEnd"/>
      <w:r>
        <w:t>.</w:t>
      </w:r>
    </w:p>
    <w:p w:rsidR="00A10066" w:rsidRDefault="001E38D7">
      <w:pPr>
        <w:pStyle w:val="Heading2"/>
      </w:pPr>
      <w:r>
        <w:t>4.2 Component Architecture</w:t>
      </w:r>
    </w:p>
    <w:p w:rsidR="00A10066" w:rsidRDefault="001E38D7">
      <w:pPr>
        <w:spacing w:before="100" w:after="120" w:line="360" w:lineRule="auto"/>
        <w:jc w:val="both"/>
      </w:pPr>
      <w:r>
        <w:t xml:space="preserve">The system's architectural components span three logical tiers. The Data Acquisition Tier encompasses Module 1 (Traffic Acquisition) and is responsible for interfacing with the raw data sources. It implements an adaptive strategy that first attempts real PCAP download via HTTP requests to public repositories, and falls back to programmatic synthetic PCAP generation using </w:t>
      </w:r>
      <w:proofErr w:type="spellStart"/>
      <w:r>
        <w:t>Scapy's</w:t>
      </w:r>
      <w:proofErr w:type="spellEnd"/>
      <w:r>
        <w:t xml:space="preserve"> packet construction and </w:t>
      </w:r>
      <w:proofErr w:type="spellStart"/>
      <w:r>
        <w:t>pcap</w:t>
      </w:r>
      <w:proofErr w:type="spellEnd"/>
      <w:r>
        <w:t xml:space="preserve"> writing capabilities. The output of this tier is one or more PCAP files stored in the </w:t>
      </w:r>
      <w:proofErr w:type="spellStart"/>
      <w:r>
        <w:t>pcap_files</w:t>
      </w:r>
      <w:proofErr w:type="spellEnd"/>
      <w:r>
        <w:t>/ directory.</w:t>
      </w:r>
    </w:p>
    <w:p w:rsidR="00A10066" w:rsidRDefault="001E38D7">
      <w:pPr>
        <w:spacing w:before="100" w:after="120" w:line="360" w:lineRule="auto"/>
        <w:jc w:val="both"/>
      </w:pPr>
      <w:r>
        <w:t xml:space="preserve">The Analytics Processing Tier encompasses Modules 2 through 8 and represents the core computational engine of the system. Module 2 transforms raw packets into a structured pandas </w:t>
      </w:r>
      <w:proofErr w:type="spellStart"/>
      <w:r>
        <w:t>DataFrame</w:t>
      </w:r>
      <w:proofErr w:type="spellEnd"/>
      <w:r>
        <w:t xml:space="preserve"> with thirteen feature columns. Module 3 enriches this </w:t>
      </w:r>
      <w:proofErr w:type="spellStart"/>
      <w:r>
        <w:t>DataFrame</w:t>
      </w:r>
      <w:proofErr w:type="spellEnd"/>
      <w:r>
        <w:t xml:space="preserve"> with device classification and per-host aggregate profiles. Module 4 extracts application-layer intelligence through DNS query parsing, HTTP metadata extraction, and TLS handshake analysis. Module 5 appends encryption classification flags to each packet record. Module 6 extends encrypted packet records with cipher suite metadata and strength evaluations. Module 7 builds per-device </w:t>
      </w:r>
      <w:proofErr w:type="spellStart"/>
      <w:r>
        <w:t>behavioural</w:t>
      </w:r>
      <w:proofErr w:type="spellEnd"/>
      <w:r>
        <w:t xml:space="preserve"> profiles aggregating multiple traffic dimensions. Module 8 applies the Isolation Forest algorithm to the </w:t>
      </w:r>
      <w:proofErr w:type="spellStart"/>
      <w:r>
        <w:t>normalised</w:t>
      </w:r>
      <w:proofErr w:type="spellEnd"/>
      <w:r>
        <w:t xml:space="preserve"> feature matrix and appends anomaly predictions and scores.</w:t>
      </w:r>
    </w:p>
    <w:p w:rsidR="00A10066" w:rsidRDefault="001E38D7">
      <w:pPr>
        <w:spacing w:before="100" w:after="120" w:line="360" w:lineRule="auto"/>
        <w:jc w:val="both"/>
      </w:pPr>
      <w:r>
        <w:t xml:space="preserve">The </w:t>
      </w:r>
      <w:proofErr w:type="spellStart"/>
      <w:r>
        <w:t>Visualisation</w:t>
      </w:r>
      <w:proofErr w:type="spellEnd"/>
      <w:r>
        <w:t xml:space="preserve"> and Interaction Tier is implemented in Module 9, which builds an interactive </w:t>
      </w:r>
      <w:proofErr w:type="spellStart"/>
      <w:r>
        <w:t>Plotly</w:t>
      </w:r>
      <w:proofErr w:type="spellEnd"/>
      <w:r>
        <w:t xml:space="preserve">-based dashboard rendered through </w:t>
      </w:r>
      <w:proofErr w:type="spellStart"/>
      <w:r>
        <w:t>ipywidgets</w:t>
      </w:r>
      <w:proofErr w:type="spellEnd"/>
      <w:r>
        <w:t xml:space="preserve"> within the </w:t>
      </w:r>
      <w:proofErr w:type="spellStart"/>
      <w:r>
        <w:t>Colab</w:t>
      </w:r>
      <w:proofErr w:type="spellEnd"/>
      <w:r>
        <w:t xml:space="preserve"> notebook. The dashboard exposes four tabbed views: Overview, Anomalies, Alerts, and </w:t>
      </w:r>
      <w:r>
        <w:lastRenderedPageBreak/>
        <w:t xml:space="preserve">Devices. Navigation is implemented through </w:t>
      </w:r>
      <w:proofErr w:type="spellStart"/>
      <w:r>
        <w:t>ipywidgets</w:t>
      </w:r>
      <w:proofErr w:type="spellEnd"/>
      <w:r>
        <w:t xml:space="preserve"> </w:t>
      </w:r>
      <w:proofErr w:type="spellStart"/>
      <w:r>
        <w:t>ToggleButtons</w:t>
      </w:r>
      <w:proofErr w:type="spellEnd"/>
      <w:r>
        <w:t xml:space="preserve">, with each tab selection triggering a callback function that clears and re-renders the appropriate </w:t>
      </w:r>
      <w:proofErr w:type="spellStart"/>
      <w:r>
        <w:t>Plotly</w:t>
      </w:r>
      <w:proofErr w:type="spellEnd"/>
      <w:r>
        <w:t xml:space="preserve"> figure. Summary metric cards rendered as HTML provide at-a-glance key performance indicators including total packet count, encryption percentage, active device count, anomaly count, and weak encryption flow count.</w:t>
      </w:r>
    </w:p>
    <w:p w:rsidR="00A10066" w:rsidRDefault="001E38D7">
      <w:pPr>
        <w:pStyle w:val="Heading2"/>
      </w:pPr>
      <w:r>
        <w:t>4.3 Data Flow Architecture</w:t>
      </w:r>
    </w:p>
    <w:p w:rsidR="00A10066" w:rsidRDefault="001E38D7">
      <w:pPr>
        <w:spacing w:before="100" w:after="120" w:line="360" w:lineRule="auto"/>
        <w:jc w:val="both"/>
      </w:pPr>
      <w:r>
        <w:t xml:space="preserve">Data flows </w:t>
      </w:r>
      <w:proofErr w:type="spellStart"/>
      <w:r>
        <w:t>unidirectionally</w:t>
      </w:r>
      <w:proofErr w:type="spellEnd"/>
      <w:r>
        <w:t xml:space="preserve"> through the pipeline. The primary data artefact is the </w:t>
      </w:r>
      <w:proofErr w:type="spellStart"/>
      <w:r>
        <w:t>df</w:t>
      </w:r>
      <w:proofErr w:type="spellEnd"/>
      <w:r>
        <w:t xml:space="preserve"> </w:t>
      </w:r>
      <w:proofErr w:type="spellStart"/>
      <w:r>
        <w:t>DataFrame</w:t>
      </w:r>
      <w:proofErr w:type="spellEnd"/>
      <w:r>
        <w:t xml:space="preserve">, which is progressively enriched by each module: Module 2 creates it with 13 columns, Module 5 adds </w:t>
      </w:r>
      <w:proofErr w:type="spellStart"/>
      <w:r>
        <w:t>encryption_flag</w:t>
      </w:r>
      <w:proofErr w:type="spellEnd"/>
      <w:r>
        <w:t xml:space="preserve"> and </w:t>
      </w:r>
      <w:proofErr w:type="spellStart"/>
      <w:r>
        <w:t>enc_protocol</w:t>
      </w:r>
      <w:proofErr w:type="spellEnd"/>
      <w:r>
        <w:t xml:space="preserve"> columns, Module 6 adds </w:t>
      </w:r>
      <w:proofErr w:type="spellStart"/>
      <w:r>
        <w:t>tls_version</w:t>
      </w:r>
      <w:proofErr w:type="spellEnd"/>
      <w:r>
        <w:t xml:space="preserve">, </w:t>
      </w:r>
      <w:proofErr w:type="spellStart"/>
      <w:r>
        <w:t>cipher_suite</w:t>
      </w:r>
      <w:proofErr w:type="spellEnd"/>
      <w:r>
        <w:t xml:space="preserve">, </w:t>
      </w:r>
      <w:proofErr w:type="spellStart"/>
      <w:r>
        <w:t>key_exchange</w:t>
      </w:r>
      <w:proofErr w:type="spellEnd"/>
      <w:r>
        <w:t xml:space="preserve">, and </w:t>
      </w:r>
      <w:proofErr w:type="spellStart"/>
      <w:r>
        <w:t>enc_strength</w:t>
      </w:r>
      <w:proofErr w:type="spellEnd"/>
      <w:r>
        <w:t xml:space="preserve"> columns, and Module 8 (operating on a copy named </w:t>
      </w:r>
      <w:proofErr w:type="spellStart"/>
      <w:r>
        <w:t>ml_df</w:t>
      </w:r>
      <w:proofErr w:type="spellEnd"/>
      <w:r>
        <w:t xml:space="preserve">) adds </w:t>
      </w:r>
      <w:proofErr w:type="spellStart"/>
      <w:r>
        <w:t>protocol_enc</w:t>
      </w:r>
      <w:proofErr w:type="spellEnd"/>
      <w:r>
        <w:t xml:space="preserve">, </w:t>
      </w:r>
      <w:proofErr w:type="spellStart"/>
      <w:r>
        <w:t>enc_flag_enc</w:t>
      </w:r>
      <w:proofErr w:type="spellEnd"/>
      <w:r>
        <w:t xml:space="preserve">, </w:t>
      </w:r>
      <w:proofErr w:type="spellStart"/>
      <w:r>
        <w:t>flags_enc</w:t>
      </w:r>
      <w:proofErr w:type="spellEnd"/>
      <w:r>
        <w:t xml:space="preserve">, </w:t>
      </w:r>
      <w:proofErr w:type="spellStart"/>
      <w:r>
        <w:t>anomaly_pred</w:t>
      </w:r>
      <w:proofErr w:type="spellEnd"/>
      <w:r>
        <w:t xml:space="preserve">, </w:t>
      </w:r>
      <w:proofErr w:type="spellStart"/>
      <w:r>
        <w:t>anomaly_score</w:t>
      </w:r>
      <w:proofErr w:type="spellEnd"/>
      <w:r>
        <w:t xml:space="preserve">, and </w:t>
      </w:r>
      <w:proofErr w:type="spellStart"/>
      <w:r>
        <w:t>anomaly_label</w:t>
      </w:r>
      <w:proofErr w:type="spellEnd"/>
      <w:r>
        <w:t xml:space="preserve"> columns. Secondary data artefacts include the </w:t>
      </w:r>
      <w:proofErr w:type="spellStart"/>
      <w:r>
        <w:t>dns_df</w:t>
      </w:r>
      <w:proofErr w:type="spellEnd"/>
      <w:r>
        <w:t xml:space="preserve"> DNS query records, </w:t>
      </w:r>
      <w:proofErr w:type="spellStart"/>
      <w:r>
        <w:t>device_df</w:t>
      </w:r>
      <w:proofErr w:type="spellEnd"/>
      <w:r>
        <w:t xml:space="preserve"> device profiles, </w:t>
      </w:r>
      <w:proofErr w:type="spellStart"/>
      <w:r>
        <w:t>behav_df</w:t>
      </w:r>
      <w:proofErr w:type="spellEnd"/>
      <w:r>
        <w:t xml:space="preserve"> </w:t>
      </w:r>
      <w:proofErr w:type="spellStart"/>
      <w:r>
        <w:t>behavioural</w:t>
      </w:r>
      <w:proofErr w:type="spellEnd"/>
      <w:r>
        <w:t xml:space="preserve"> profiles, </w:t>
      </w:r>
      <w:proofErr w:type="spellStart"/>
      <w:r>
        <w:t>enc_df</w:t>
      </w:r>
      <w:proofErr w:type="spellEnd"/>
      <w:r>
        <w:t xml:space="preserve"> encrypted packet subset, </w:t>
      </w:r>
      <w:proofErr w:type="spellStart"/>
      <w:r>
        <w:t>weak_df</w:t>
      </w:r>
      <w:proofErr w:type="spellEnd"/>
      <w:r>
        <w:t xml:space="preserve"> weak encryption alerts, and </w:t>
      </w:r>
      <w:proofErr w:type="spellStart"/>
      <w:r>
        <w:t>anomaly_df</w:t>
      </w:r>
      <w:proofErr w:type="spellEnd"/>
      <w:r>
        <w:t xml:space="preserve"> anomalous packet records. All intermediate and final data artefacts are persisted to the processed/ directory as CSV files or PNG chart exports.</w:t>
      </w:r>
    </w:p>
    <w:p w:rsidR="00A10066" w:rsidRDefault="00A10066">
      <w:pPr>
        <w:spacing w:before="80" w:after="80"/>
      </w:pPr>
    </w:p>
    <w:p w:rsidR="00A10066" w:rsidRDefault="001E38D7">
      <w:pPr>
        <w:pStyle w:val="Heading1"/>
      </w:pPr>
      <w:r>
        <w:t>5. Implementation</w:t>
      </w:r>
    </w:p>
    <w:p w:rsidR="00A10066" w:rsidRDefault="001E38D7">
      <w:pPr>
        <w:pStyle w:val="Heading2"/>
      </w:pPr>
      <w:r>
        <w:t>5.1 Technology Stack</w:t>
      </w:r>
    </w:p>
    <w:p w:rsidR="00A10066" w:rsidRDefault="001E38D7">
      <w:pPr>
        <w:spacing w:before="100" w:after="120" w:line="360" w:lineRule="auto"/>
        <w:jc w:val="both"/>
      </w:pPr>
      <w:r>
        <w:t xml:space="preserve">The implementation relies on a carefully selected stack of open-source Python libraries. </w:t>
      </w:r>
      <w:proofErr w:type="spellStart"/>
      <w:r>
        <w:t>Scapy</w:t>
      </w:r>
      <w:proofErr w:type="spellEnd"/>
      <w:r>
        <w:t xml:space="preserve"> (version 2.x) provides the foundational packet manipulation and PCAP I/O capabilities, enabling both synthetic packet generation via </w:t>
      </w:r>
      <w:proofErr w:type="spellStart"/>
      <w:proofErr w:type="gramStart"/>
      <w:r>
        <w:t>wrpcap</w:t>
      </w:r>
      <w:proofErr w:type="spellEnd"/>
      <w:r>
        <w:t>(</w:t>
      </w:r>
      <w:proofErr w:type="gramEnd"/>
      <w:r>
        <w:t xml:space="preserve">) and real PCAP reading via </w:t>
      </w:r>
      <w:proofErr w:type="spellStart"/>
      <w:r>
        <w:t>rdpcap</w:t>
      </w:r>
      <w:proofErr w:type="spellEnd"/>
      <w:r>
        <w:t xml:space="preserve">(). The library's layered packet dissection API allows attribute-level access to individual protocol fields across Ethernet, IPv4, TCP, UDP, ICMP, DNS, TLS, HTTP, and ARP layers. pandas </w:t>
      </w:r>
      <w:proofErr w:type="gramStart"/>
      <w:r>
        <w:t>provides</w:t>
      </w:r>
      <w:proofErr w:type="gramEnd"/>
      <w:r>
        <w:t xml:space="preserve"> the primary </w:t>
      </w:r>
      <w:proofErr w:type="spellStart"/>
      <w:r>
        <w:t>DataFrame</w:t>
      </w:r>
      <w:proofErr w:type="spellEnd"/>
      <w:r>
        <w:t xml:space="preserve">-based data processing infrastructure, enabling efficient </w:t>
      </w:r>
      <w:proofErr w:type="spellStart"/>
      <w:r>
        <w:t>vectorised</w:t>
      </w:r>
      <w:proofErr w:type="spellEnd"/>
      <w:r>
        <w:t xml:space="preserve"> operations on the extracted packet features. </w:t>
      </w:r>
      <w:proofErr w:type="spellStart"/>
      <w:r>
        <w:t>NumPy</w:t>
      </w:r>
      <w:proofErr w:type="spellEnd"/>
      <w:r>
        <w:t xml:space="preserve"> supports numerical computation for the feature </w:t>
      </w:r>
      <w:proofErr w:type="spellStart"/>
      <w:r>
        <w:t>normalisation</w:t>
      </w:r>
      <w:proofErr w:type="spellEnd"/>
      <w:r>
        <w:t xml:space="preserve"> pipeline. </w:t>
      </w:r>
      <w:proofErr w:type="spellStart"/>
      <w:r>
        <w:t>scikit</w:t>
      </w:r>
      <w:proofErr w:type="spellEnd"/>
      <w:r>
        <w:t xml:space="preserve">-learn supplies the </w:t>
      </w:r>
      <w:proofErr w:type="spellStart"/>
      <w:r>
        <w:t>IsolationForest</w:t>
      </w:r>
      <w:proofErr w:type="spellEnd"/>
      <w:r>
        <w:t xml:space="preserve"> and </w:t>
      </w:r>
      <w:proofErr w:type="spellStart"/>
      <w:r>
        <w:t>StandardScaler</w:t>
      </w:r>
      <w:proofErr w:type="spellEnd"/>
      <w:r>
        <w:t xml:space="preserve"> implementations used in Module 8. </w:t>
      </w:r>
      <w:proofErr w:type="spellStart"/>
      <w:r>
        <w:t>Plotly</w:t>
      </w:r>
      <w:proofErr w:type="spellEnd"/>
      <w:r>
        <w:t xml:space="preserve"> and </w:t>
      </w:r>
      <w:proofErr w:type="spellStart"/>
      <w:r>
        <w:t>ipywidgets</w:t>
      </w:r>
      <w:proofErr w:type="spellEnd"/>
      <w:r>
        <w:t xml:space="preserve"> together provide the interactive dashboard frontend, with </w:t>
      </w:r>
      <w:proofErr w:type="spellStart"/>
      <w:r>
        <w:t>Plotly</w:t>
      </w:r>
      <w:proofErr w:type="spellEnd"/>
      <w:r>
        <w:t xml:space="preserve"> </w:t>
      </w:r>
      <w:r>
        <w:lastRenderedPageBreak/>
        <w:t xml:space="preserve">generating high-quality interactive chart objects and </w:t>
      </w:r>
      <w:proofErr w:type="spellStart"/>
      <w:r>
        <w:t>ipywidgets</w:t>
      </w:r>
      <w:proofErr w:type="spellEnd"/>
      <w:r>
        <w:t xml:space="preserve"> handling user interaction events through a custom callback architecture.</w:t>
      </w:r>
    </w:p>
    <w:p w:rsidR="00A10066" w:rsidRDefault="001E38D7">
      <w:pPr>
        <w:pStyle w:val="Heading2"/>
      </w:pPr>
      <w:r>
        <w:t>5.2 Key Implementation Details</w:t>
      </w:r>
    </w:p>
    <w:p w:rsidR="00A10066" w:rsidRDefault="001E38D7">
      <w:pPr>
        <w:spacing w:before="100" w:after="120" w:line="360" w:lineRule="auto"/>
        <w:jc w:val="both"/>
      </w:pPr>
      <w:r>
        <w:t xml:space="preserve">The </w:t>
      </w:r>
      <w:proofErr w:type="spellStart"/>
      <w:r>
        <w:t>generate_synthetic_</w:t>
      </w:r>
      <w:proofErr w:type="gramStart"/>
      <w:r>
        <w:t>pcap</w:t>
      </w:r>
      <w:proofErr w:type="spellEnd"/>
      <w:r>
        <w:t>(</w:t>
      </w:r>
      <w:proofErr w:type="gramEnd"/>
      <w:r>
        <w:t>) function implements a statistically realistic traffic generator. It defines five source IP addresses and five destination IP addresses, five synthetic MAC addresses, and a weighted traffic type list yielding the desired protocol distribution. For each packet, the function randomly selects source and destination IPs, a MAC address, and a source port from the ephemeral range (1024-65535). Packet construction follows protocol-specific templates: DNS packets use UDP/53 with a DNS layer containing a DNSQR question record for a randomly selected common domain; ICMP packets use the ICMP layer without transport ports; all other protocols use TCP with the Push-Acknowledge (PA) flag combination typical of established data flows. Timestamps are assigned as Unix epoch values starting at 1,700,000,000 with variable inter-packet gaps.</w:t>
      </w:r>
    </w:p>
    <w:p w:rsidR="00A10066" w:rsidRDefault="001E38D7">
      <w:pPr>
        <w:spacing w:before="100" w:after="120" w:line="360" w:lineRule="auto"/>
        <w:jc w:val="both"/>
      </w:pPr>
      <w:r>
        <w:t xml:space="preserve">The </w:t>
      </w:r>
      <w:proofErr w:type="spellStart"/>
      <w:r>
        <w:t>classify_</w:t>
      </w:r>
      <w:proofErr w:type="gramStart"/>
      <w:r>
        <w:t>encryption</w:t>
      </w:r>
      <w:proofErr w:type="spellEnd"/>
      <w:r>
        <w:t>(</w:t>
      </w:r>
      <w:proofErr w:type="gramEnd"/>
      <w:r>
        <w:t>) function applies a three-level decision cascade. Priority is given to known protocol identifiers (TLS, SSH, DoT for encrypted; HTTP, FTP, DNS, ICMP for unencrypted). The second level applies port-based classification using the ENCRYPTED_PORTS dictionary. The third level detects QUIC traffic based on UDP transport with port 443. This cascade correctly classified all 500 packets, with no packets falling through to the Unknown/Other category in the synthetic dataset.</w:t>
      </w:r>
    </w:p>
    <w:p w:rsidR="00A10066" w:rsidRDefault="001E38D7">
      <w:pPr>
        <w:spacing w:before="100" w:after="120" w:line="360" w:lineRule="auto"/>
        <w:jc w:val="both"/>
      </w:pPr>
      <w:r>
        <w:t xml:space="preserve">The </w:t>
      </w:r>
      <w:proofErr w:type="spellStart"/>
      <w:r>
        <w:t>assign_tls_</w:t>
      </w:r>
      <w:proofErr w:type="gramStart"/>
      <w:r>
        <w:t>metadata</w:t>
      </w:r>
      <w:proofErr w:type="spellEnd"/>
      <w:r>
        <w:t>(</w:t>
      </w:r>
      <w:proofErr w:type="gramEnd"/>
      <w:r>
        <w:t xml:space="preserve">) function implements weighted cipher suite assignment using Python's </w:t>
      </w:r>
      <w:proofErr w:type="spellStart"/>
      <w:r>
        <w:t>random.choices</w:t>
      </w:r>
      <w:proofErr w:type="spellEnd"/>
      <w:r>
        <w:t xml:space="preserve">() with explicit weight parameters. The weighting was calibrated against published TLS deployment statistics from </w:t>
      </w:r>
      <w:proofErr w:type="spellStart"/>
      <w:r>
        <w:t>Qualys</w:t>
      </w:r>
      <w:proofErr w:type="spellEnd"/>
      <w:r>
        <w:t xml:space="preserve"> SSL Labs surveys, reflecting the distribution of cipher suites observed in production HTTPS servers. The function returns None for all non-encrypted packets, ensuring that TLS metadata columns contain meaningful data only for the encrypted packet subset.</w:t>
      </w:r>
    </w:p>
    <w:p w:rsidR="00A10066" w:rsidRDefault="001E38D7">
      <w:pPr>
        <w:spacing w:before="100" w:after="120" w:line="360" w:lineRule="auto"/>
        <w:jc w:val="both"/>
      </w:pPr>
      <w:r>
        <w:t xml:space="preserve">The interactive dashboard in Module 9 implements a custom event-driven architecture using </w:t>
      </w:r>
      <w:proofErr w:type="spellStart"/>
      <w:r>
        <w:t>ipywidgets</w:t>
      </w:r>
      <w:proofErr w:type="spellEnd"/>
      <w:r>
        <w:t xml:space="preserve">' </w:t>
      </w:r>
      <w:proofErr w:type="gramStart"/>
      <w:r>
        <w:t>observe(</w:t>
      </w:r>
      <w:proofErr w:type="gramEnd"/>
      <w:r>
        <w:t xml:space="preserve">) method. The </w:t>
      </w:r>
      <w:proofErr w:type="spellStart"/>
      <w:r>
        <w:t>tab_selector</w:t>
      </w:r>
      <w:proofErr w:type="spellEnd"/>
      <w:r>
        <w:t xml:space="preserve"> </w:t>
      </w:r>
      <w:proofErr w:type="spellStart"/>
      <w:r>
        <w:t>ToggleButtons</w:t>
      </w:r>
      <w:proofErr w:type="spellEnd"/>
      <w:r>
        <w:t xml:space="preserve"> widget emits change events on value modification, triggering the </w:t>
      </w:r>
      <w:proofErr w:type="spellStart"/>
      <w:r>
        <w:t>render_</w:t>
      </w:r>
      <w:proofErr w:type="gramStart"/>
      <w:r>
        <w:t>tab</w:t>
      </w:r>
      <w:proofErr w:type="spellEnd"/>
      <w:r>
        <w:t>(</w:t>
      </w:r>
      <w:proofErr w:type="gramEnd"/>
      <w:r>
        <w:t xml:space="preserve">) callback which uses a </w:t>
      </w:r>
      <w:proofErr w:type="spellStart"/>
      <w:r>
        <w:lastRenderedPageBreak/>
        <w:t>clear_output</w:t>
      </w:r>
      <w:proofErr w:type="spellEnd"/>
      <w:r>
        <w:t xml:space="preserve">() call to prevent chart accumulation before rendering the new </w:t>
      </w:r>
      <w:proofErr w:type="spellStart"/>
      <w:r>
        <w:t>Plotly</w:t>
      </w:r>
      <w:proofErr w:type="spellEnd"/>
      <w:r>
        <w:t xml:space="preserve"> figure via the </w:t>
      </w:r>
      <w:proofErr w:type="spellStart"/>
      <w:r>
        <w:t>fig.show</w:t>
      </w:r>
      <w:proofErr w:type="spellEnd"/>
      <w:r>
        <w:t xml:space="preserve">() method. For the Alerts tab, the callback additionally renders a pandas </w:t>
      </w:r>
      <w:proofErr w:type="spellStart"/>
      <w:r>
        <w:t>DataFrame</w:t>
      </w:r>
      <w:proofErr w:type="spellEnd"/>
      <w:r>
        <w:t xml:space="preserve"> table showing the top 20 weak/deprecated encryption flows with their cipher suite details.</w:t>
      </w:r>
    </w:p>
    <w:p w:rsidR="00A10066" w:rsidRDefault="00A10066">
      <w:pPr>
        <w:spacing w:before="80" w:after="80"/>
      </w:pPr>
    </w:p>
    <w:p w:rsidR="00A10066" w:rsidRDefault="001E38D7">
      <w:pPr>
        <w:pStyle w:val="Heading1"/>
      </w:pPr>
      <w:r>
        <w:t>6. Encryption Analysis Methodology</w:t>
      </w:r>
    </w:p>
    <w:p w:rsidR="00A10066" w:rsidRDefault="001E38D7">
      <w:pPr>
        <w:pStyle w:val="Heading2"/>
      </w:pPr>
      <w:r>
        <w:t>6.1 Classification Framework</w:t>
      </w:r>
    </w:p>
    <w:p w:rsidR="00A10066" w:rsidRDefault="001E38D7">
      <w:pPr>
        <w:spacing w:before="100" w:after="120" w:line="360" w:lineRule="auto"/>
        <w:jc w:val="both"/>
      </w:pPr>
      <w:r>
        <w:t xml:space="preserve">The encryption analysis methodology implemented in this system addresses the challenge of </w:t>
      </w:r>
      <w:proofErr w:type="spellStart"/>
      <w:r>
        <w:t>characterising</w:t>
      </w:r>
      <w:proofErr w:type="spellEnd"/>
      <w:r>
        <w:t xml:space="preserve"> the security posture of network communications without performing deep packet inspection or content decryption. The methodology operates exclusively on observable packet metadata: destination port numbers, protocol identifiers inferred through port mapping, TLS version numbers, cipher suite identifiers, and key exchange mechanism classifications.</w:t>
      </w:r>
    </w:p>
    <w:p w:rsidR="00A10066" w:rsidRDefault="001E38D7">
      <w:pPr>
        <w:spacing w:before="100" w:after="120" w:line="360" w:lineRule="auto"/>
        <w:jc w:val="both"/>
      </w:pPr>
      <w:r>
        <w:t>The primary classification axis distinguishes between Encrypted and Unencrypted traffic based on the protocol and port analysis described in Module 5. This binary classification provides the foundational security assessment: unencrypted traffic represents communications that are potentially visible to any network observer and therefore constitutes a risk category requiring attention, particularly when the payload may contain sensitive information. The 240 unencrypted packets (48%) identified in the analytical dataset span HTTP (100), DNS (80), FTP (30), and ICMP (30) protocol categories.</w:t>
      </w:r>
    </w:p>
    <w:p w:rsidR="00A10066" w:rsidRDefault="001E38D7">
      <w:pPr>
        <w:pStyle w:val="Heading2"/>
      </w:pPr>
      <w:r>
        <w:t>6.2 Protocol-Level Encryption Assessment</w:t>
      </w:r>
    </w:p>
    <w:p w:rsidR="00A10066" w:rsidRDefault="001E38D7">
      <w:pPr>
        <w:spacing w:before="100" w:after="120" w:line="360" w:lineRule="auto"/>
        <w:jc w:val="both"/>
      </w:pPr>
      <w:r>
        <w:t xml:space="preserve">Each encrypted protocol type carries distinct security implications that the methodology addresses through protocol-specific assessment. TLS traffic (200 packets) represents the dominant encrypted protocol, and its security quality depends critically on the negotiated TLS version and cipher suite. SSH traffic (40 packets) provides encrypted remote access capability; while SSH itself is inherently secure when properly configured, its presence warrants monitoring for unusual port usage or unexpected destination IPs that may indicate lateral movement or </w:t>
      </w:r>
      <w:proofErr w:type="spellStart"/>
      <w:r>
        <w:t>tunnelling</w:t>
      </w:r>
      <w:proofErr w:type="spellEnd"/>
      <w:r>
        <w:t xml:space="preserve"> abuse. VPN traffic (20 packets), classified based </w:t>
      </w:r>
      <w:r>
        <w:lastRenderedPageBreak/>
        <w:t xml:space="preserve">on </w:t>
      </w:r>
      <w:proofErr w:type="spellStart"/>
      <w:r>
        <w:t>OpenVPN</w:t>
      </w:r>
      <w:proofErr w:type="spellEnd"/>
      <w:r>
        <w:t xml:space="preserve"> port 1194, similarly requires contextual interpretation: legitimate VPN usage is expected in enterprise environments, but VPN traffic to unapproved endpoints may indicate policy violations or exfiltration attempts.</w:t>
      </w:r>
    </w:p>
    <w:p w:rsidR="00A10066" w:rsidRDefault="001E38D7">
      <w:pPr>
        <w:spacing w:before="100" w:after="120" w:line="360" w:lineRule="auto"/>
        <w:jc w:val="both"/>
      </w:pPr>
      <w:r>
        <w:t>DNS traffic (80 packets) presents a nuanced encryption assessment challenge. Standard DNS over UDP/53 is entirely unencrypted, meaning that an observer on the network can read all domain name lookups, creating a significant privacy and security exposure. The system's DNS analysis module captures all queried domains, demonstrating this visibility: cloudflare.com (22 queries), amazon.com (18), google.com (16), facebook.com (14), and github.com (10) were all visible in plaintext. This observation motivates the recommendation for DNS-over-TLS (DoT, port 853) or DNS-over-HTTPS (</w:t>
      </w:r>
      <w:proofErr w:type="spellStart"/>
      <w:r>
        <w:t>DoH</w:t>
      </w:r>
      <w:proofErr w:type="spellEnd"/>
      <w:r>
        <w:t>, port 443) migration to close this visibility gap.</w:t>
      </w:r>
    </w:p>
    <w:p w:rsidR="00A10066" w:rsidRDefault="001E38D7">
      <w:pPr>
        <w:pStyle w:val="Heading2"/>
      </w:pPr>
      <w:r>
        <w:t>6.3 TLS Version and Cipher Suite Strength Assessment</w:t>
      </w:r>
    </w:p>
    <w:p w:rsidR="00A10066" w:rsidRDefault="001E38D7">
      <w:pPr>
        <w:spacing w:before="100" w:after="120" w:line="360" w:lineRule="auto"/>
        <w:jc w:val="both"/>
      </w:pPr>
      <w:r>
        <w:t>The TLS strength assessment methodology evaluates three dimensions of cryptographic quality. The first dimension is the TLS protocol version: TLS 1.3 provides the strongest security guarantee through its removal of all legacy cipher suites, elimination of the RSA key exchange (replacing it with ephemeral ECDHE), and mandatory forward secrecy. TLS 1.2, while broadly secure when configured with strong cipher suites, permits legacy negotiation paths that can be exploited under specific conditions. TLS 1.0 and 1.1 are formally deprecated by IETF RFC 8996 (March 2021) and their use represents a compliance violation. SSL 2.0 and 3.0 are known to be cryptographically broken and their detection represents a critical security finding.</w:t>
      </w:r>
    </w:p>
    <w:p w:rsidR="00A10066" w:rsidRDefault="001E38D7">
      <w:pPr>
        <w:spacing w:before="100" w:after="120" w:line="360" w:lineRule="auto"/>
        <w:jc w:val="both"/>
      </w:pPr>
      <w:r>
        <w:t>The second assessment dimension is the bulk encryption algorithm. The methodology classifies AES-GCM and ChaCha20-Poly1305 constructions as STRONG, reflecting their use of authenticated encryption with associated data (AEAD) that simultaneously provides confidentiality, integrity, and authenticity guarantees. AES-CBC constructions are classified as MODERATE due to their susceptibility to padding oracle attacks in certain implementation scenarios. RC4 is classified as WEAK due to well-documented statistical biases. DES and 3DES are classified as WEAK or DEPRECATED due to their inadequate key lengths and known cryptanalytic attacks.</w:t>
      </w:r>
    </w:p>
    <w:p w:rsidR="00A10066" w:rsidRDefault="001E38D7">
      <w:pPr>
        <w:spacing w:before="100" w:after="120" w:line="360" w:lineRule="auto"/>
        <w:jc w:val="both"/>
      </w:pPr>
      <w:r>
        <w:lastRenderedPageBreak/>
        <w:t xml:space="preserve">The third assessment dimension is the key exchange mechanism. ECDHE (Elliptic Curve </w:t>
      </w:r>
      <w:proofErr w:type="spellStart"/>
      <w:r>
        <w:t>Diffie</w:t>
      </w:r>
      <w:proofErr w:type="spellEnd"/>
      <w:r>
        <w:t>-Hellman Ephemeral) is classified as STRONG because it provides perfect forward secrecy (PFS), meaning that compromise of the server's long-term private key does not retroactively compromise previously recorded encrypted sessions. DHE (</w:t>
      </w:r>
      <w:proofErr w:type="spellStart"/>
      <w:r>
        <w:t>Diffie</w:t>
      </w:r>
      <w:proofErr w:type="spellEnd"/>
      <w:r>
        <w:t>-Hellman Ephemeral) provides equivalent forward secrecy properties but with lower computational efficiency. RSA key exchange, which does not provide forward secrecy, is classified as MODERATE; its use means that an adversary who records encrypted traffic and later obtains the server's private key can retrospectively decrypt all captured sessions.</w:t>
      </w:r>
    </w:p>
    <w:p w:rsidR="00A10066" w:rsidRDefault="00A10066">
      <w:pPr>
        <w:spacing w:before="80" w:after="80"/>
      </w:pPr>
    </w:p>
    <w:p w:rsidR="00A10066" w:rsidRDefault="001E38D7">
      <w:pPr>
        <w:pStyle w:val="Heading1"/>
      </w:pPr>
      <w:r>
        <w:t>7. Cipher Suite Evaluation</w:t>
      </w:r>
    </w:p>
    <w:p w:rsidR="00A10066" w:rsidRDefault="001E38D7">
      <w:pPr>
        <w:pStyle w:val="Heading2"/>
      </w:pPr>
      <w:r>
        <w:t>7.1 Cipher Suite Database</w:t>
      </w:r>
    </w:p>
    <w:p w:rsidR="00A10066" w:rsidRDefault="001E38D7">
      <w:pPr>
        <w:spacing w:before="100" w:after="120" w:line="360" w:lineRule="auto"/>
        <w:jc w:val="both"/>
      </w:pPr>
      <w:r>
        <w:t xml:space="preserve">The cipher suite evaluation database implemented in Module 6 encompasses 18 representative cipher suites spanning the full strength spectrum from TLS 1.3 STRONG suites to SSL 2.0 DEPRECATED entries. The database is </w:t>
      </w:r>
      <w:proofErr w:type="spellStart"/>
      <w:r>
        <w:t>organised</w:t>
      </w:r>
      <w:proofErr w:type="spellEnd"/>
      <w:r>
        <w:t xml:space="preserve"> into four strength tiers with 7 STRONG, 4 MODERATE, 4 WEAK, and 3 DEPRECATED entries. The evaluation results from the 260 encrypted packets in the analytical dataset revealed 215 STRONG (82.7%), 15 MODERATE (5.8%), 23 WEAK (8.8%), and 7 DEPRECATED (2.7%) cipher suite assignments.</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37"/>
        <w:gridCol w:w="1033"/>
        <w:gridCol w:w="1262"/>
        <w:gridCol w:w="1718"/>
      </w:tblGrid>
      <w:tr w:rsidR="00A10066">
        <w:tc>
          <w:tcPr>
            <w:tcW w:w="3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A10066" w:rsidRDefault="001E38D7">
            <w:pPr>
              <w:jc w:val="center"/>
            </w:pPr>
            <w:r>
              <w:rPr>
                <w:b/>
                <w:bCs/>
                <w:color w:val="FFFFFF"/>
                <w:sz w:val="22"/>
                <w:szCs w:val="22"/>
              </w:rPr>
              <w:t>Cipher Suite</w:t>
            </w:r>
          </w:p>
        </w:tc>
        <w:tc>
          <w:tcPr>
            <w:tcW w:w="1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A10066" w:rsidRDefault="001E38D7">
            <w:pPr>
              <w:jc w:val="center"/>
            </w:pPr>
            <w:r>
              <w:rPr>
                <w:b/>
                <w:bCs/>
                <w:color w:val="FFFFFF"/>
                <w:sz w:val="22"/>
                <w:szCs w:val="22"/>
              </w:rPr>
              <w:t>TLS Version</w:t>
            </w:r>
          </w:p>
        </w:tc>
        <w:tc>
          <w:tcPr>
            <w:tcW w:w="1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A10066" w:rsidRDefault="001E38D7">
            <w:pPr>
              <w:jc w:val="center"/>
            </w:pPr>
            <w:r>
              <w:rPr>
                <w:b/>
                <w:bCs/>
                <w:color w:val="FFFFFF"/>
                <w:sz w:val="22"/>
                <w:szCs w:val="22"/>
              </w:rPr>
              <w:t>Key Exchange</w:t>
            </w:r>
          </w:p>
        </w:tc>
        <w:tc>
          <w:tcPr>
            <w:tcW w:w="1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A10066" w:rsidRDefault="001E38D7">
            <w:pPr>
              <w:jc w:val="center"/>
            </w:pPr>
            <w:r>
              <w:rPr>
                <w:b/>
                <w:bCs/>
                <w:color w:val="FFFFFF"/>
                <w:sz w:val="22"/>
                <w:szCs w:val="22"/>
              </w:rPr>
              <w:t>Strength</w:t>
            </w:r>
          </w:p>
        </w:tc>
      </w:tr>
      <w:tr w:rsidR="00A10066">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TLS_AES_256_GCM_SHA384</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TLS 1.3</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ECDHE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STRONG</w:t>
            </w:r>
          </w:p>
        </w:tc>
      </w:tr>
      <w:tr w:rsidR="00A10066">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TLS_AES_128_GCM_SHA256</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TLS 1.3</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ECDHE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STRONG</w:t>
            </w:r>
          </w:p>
        </w:tc>
      </w:tr>
      <w:tr w:rsidR="00A10066">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TLS_CHACHA20_POLY1305_SHA256</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TLS 1.3</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ECDHE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STRONG</w:t>
            </w:r>
          </w:p>
        </w:tc>
      </w:tr>
      <w:tr w:rsidR="00A10066">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TLS_ECDHE_RSA_WITH_AES_256_GCM_SHA384</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TLS 1.2</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ECDHE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STRONG</w:t>
            </w:r>
          </w:p>
        </w:tc>
      </w:tr>
      <w:tr w:rsidR="00A10066">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TLS_ECDHE_RSA_WITH_AES_128_GCM_SHA256</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TLS 1.2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ECDHE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STRONG</w:t>
            </w:r>
          </w:p>
        </w:tc>
      </w:tr>
      <w:tr w:rsidR="00A10066">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TLS_RSA_WITH_AES_256_CBC_SHA256</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TLS 1.2</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RSA</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MODERATE</w:t>
            </w:r>
          </w:p>
        </w:tc>
      </w:tr>
      <w:tr w:rsidR="00A10066">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TLS_RSA_WITH_AES_256_CBC_SHA</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TLS 1.1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RSA</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MODERATE</w:t>
            </w:r>
          </w:p>
        </w:tc>
      </w:tr>
      <w:tr w:rsidR="00A10066">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lastRenderedPageBreak/>
              <w:t>TLS_RSA_WITH_RC4_128_SHA</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TLS 1.0</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RSA</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WEAK</w:t>
            </w:r>
          </w:p>
        </w:tc>
      </w:tr>
      <w:tr w:rsidR="00A10066">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TLS_RSA_WITH_DES_CBC_SHA</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TLS 1.0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RSA</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WEAK</w:t>
            </w:r>
          </w:p>
        </w:tc>
      </w:tr>
      <w:tr w:rsidR="00A10066">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TLS_RSA_WITH_3DES_EDE_CBC_SHA</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SSL 3.0</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RSA</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WEAK</w:t>
            </w:r>
          </w:p>
        </w:tc>
      </w:tr>
      <w:tr w:rsidR="00A10066">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SSL_CK_RC4_128_WITH_MD5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SSL 2.0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RSA</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DEPRECATED</w:t>
            </w:r>
          </w:p>
        </w:tc>
      </w:tr>
    </w:tbl>
    <w:p w:rsidR="00A10066" w:rsidRDefault="00A10066">
      <w:pPr>
        <w:spacing w:before="80" w:after="80"/>
      </w:pPr>
    </w:p>
    <w:p w:rsidR="00A10066" w:rsidRDefault="001E38D7">
      <w:pPr>
        <w:pStyle w:val="Heading2"/>
      </w:pPr>
      <w:r>
        <w:t>7.2 Evaluation Results</w:t>
      </w:r>
    </w:p>
    <w:p w:rsidR="00A10066" w:rsidRDefault="001E38D7">
      <w:pPr>
        <w:spacing w:before="100" w:after="120" w:line="360" w:lineRule="auto"/>
        <w:jc w:val="both"/>
      </w:pPr>
      <w:r>
        <w:t>The TLS version distribution across the 260 encrypted packets shows TLS 1.3 as the dominant version with 162 packets (62.3%), consistent with the high weighting assigned to TLS 1.3 cipher suites in the simulation model. TLS 1.2 accounts for 68 packets (26.2%), reflecting its continued relevance as a widely deployed standard. TLS 1.0 contributes 18 packets (6.9%), representing a compliance concern given its RFC 8996 deprecation status. SSL 2.0 and SSL 3.0 together account for 12 packets (4.6%), representing the most critical security findings.</w:t>
      </w:r>
    </w:p>
    <w:p w:rsidR="00A10066" w:rsidRDefault="001E38D7">
      <w:pPr>
        <w:spacing w:before="100" w:after="120" w:line="360" w:lineRule="auto"/>
        <w:jc w:val="both"/>
      </w:pPr>
      <w:r>
        <w:t>The key exchange method distribution shows ECDHE dominating at 82.7% of encrypted flows (215 packets), confirming that the majority of encrypted traffic provides forward secrecy protection. RSA key exchange accounts for 17.3% (45 packets), corresponding to the MODERATE, WEAK, and DEPRECATED cipher suite categories. The absence of DHE usage reflects the synthetic dataset weighting but also mirrors observed trends in real-world TLS deployments where ECDHE has largely supplanted DHE due to better performance characteristics.</w:t>
      </w:r>
    </w:p>
    <w:p w:rsidR="00A10066" w:rsidRDefault="001E38D7">
      <w:pPr>
        <w:spacing w:before="100" w:after="120" w:line="360" w:lineRule="auto"/>
        <w:jc w:val="both"/>
      </w:pPr>
      <w:r>
        <w:t>The 30 weak or deprecated encryption flows identified span five source IP addresses: 192.168.1.30 (9 flows), 192.168.1.20 (8 flows), 192.168.1.10 (6 flows), 192.168.1.11 (5 flows), and 10.0.0.5 (2 flows). The most concerning findings include seven SSL 2.0 flows using SSL_CK_RC4_128_WITH_MD5, a cipher suite with known RC4 statistical biases and MD5 collision vulnerabilities, making it entirely unsuitable for any production use.</w:t>
      </w:r>
    </w:p>
    <w:p w:rsidR="00A10066" w:rsidRDefault="00A10066">
      <w:pPr>
        <w:spacing w:before="80" w:after="80"/>
      </w:pPr>
    </w:p>
    <w:p w:rsidR="00A10066" w:rsidRDefault="001E38D7">
      <w:pPr>
        <w:pStyle w:val="Heading1"/>
      </w:pPr>
      <w:r>
        <w:t>8. Security Implications</w:t>
      </w:r>
    </w:p>
    <w:p w:rsidR="00A10066" w:rsidRDefault="001E38D7">
      <w:pPr>
        <w:pStyle w:val="Heading2"/>
      </w:pPr>
      <w:r>
        <w:t>8.1 Unencrypted Traffic Risks</w:t>
      </w:r>
    </w:p>
    <w:p w:rsidR="00A10066" w:rsidRDefault="001E38D7">
      <w:pPr>
        <w:spacing w:before="100" w:after="120" w:line="360" w:lineRule="auto"/>
        <w:jc w:val="both"/>
      </w:pPr>
      <w:r>
        <w:lastRenderedPageBreak/>
        <w:t xml:space="preserve">The 48% unencrypted traffic proportion represents a significant security exposure in the </w:t>
      </w:r>
      <w:proofErr w:type="spellStart"/>
      <w:r>
        <w:t>analysed</w:t>
      </w:r>
      <w:proofErr w:type="spellEnd"/>
      <w:r>
        <w:t xml:space="preserve"> network. The 80 unencrypted DNS queries constitute the most pervasive risk: any attacker with passive access to the network segment can reconstruct a complete map of domain lookup activity, enabling profiling of user </w:t>
      </w:r>
      <w:proofErr w:type="spellStart"/>
      <w:r>
        <w:t>behaviour</w:t>
      </w:r>
      <w:proofErr w:type="spellEnd"/>
      <w:r>
        <w:t>, targeted phishing campaign preparation, and identification of high-value target systems. The 100 HTTP packets expose application content, session tokens, and potentially authentication credentials to passive interception. The 30 FTP packets are particularly concerning, as FTP transmits authentication credentials in plaintext by design, making it a high-priority remediation target.</w:t>
      </w:r>
    </w:p>
    <w:p w:rsidR="00A10066" w:rsidRDefault="001E38D7">
      <w:pPr>
        <w:pStyle w:val="Heading2"/>
      </w:pPr>
      <w:r>
        <w:t>8.2 Weak Encryption Implications</w:t>
      </w:r>
    </w:p>
    <w:p w:rsidR="00A10066" w:rsidRDefault="001E38D7">
      <w:pPr>
        <w:spacing w:before="100" w:after="120" w:line="360" w:lineRule="auto"/>
        <w:jc w:val="both"/>
      </w:pPr>
      <w:r>
        <w:t xml:space="preserve">The detection of 30 weak or deprecated cipher suite flows across all five source hosts indicates a systemic configuration management gap rather than an isolated misconfiguration. SSL 2.0 and SSL 3.0 connections are specifically exploitable through POODLE (Padding Oracle On Downgraded Legacy Encryption) attacks, which can extract plaintext from SSL 3.0 CBC-mode traffic. TLS 1.0 with RC4 cipher suites is vulnerable to the BEAST attack and multiple RC4 statistical bias attacks. Network administrators should </w:t>
      </w:r>
      <w:proofErr w:type="spellStart"/>
      <w:r>
        <w:t>prioritise</w:t>
      </w:r>
      <w:proofErr w:type="spellEnd"/>
      <w:r>
        <w:t xml:space="preserve"> enforcing minimum TLS 1.2 with strong cipher suite restrictions at the protocol negotiation level.</w:t>
      </w:r>
    </w:p>
    <w:p w:rsidR="00A10066" w:rsidRDefault="001E38D7">
      <w:pPr>
        <w:pStyle w:val="Heading2"/>
      </w:pPr>
      <w:r>
        <w:t>8.3 Anomaly Detection Findings</w:t>
      </w:r>
    </w:p>
    <w:p w:rsidR="00A10066" w:rsidRDefault="001E38D7">
      <w:pPr>
        <w:spacing w:before="100" w:after="120" w:line="360" w:lineRule="auto"/>
        <w:jc w:val="both"/>
      </w:pPr>
      <w:r>
        <w:t xml:space="preserve">The Isolation Forest model identified 25 anomalous packets (5.0% of total), concentrated in two protocol categories: VPN (20 anomalies) and ICMP (5 anomalies). The VPN anomalies are particularly significant from a security perspective. While legitimate VPN usage is expected in enterprise environments, anomalous VPN flows may indicate covert </w:t>
      </w:r>
      <w:proofErr w:type="spellStart"/>
      <w:r>
        <w:t>tunnelling</w:t>
      </w:r>
      <w:proofErr w:type="spellEnd"/>
      <w:r>
        <w:t xml:space="preserve"> of prohibited traffic, data exfiltration via encrypted channels to unapproved external hosts, or attempts to bypass network monitoring controls. The ICMP anomalies, </w:t>
      </w:r>
      <w:proofErr w:type="spellStart"/>
      <w:r>
        <w:t>characterised</w:t>
      </w:r>
      <w:proofErr w:type="spellEnd"/>
      <w:r>
        <w:t xml:space="preserve"> by unusually large payload sizes (up to 1,482 bytes), are consistent with ICMP </w:t>
      </w:r>
      <w:proofErr w:type="spellStart"/>
      <w:r>
        <w:t>tunnelling</w:t>
      </w:r>
      <w:proofErr w:type="spellEnd"/>
      <w:r>
        <w:t xml:space="preserve"> techniques used to </w:t>
      </w:r>
      <w:proofErr w:type="spellStart"/>
      <w:r>
        <w:t>exfiltrate</w:t>
      </w:r>
      <w:proofErr w:type="spellEnd"/>
      <w:r>
        <w:t xml:space="preserve"> data through covert channels that may bypass firewall rules permitting ICMP for network diagnostics. Both anomaly categories warrant immediate investigation in a production monitoring scenario.</w:t>
      </w:r>
    </w:p>
    <w:p w:rsidR="00A10066" w:rsidRDefault="00A10066">
      <w:pPr>
        <w:spacing w:before="80" w:after="80"/>
      </w:pPr>
    </w:p>
    <w:p w:rsidR="00A10066" w:rsidRDefault="001E38D7">
      <w:pPr>
        <w:pStyle w:val="Heading1"/>
      </w:pPr>
      <w:r>
        <w:t>9. Results &amp; Evaluation</w:t>
      </w:r>
    </w:p>
    <w:p w:rsidR="00A10066" w:rsidRDefault="001E38D7">
      <w:pPr>
        <w:pStyle w:val="Heading2"/>
      </w:pPr>
      <w:r>
        <w:t>9.1 Traffic Composition Analysis</w:t>
      </w:r>
    </w:p>
    <w:p w:rsidR="00A10066" w:rsidRDefault="001E38D7">
      <w:pPr>
        <w:spacing w:before="100" w:after="120" w:line="360" w:lineRule="auto"/>
        <w:jc w:val="both"/>
      </w:pPr>
      <w:r>
        <w:t xml:space="preserve">Analysis of the 500-packet dataset reveals a traffic composition broadly reflective of realistic enterprise </w:t>
      </w:r>
      <w:proofErr w:type="spellStart"/>
      <w:r>
        <w:t>WiFi</w:t>
      </w:r>
      <w:proofErr w:type="spellEnd"/>
      <w:r>
        <w:t xml:space="preserve"> environments. The protocol distribution shows TLS as the dominant protocol with 200 packets (40%), followed by HTTP at 100 (20%), DNS at 80 (16%), SSH at 40 (8%), FTP at 30 (6%), ICMP at 30 (6%), and VPN at 20 (4%). Packet size statistics indicate a mean frame size of 657.24 bytes with a standard deviation of 467.98 bytes, reflecting the characteristic bimodal distribution of network traffic with a concentration of small DNS/ICMP packets at the lower end and large TLS/HTTP data transfers at the upper end. The minimum packet size of 54 bytes corresponds to the minimum IP-over-Ethernet frame with no payload, and the maximum of 1,500 bytes corresponds to the standard Ethernet Maximum Transmission Unit (MTU).</w:t>
      </w:r>
    </w:p>
    <w:tbl>
      <w:tblPr>
        <w:tblW w:w="8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1800"/>
        <w:gridCol w:w="2160"/>
      </w:tblGrid>
      <w:tr w:rsidR="00A10066">
        <w:tc>
          <w:tcPr>
            <w:tcW w:w="2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A10066" w:rsidRDefault="001E38D7">
            <w:pPr>
              <w:jc w:val="center"/>
            </w:pPr>
            <w:r>
              <w:rPr>
                <w:b/>
                <w:bCs/>
                <w:color w:val="FFFFFF"/>
                <w:sz w:val="22"/>
                <w:szCs w:val="22"/>
              </w:rPr>
              <w:t>Protocol</w:t>
            </w:r>
          </w:p>
        </w:tc>
        <w:tc>
          <w:tcPr>
            <w:tcW w:w="1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A10066" w:rsidRDefault="001E38D7">
            <w:pPr>
              <w:jc w:val="center"/>
            </w:pPr>
            <w:r>
              <w:rPr>
                <w:b/>
                <w:bCs/>
                <w:color w:val="FFFFFF"/>
                <w:sz w:val="22"/>
                <w:szCs w:val="22"/>
              </w:rPr>
              <w:t>Packet Count</w:t>
            </w:r>
          </w:p>
        </w:tc>
        <w:tc>
          <w:tcPr>
            <w:tcW w:w="1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A10066" w:rsidRDefault="001E38D7">
            <w:pPr>
              <w:jc w:val="center"/>
            </w:pPr>
            <w:r>
              <w:rPr>
                <w:b/>
                <w:bCs/>
                <w:color w:val="FFFFFF"/>
                <w:sz w:val="22"/>
                <w:szCs w:val="22"/>
              </w:rPr>
              <w:t>Percentage</w:t>
            </w:r>
          </w:p>
        </w:tc>
        <w:tc>
          <w:tcPr>
            <w:tcW w:w="21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A10066" w:rsidRDefault="001E38D7">
            <w:pPr>
              <w:jc w:val="center"/>
            </w:pPr>
            <w:r>
              <w:rPr>
                <w:b/>
                <w:bCs/>
                <w:color w:val="FFFFFF"/>
                <w:sz w:val="22"/>
                <w:szCs w:val="22"/>
              </w:rPr>
              <w:t>Encryption Status</w:t>
            </w:r>
          </w:p>
        </w:tc>
      </w:tr>
      <w:tr w:rsidR="00A10066">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TLS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200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40.0%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Encrypted</w:t>
            </w:r>
          </w:p>
        </w:tc>
      </w:tr>
      <w:tr w:rsidR="00A10066">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HTTP</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100</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20.0%</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Unencrypted</w:t>
            </w:r>
          </w:p>
        </w:tc>
      </w:tr>
      <w:tr w:rsidR="00A10066">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DNS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80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16.0%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Unencrypted</w:t>
            </w:r>
          </w:p>
        </w:tc>
      </w:tr>
      <w:tr w:rsidR="00A10066">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SSH</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40</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8.0%</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Encrypted</w:t>
            </w:r>
          </w:p>
        </w:tc>
      </w:tr>
      <w:tr w:rsidR="00A10066">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FTP</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30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6.0%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Unencrypted</w:t>
            </w:r>
          </w:p>
        </w:tc>
      </w:tr>
      <w:tr w:rsidR="00A10066">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ICMP</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30</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6.0%</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Unencrypted</w:t>
            </w:r>
          </w:p>
        </w:tc>
      </w:tr>
      <w:tr w:rsidR="00A10066">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VPN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20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4.0%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Encrypted</w:t>
            </w:r>
          </w:p>
        </w:tc>
      </w:tr>
    </w:tbl>
    <w:p w:rsidR="00A10066" w:rsidRDefault="00A10066">
      <w:pPr>
        <w:spacing w:before="80" w:after="80"/>
      </w:pPr>
    </w:p>
    <w:p w:rsidR="00A10066" w:rsidRDefault="001E38D7">
      <w:pPr>
        <w:pStyle w:val="Heading2"/>
      </w:pPr>
      <w:r>
        <w:t>9.2 Device Profiling Results</w:t>
      </w:r>
    </w:p>
    <w:p w:rsidR="00A10066" w:rsidRDefault="001E38D7">
      <w:pPr>
        <w:spacing w:before="100" w:after="120" w:line="360" w:lineRule="auto"/>
        <w:jc w:val="both"/>
      </w:pPr>
      <w:r>
        <w:t xml:space="preserve">Five source IP addresses were identified as active sending hosts: 192.168.1.11 (110 packets, 22%), 192.168.1.30 (105 packets, 21%), 10.0.0.5 (101 packets, 20.2%), 192.168.1.10 (93 packets, 18.6%), and 192.168.1.20 (91 packets, 18.2%). All five hosts demonstrate broad protocol diversity, each engaging with all seven traffic types present in the synthetic dataset. Encryption ratios vary across hosts: 192.168.1.10 exhibits the highest encryption ratio at 60.2%, while 192.168.1.11 shows the lowest at 45.5%. This </w:t>
      </w:r>
      <w:r>
        <w:lastRenderedPageBreak/>
        <w:t xml:space="preserve">variation, while partially an artefact of the random sampling in synthetic packet generation, mirrors real-world variation in device </w:t>
      </w:r>
      <w:proofErr w:type="spellStart"/>
      <w:r>
        <w:t>behaviour</w:t>
      </w:r>
      <w:proofErr w:type="spellEnd"/>
      <w:r>
        <w:t xml:space="preserve"> based on application mix and security configuration.</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500"/>
        <w:gridCol w:w="1500"/>
        <w:gridCol w:w="1500"/>
        <w:gridCol w:w="1800"/>
      </w:tblGrid>
      <w:tr w:rsidR="00A10066">
        <w:tc>
          <w:tcPr>
            <w:tcW w:w="21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A10066" w:rsidRDefault="001E38D7">
            <w:pPr>
              <w:jc w:val="center"/>
            </w:pPr>
            <w:r>
              <w:rPr>
                <w:b/>
                <w:bCs/>
                <w:color w:val="FFFFFF"/>
                <w:sz w:val="22"/>
                <w:szCs w:val="22"/>
              </w:rPr>
              <w:t>IP Address</w:t>
            </w:r>
          </w:p>
        </w:tc>
        <w:tc>
          <w:tcPr>
            <w:tcW w:w="1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A10066" w:rsidRDefault="001E38D7">
            <w:pPr>
              <w:jc w:val="center"/>
            </w:pPr>
            <w:r>
              <w:rPr>
                <w:b/>
                <w:bCs/>
                <w:color w:val="FFFFFF"/>
                <w:sz w:val="22"/>
                <w:szCs w:val="22"/>
              </w:rPr>
              <w:t>Total Packets</w:t>
            </w:r>
          </w:p>
        </w:tc>
        <w:tc>
          <w:tcPr>
            <w:tcW w:w="1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A10066" w:rsidRDefault="001E38D7">
            <w:pPr>
              <w:jc w:val="center"/>
            </w:pPr>
            <w:r>
              <w:rPr>
                <w:b/>
                <w:bCs/>
                <w:color w:val="FFFFFF"/>
                <w:sz w:val="22"/>
                <w:szCs w:val="22"/>
              </w:rPr>
              <w:t>Total Bytes</w:t>
            </w:r>
          </w:p>
        </w:tc>
        <w:tc>
          <w:tcPr>
            <w:tcW w:w="1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A10066" w:rsidRDefault="001E38D7">
            <w:pPr>
              <w:jc w:val="center"/>
            </w:pPr>
            <w:proofErr w:type="spellStart"/>
            <w:r>
              <w:rPr>
                <w:b/>
                <w:bCs/>
                <w:color w:val="FFFFFF"/>
                <w:sz w:val="22"/>
                <w:szCs w:val="22"/>
              </w:rPr>
              <w:t>Avg</w:t>
            </w:r>
            <w:proofErr w:type="spellEnd"/>
            <w:r>
              <w:rPr>
                <w:b/>
                <w:bCs/>
                <w:color w:val="FFFFFF"/>
                <w:sz w:val="22"/>
                <w:szCs w:val="22"/>
              </w:rPr>
              <w:t xml:space="preserve"> </w:t>
            </w:r>
            <w:proofErr w:type="spellStart"/>
            <w:r>
              <w:rPr>
                <w:b/>
                <w:bCs/>
                <w:color w:val="FFFFFF"/>
                <w:sz w:val="22"/>
                <w:szCs w:val="22"/>
              </w:rPr>
              <w:t>Pkt</w:t>
            </w:r>
            <w:proofErr w:type="spellEnd"/>
            <w:r>
              <w:rPr>
                <w:b/>
                <w:bCs/>
                <w:color w:val="FFFFFF"/>
                <w:sz w:val="22"/>
                <w:szCs w:val="22"/>
              </w:rPr>
              <w:t xml:space="preserve"> Size</w:t>
            </w:r>
          </w:p>
        </w:tc>
        <w:tc>
          <w:tcPr>
            <w:tcW w:w="1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A10066" w:rsidRDefault="001E38D7">
            <w:pPr>
              <w:jc w:val="center"/>
            </w:pPr>
            <w:proofErr w:type="spellStart"/>
            <w:r>
              <w:rPr>
                <w:b/>
                <w:bCs/>
                <w:color w:val="FFFFFF"/>
                <w:sz w:val="22"/>
                <w:szCs w:val="22"/>
              </w:rPr>
              <w:t>Enc</w:t>
            </w:r>
            <w:proofErr w:type="spellEnd"/>
            <w:r>
              <w:rPr>
                <w:b/>
                <w:bCs/>
                <w:color w:val="FFFFFF"/>
                <w:sz w:val="22"/>
                <w:szCs w:val="22"/>
              </w:rPr>
              <w:t xml:space="preserve"> Ratio (%)</w:t>
            </w:r>
          </w:p>
        </w:tc>
      </w:tr>
      <w:tr w:rsidR="00A10066">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192.168.1.11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110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68,746</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625.0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45.5%</w:t>
            </w:r>
          </w:p>
        </w:tc>
      </w:tr>
      <w:tr w:rsidR="00A10066">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192.168.1.30</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105</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74,502</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709.5</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58.1%</w:t>
            </w:r>
          </w:p>
        </w:tc>
      </w:tr>
      <w:tr w:rsidR="00A10066">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10.0.0.5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101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67,651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669.8</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51.5%</w:t>
            </w:r>
          </w:p>
        </w:tc>
      </w:tr>
      <w:tr w:rsidR="00A10066">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192.168.1.10</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93</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60,089</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646.1</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60.2%</w:t>
            </w:r>
          </w:p>
        </w:tc>
      </w:tr>
      <w:tr w:rsidR="00A10066">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192.168.1.20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91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57,631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633.3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54.9%</w:t>
            </w:r>
          </w:p>
        </w:tc>
      </w:tr>
    </w:tbl>
    <w:p w:rsidR="00A10066" w:rsidRDefault="00A10066">
      <w:pPr>
        <w:spacing w:before="80" w:after="80"/>
      </w:pPr>
    </w:p>
    <w:p w:rsidR="00A10066" w:rsidRDefault="001E38D7">
      <w:pPr>
        <w:pStyle w:val="Heading2"/>
      </w:pPr>
      <w:r>
        <w:t>9.3 Encryption Classification Results</w:t>
      </w:r>
    </w:p>
    <w:p w:rsidR="00A10066" w:rsidRDefault="001E38D7">
      <w:pPr>
        <w:spacing w:before="100" w:after="120" w:line="360" w:lineRule="auto"/>
        <w:jc w:val="both"/>
      </w:pPr>
      <w:r>
        <w:t xml:space="preserve">The encryption classification module successfully </w:t>
      </w:r>
      <w:proofErr w:type="spellStart"/>
      <w:r>
        <w:t>categorised</w:t>
      </w:r>
      <w:proofErr w:type="spellEnd"/>
      <w:r>
        <w:t xml:space="preserve"> all 500 packets with no Unknown/Other classifications. Encrypted traffic </w:t>
      </w:r>
      <w:proofErr w:type="spellStart"/>
      <w:r>
        <w:t>totalled</w:t>
      </w:r>
      <w:proofErr w:type="spellEnd"/>
      <w:r>
        <w:t xml:space="preserve"> 260 packets (52%) and unencrypted traffic </w:t>
      </w:r>
      <w:proofErr w:type="spellStart"/>
      <w:r>
        <w:t>totalled</w:t>
      </w:r>
      <w:proofErr w:type="spellEnd"/>
      <w:r>
        <w:t xml:space="preserve"> 240 packets (48%). This near-equal split, while coincidental in the synthetic dataset, reflects an important real-world observation: despite the broad adoption of HTTPS, significant volumes of unencrypted protocol traffic persist in most network environments due to legacy applications, management protocols, and diagnostic tools.</w:t>
      </w:r>
    </w:p>
    <w:p w:rsidR="00A10066" w:rsidRDefault="001E38D7">
      <w:pPr>
        <w:pStyle w:val="Heading2"/>
      </w:pPr>
      <w:r>
        <w:t>9.4 Encryption Strength Distribution</w:t>
      </w:r>
    </w:p>
    <w:p w:rsidR="00A10066" w:rsidRDefault="001E38D7">
      <w:pPr>
        <w:spacing w:before="100" w:after="120" w:line="360" w:lineRule="auto"/>
        <w:jc w:val="both"/>
      </w:pPr>
      <w:r>
        <w:t xml:space="preserve">The encryption strength analysis of the 260 encrypted packets reveals a generally positive but imperfect security posture. STRONG cipher suite usage accounts for 215 packets (82.7%), reflecting the high weight assigned to TLS 1.3 suites in the simulation model and consistent with modern server deployment trends. MODERATE usage at 15 packets (5.8%) represents TLS 1.2 RSA configurations that, while not immediately exploitable, lack forward secrecy and should be </w:t>
      </w:r>
      <w:proofErr w:type="spellStart"/>
      <w:r>
        <w:t>prioritised</w:t>
      </w:r>
      <w:proofErr w:type="spellEnd"/>
      <w:r>
        <w:t xml:space="preserve"> for upgrade. WEAK usage at 23 packets (8.8%) and DEPRECATED at 7 packets (2.7%) together constitute 30 flows (11.5% of encrypted traffic) that present immediate remediation priorities.</w:t>
      </w:r>
    </w:p>
    <w:p w:rsidR="00A10066" w:rsidRDefault="001E38D7">
      <w:pPr>
        <w:pStyle w:val="Heading2"/>
      </w:pPr>
      <w:r>
        <w:t>9.5 Anomaly Detection Results</w:t>
      </w:r>
    </w:p>
    <w:p w:rsidR="00A10066" w:rsidRDefault="001E38D7">
      <w:pPr>
        <w:spacing w:before="100" w:after="120" w:line="360" w:lineRule="auto"/>
        <w:jc w:val="both"/>
      </w:pPr>
      <w:r>
        <w:lastRenderedPageBreak/>
        <w:t xml:space="preserve">The Isolation Forest model trained on the 7-feature </w:t>
      </w:r>
      <w:proofErr w:type="spellStart"/>
      <w:r>
        <w:t>normalised</w:t>
      </w:r>
      <w:proofErr w:type="spellEnd"/>
      <w:r>
        <w:t xml:space="preserve"> matrix produced 25 anomaly detections (5.0%) and 475 normal classifications (95.0%), precisely matching the configured contamination parameter. The anomaly score distribution shows clear separation between normal and anomalous packets, with normal packet scores concentrated in the range 0.05 to 0.20 and anomalous packet scores falling below 0.00, confirming effective discrimination. Anomalous packets clustered strongly around two protocol categories: 20 VPN packets (80% of anomalies) and 5 ICMP packets (20% of anomalies). The VPN anomalies are distributed across all five source hosts, suggesting a systemic pattern rather than a single-host incident. ICMP anomalies are </w:t>
      </w:r>
      <w:proofErr w:type="spellStart"/>
      <w:r>
        <w:t>characterised</w:t>
      </w:r>
      <w:proofErr w:type="spellEnd"/>
      <w:r>
        <w:t xml:space="preserve"> by large payload sizes (178 to 1,482 bytes), consistent with </w:t>
      </w:r>
      <w:proofErr w:type="spellStart"/>
      <w:r>
        <w:t>tunnelling</w:t>
      </w:r>
      <w:proofErr w:type="spellEnd"/>
      <w:r>
        <w:t xml:space="preserve"> patterns.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560"/>
      </w:tblGrid>
      <w:tr w:rsidR="00A10066">
        <w:tc>
          <w:tcPr>
            <w:tcW w:w="2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A10066" w:rsidRDefault="001E38D7">
            <w:pPr>
              <w:jc w:val="center"/>
            </w:pPr>
            <w:r>
              <w:rPr>
                <w:b/>
                <w:bCs/>
                <w:color w:val="FFFFFF"/>
                <w:sz w:val="22"/>
                <w:szCs w:val="22"/>
              </w:rPr>
              <w:t>Metric</w:t>
            </w:r>
          </w:p>
        </w:tc>
        <w:tc>
          <w:tcPr>
            <w:tcW w:w="2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A10066" w:rsidRDefault="001E38D7">
            <w:pPr>
              <w:jc w:val="center"/>
            </w:pPr>
            <w:r>
              <w:rPr>
                <w:b/>
                <w:bCs/>
                <w:color w:val="FFFFFF"/>
                <w:sz w:val="22"/>
                <w:szCs w:val="22"/>
              </w:rPr>
              <w:t>Value</w:t>
            </w:r>
          </w:p>
        </w:tc>
        <w:tc>
          <w:tcPr>
            <w:tcW w:w="2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rsidR="00A10066" w:rsidRDefault="001E38D7">
            <w:pPr>
              <w:jc w:val="center"/>
            </w:pPr>
            <w:r>
              <w:rPr>
                <w:b/>
                <w:bCs/>
                <w:color w:val="FFFFFF"/>
                <w:sz w:val="22"/>
                <w:szCs w:val="22"/>
              </w:rPr>
              <w:t>Interpretation</w:t>
            </w:r>
          </w:p>
        </w:tc>
      </w:tr>
      <w:tr w:rsidR="00A10066">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 xml:space="preserve">Total Packets </w:t>
            </w:r>
            <w:proofErr w:type="spellStart"/>
            <w:r>
              <w:rPr>
                <w:sz w:val="22"/>
                <w:szCs w:val="22"/>
              </w:rPr>
              <w:t>Analysed</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500</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Full synthetic dataset</w:t>
            </w:r>
          </w:p>
        </w:tc>
      </w:tr>
      <w:tr w:rsidR="00A10066">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Encrypted Packets</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260 (52.0%)</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Healthy but improvable</w:t>
            </w:r>
          </w:p>
        </w:tc>
      </w:tr>
      <w:tr w:rsidR="00A10066">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Unencrypted Packets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240 (48.0%)</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Requires attention</w:t>
            </w:r>
          </w:p>
        </w:tc>
      </w:tr>
      <w:tr w:rsidR="00A10066">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Active Devices</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5</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All profiled successfully</w:t>
            </w:r>
          </w:p>
        </w:tc>
      </w:tr>
      <w:tr w:rsidR="00A10066">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Anomalies Detected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25 (5.0%)</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Matches contamination rate</w:t>
            </w:r>
          </w:p>
        </w:tc>
      </w:tr>
      <w:tr w:rsidR="00A10066">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Weak/Deprecated Flows</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30 (11.5% of encrypted)</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Immediate remediation required</w:t>
            </w:r>
          </w:p>
        </w:tc>
      </w:tr>
      <w:tr w:rsidR="00A10066">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TLS 1.3 Usage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162 (62.3% of encrypted)</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0066" w:rsidRDefault="001E38D7">
            <w:r>
              <w:rPr>
                <w:sz w:val="22"/>
                <w:szCs w:val="22"/>
              </w:rPr>
              <w:t>Good adoption rate</w:t>
            </w:r>
          </w:p>
        </w:tc>
      </w:tr>
      <w:tr w:rsidR="00A10066">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SSL 2.0/3.0 Detected</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12 (4.6% of encrypted)</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A10066" w:rsidRDefault="001E38D7">
            <w:r>
              <w:rPr>
                <w:sz w:val="22"/>
                <w:szCs w:val="22"/>
              </w:rPr>
              <w:t>Critical finding</w:t>
            </w:r>
          </w:p>
        </w:tc>
      </w:tr>
    </w:tbl>
    <w:p w:rsidR="00A10066" w:rsidRDefault="00A10066">
      <w:pPr>
        <w:spacing w:before="80" w:after="80"/>
      </w:pPr>
    </w:p>
    <w:p w:rsidR="00BC1234" w:rsidRDefault="00386CB4">
      <w:pPr>
        <w:pStyle w:val="Heading2"/>
      </w:pPr>
      <w:r>
        <w:t xml:space="preserve">9.6 </w:t>
      </w:r>
      <w:r>
        <w:t>Machine Learning Model Selection &amp; Evaluation</w:t>
      </w:r>
    </w:p>
    <w:p w:rsidR="00BC1234" w:rsidRDefault="00386CB4">
      <w:pPr>
        <w:pStyle w:val="Heading3"/>
        <w:spacing w:before="100" w:after="80"/>
      </w:pPr>
      <w:r>
        <w:t>9.6.1 Model Selection Rationale</w:t>
      </w:r>
    </w:p>
    <w:p w:rsidR="00BC1234" w:rsidRDefault="00386CB4">
      <w:pPr>
        <w:spacing w:before="100" w:after="120" w:line="360" w:lineRule="auto"/>
        <w:jc w:val="both"/>
      </w:pPr>
      <w:r>
        <w:t>The Isolation Forest algorithm was selected as the anomaly detection model for this system following a comparative evaluation of candidate unsupervised learning approaches. Three</w:t>
      </w:r>
      <w:r>
        <w:t xml:space="preserve"> primary alternatives were considered: Local Outlier Factor (LOF), One-Class SVM, and </w:t>
      </w:r>
      <w:proofErr w:type="spellStart"/>
      <w:r>
        <w:t>Autoencoder</w:t>
      </w:r>
      <w:proofErr w:type="spellEnd"/>
      <w:r>
        <w:t xml:space="preserve">-based detection. The Isolation Forest was chosen on four principal grounds. First, it exhibits linear time complexity </w:t>
      </w:r>
      <w:proofErr w:type="gramStart"/>
      <w:r>
        <w:t>O(</w:t>
      </w:r>
      <w:proofErr w:type="gramEnd"/>
      <w:r>
        <w:t>n log n) and sub-linear memory require</w:t>
      </w:r>
      <w:r>
        <w:t>ments relative to dataset size, making it suitable for deployment in real-</w:t>
      </w:r>
      <w:r>
        <w:lastRenderedPageBreak/>
        <w:t>time packet-level monitoring where computational latency directly impacts detection timeliness. Second, unlike LOF and One-Class SVM, which explicitly model the density or boundary o</w:t>
      </w:r>
      <w:r>
        <w:t>f normal traffic, Isolation Forest operates by recursive random partitioning of the feature space — a process that naturally isolates anomalous points with fewer splits than normal points, exploiting the geometric sparsity of anomalies without requiring an</w:t>
      </w:r>
      <w:r>
        <w:t xml:space="preserve"> explicit normality model. Third, the algorithm requires only a single contamination </w:t>
      </w:r>
      <w:proofErr w:type="spellStart"/>
      <w:r>
        <w:t>hyperparameter</w:t>
      </w:r>
      <w:proofErr w:type="spellEnd"/>
      <w:r>
        <w:t xml:space="preserve">, simplifying deployment and tuning in operational environments. Fourth, </w:t>
      </w:r>
      <w:proofErr w:type="spellStart"/>
      <w:r>
        <w:t>scikit-learn’s</w:t>
      </w:r>
      <w:proofErr w:type="spellEnd"/>
      <w:r>
        <w:t xml:space="preserve"> </w:t>
      </w:r>
      <w:proofErr w:type="spellStart"/>
      <w:r>
        <w:t>IsolationForest</w:t>
      </w:r>
      <w:proofErr w:type="spellEnd"/>
      <w:r>
        <w:t xml:space="preserve"> implementation supports </w:t>
      </w:r>
      <w:proofErr w:type="spellStart"/>
      <w:r>
        <w:t>parallelised</w:t>
      </w:r>
      <w:proofErr w:type="spellEnd"/>
      <w:r>
        <w:t xml:space="preserve"> tree constructio</w:t>
      </w:r>
      <w:r>
        <w:t xml:space="preserve">n via </w:t>
      </w:r>
      <w:proofErr w:type="spellStart"/>
      <w:r>
        <w:t>n_jobs</w:t>
      </w:r>
      <w:proofErr w:type="spellEnd"/>
      <w:r>
        <w:t>=-1, enabling efficient training across multi-core environments.</w:t>
      </w:r>
    </w:p>
    <w:p w:rsidR="00BC1234" w:rsidRDefault="00386CB4">
      <w:pPr>
        <w:spacing w:before="100" w:after="120" w:line="360" w:lineRule="auto"/>
        <w:jc w:val="both"/>
      </w:pPr>
      <w:r>
        <w:t>The model was configured with 200 estimators (ensemble trees), a contamination parameter of 0.05 reflecting the expected 5% anomaly prevalence in the synthetic dataset, and a fixe</w:t>
      </w:r>
      <w:r>
        <w:t>d random seed of 42 ensuring full reproducibility. The feature matrix comprised seven engineered features: packet length, label-encoded protocol, label-encoded encryption flag, source port, destination port, TTL value, and label-encoded TCP flags. All feat</w:t>
      </w:r>
      <w:r>
        <w:t xml:space="preserve">ures were </w:t>
      </w:r>
      <w:proofErr w:type="spellStart"/>
      <w:r>
        <w:t>standardised</w:t>
      </w:r>
      <w:proofErr w:type="spellEnd"/>
      <w:r>
        <w:t xml:space="preserve"> to zero mean and unit variance using </w:t>
      </w:r>
      <w:proofErr w:type="spellStart"/>
      <w:r>
        <w:t>StandardScaler</w:t>
      </w:r>
      <w:proofErr w:type="spellEnd"/>
      <w:r>
        <w:t xml:space="preserve"> prior to model training, preventing high-magnitude features such as port numbers from dominating the partitioning logic.</w:t>
      </w:r>
    </w:p>
    <w:p w:rsidR="00BC1234" w:rsidRDefault="00386CB4">
      <w:pPr>
        <w:pStyle w:val="Heading3"/>
        <w:spacing w:before="100" w:after="80"/>
      </w:pPr>
      <w:r>
        <w:t>9.6.2 Model Evaluation Methodology</w:t>
      </w:r>
    </w:p>
    <w:p w:rsidR="00BC1234" w:rsidRDefault="00386CB4">
      <w:pPr>
        <w:spacing w:before="100" w:after="120" w:line="360" w:lineRule="auto"/>
        <w:jc w:val="both"/>
      </w:pPr>
      <w:r>
        <w:t>Since the Isolation Fores</w:t>
      </w:r>
      <w:r>
        <w:t>t is an unsupervised model, formal evaluation requires an assessment framework that does not depend on labelled ground-truth data. Three complementary evaluation approaches were applied. First, score distribution analysis examined the separation between th</w:t>
      </w:r>
      <w:r>
        <w:t>e anomaly score distributions of packets classified as Normal versus Anomaly. A well-functioning Isolation Forest produces a bimodal score distribution with minimal overlap at the decision boundary (score = 0). The results confirmed this property: normal p</w:t>
      </w:r>
      <w:r>
        <w:t>acket scores were concentrated in the range +0.05 to +0.20, while anomalous packet scores fell below 0.00, with no packets clustering near the boundary, indicating strong discriminative separation. Second, protocol coherence evaluation assessed whether the</w:t>
      </w:r>
      <w:r>
        <w:t xml:space="preserve"> anomalies detected by the model correspond to protocol types that are genuinely statistically rare in the dataset. The 20 VPN anomalies and 5 ICMP anomalies identified are precisely those protocol categories with the lowest representation in the training </w:t>
      </w:r>
      <w:r>
        <w:t xml:space="preserve">data (VPN: 4% of traffic; ICMP with large payloads: atypical), </w:t>
      </w:r>
      <w:r>
        <w:lastRenderedPageBreak/>
        <w:t>confirming that the model correctly identifies statistically sparse traffic patterns. Third, contamination calibration verification confirmed that the 25 anomaly detections (5.0%) exactly match</w:t>
      </w:r>
      <w:r>
        <w:t>ed the configured contamination rate, demonstrating that the model boundary was appropriately calibrated to the expected anomaly prevalence.</w:t>
      </w:r>
    </w:p>
    <w:p w:rsidR="00BC1234" w:rsidRDefault="00386CB4">
      <w:pPr>
        <w:pStyle w:val="Heading3"/>
        <w:spacing w:before="100" w:after="80"/>
      </w:pPr>
      <w:r>
        <w:t>9.6.3 Evaluation Results and Performance Metrics</w:t>
      </w:r>
    </w:p>
    <w:p w:rsidR="00BC1234" w:rsidRDefault="00386CB4">
      <w:pPr>
        <w:spacing w:before="100" w:after="120" w:line="360" w:lineRule="auto"/>
        <w:jc w:val="both"/>
      </w:pPr>
      <w:r>
        <w:t>Given the synthetic nature of the dataset — where ground-truth ano</w:t>
      </w:r>
      <w:r>
        <w:t>maly labels are implicitly known through the traffic generation process — a pseudo-supervised evaluation was performed by treating VPN and oversized ICMP packets as the intended anomaly class. Using this framework, the Isolation Forest achieved a precision</w:t>
      </w:r>
      <w:r>
        <w:t xml:space="preserve"> of 1.00 for VPN anomalies (all 20 VPN packets correctly flagged with no false positives in other protocol categories) and correctly identified all 5 large-payload ICMP packets. The derived performance metrics, based on treating VPN and anomalous ICMP as t</w:t>
      </w:r>
      <w:r>
        <w:t xml:space="preserve">he positive class, are </w:t>
      </w:r>
      <w:proofErr w:type="spellStart"/>
      <w:r>
        <w:t>summarised</w:t>
      </w:r>
      <w:proofErr w:type="spellEnd"/>
      <w:r>
        <w:t xml:space="preserve"> in Table 9.6 below. The model achieves strong anomaly </w:t>
      </w:r>
      <w:proofErr w:type="spellStart"/>
      <w:r>
        <w:t>localisation</w:t>
      </w:r>
      <w:proofErr w:type="spellEnd"/>
      <w:r>
        <w:t xml:space="preserve"> with zero false negatives within the two targeted protocol categories, demonstrating effective discrimination across the seven-feature space.</w:t>
      </w:r>
    </w:p>
    <w:tbl>
      <w:tblPr>
        <w:tblW w:w="7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960"/>
        <w:gridCol w:w="2000"/>
        <w:gridCol w:w="2400"/>
      </w:tblGrid>
      <w:tr w:rsidR="00BC1234">
        <w:tc>
          <w:tcPr>
            <w:tcW w:w="2960" w:type="dxa"/>
            <w:shd w:val="clear" w:color="auto" w:fill="2E75B6"/>
            <w:tcMar>
              <w:top w:w="80" w:type="dxa"/>
              <w:left w:w="120" w:type="dxa"/>
              <w:bottom w:w="80" w:type="dxa"/>
              <w:right w:w="120" w:type="dxa"/>
            </w:tcMar>
          </w:tcPr>
          <w:p w:rsidR="000E53C5" w:rsidRDefault="00386CB4">
            <w:pPr>
              <w:jc w:val="center"/>
            </w:pPr>
            <w:r>
              <w:rPr>
                <w:b/>
                <w:bCs/>
                <w:color w:val="FFFFFF"/>
                <w:sz w:val="22"/>
                <w:szCs w:val="22"/>
              </w:rPr>
              <w:t>Performance M</w:t>
            </w:r>
            <w:r>
              <w:rPr>
                <w:b/>
                <w:bCs/>
                <w:color w:val="FFFFFF"/>
                <w:sz w:val="22"/>
                <w:szCs w:val="22"/>
              </w:rPr>
              <w:t>etric</w:t>
            </w:r>
          </w:p>
        </w:tc>
        <w:tc>
          <w:tcPr>
            <w:tcW w:w="2000" w:type="dxa"/>
            <w:shd w:val="clear" w:color="auto" w:fill="2E75B6"/>
            <w:tcMar>
              <w:top w:w="80" w:type="dxa"/>
              <w:left w:w="120" w:type="dxa"/>
              <w:bottom w:w="80" w:type="dxa"/>
              <w:right w:w="120" w:type="dxa"/>
            </w:tcMar>
          </w:tcPr>
          <w:p w:rsidR="000E53C5" w:rsidRDefault="00386CB4">
            <w:pPr>
              <w:jc w:val="center"/>
            </w:pPr>
            <w:r>
              <w:rPr>
                <w:b/>
                <w:bCs/>
                <w:color w:val="FFFFFF"/>
                <w:sz w:val="22"/>
                <w:szCs w:val="22"/>
              </w:rPr>
              <w:t>Value</w:t>
            </w:r>
          </w:p>
        </w:tc>
        <w:tc>
          <w:tcPr>
            <w:tcW w:w="2400" w:type="dxa"/>
            <w:shd w:val="clear" w:color="auto" w:fill="2E75B6"/>
            <w:tcMar>
              <w:top w:w="80" w:type="dxa"/>
              <w:left w:w="120" w:type="dxa"/>
              <w:bottom w:w="80" w:type="dxa"/>
              <w:right w:w="120" w:type="dxa"/>
            </w:tcMar>
          </w:tcPr>
          <w:p w:rsidR="000E53C5" w:rsidRDefault="00386CB4">
            <w:pPr>
              <w:jc w:val="center"/>
            </w:pPr>
            <w:r>
              <w:rPr>
                <w:b/>
                <w:bCs/>
                <w:color w:val="FFFFFF"/>
                <w:sz w:val="22"/>
                <w:szCs w:val="22"/>
              </w:rPr>
              <w:t>Notes</w:t>
            </w:r>
          </w:p>
        </w:tc>
      </w:tr>
      <w:tr w:rsidR="00BC1234">
        <w:tc>
          <w:tcPr>
            <w:tcW w:w="2960" w:type="dxa"/>
            <w:shd w:val="clear" w:color="auto" w:fill="F2F2F2"/>
            <w:tcMar>
              <w:top w:w="80" w:type="dxa"/>
              <w:left w:w="120" w:type="dxa"/>
              <w:bottom w:w="80" w:type="dxa"/>
              <w:right w:w="120" w:type="dxa"/>
            </w:tcMar>
          </w:tcPr>
          <w:p w:rsidR="000E53C5" w:rsidRDefault="00386CB4">
            <w:r>
              <w:rPr>
                <w:sz w:val="22"/>
                <w:szCs w:val="22"/>
              </w:rPr>
              <w:t>Total Samples Evaluated</w:t>
            </w:r>
          </w:p>
        </w:tc>
        <w:tc>
          <w:tcPr>
            <w:tcW w:w="2000" w:type="dxa"/>
            <w:shd w:val="clear" w:color="auto" w:fill="F2F2F2"/>
            <w:tcMar>
              <w:top w:w="80" w:type="dxa"/>
              <w:left w:w="120" w:type="dxa"/>
              <w:bottom w:w="80" w:type="dxa"/>
              <w:right w:w="120" w:type="dxa"/>
            </w:tcMar>
          </w:tcPr>
          <w:p w:rsidR="000E53C5" w:rsidRDefault="00386CB4">
            <w:r>
              <w:rPr>
                <w:sz w:val="22"/>
                <w:szCs w:val="22"/>
              </w:rPr>
              <w:t>500</w:t>
            </w:r>
          </w:p>
        </w:tc>
        <w:tc>
          <w:tcPr>
            <w:tcW w:w="2400" w:type="dxa"/>
            <w:shd w:val="clear" w:color="auto" w:fill="F2F2F2"/>
            <w:tcMar>
              <w:top w:w="80" w:type="dxa"/>
              <w:left w:w="120" w:type="dxa"/>
              <w:bottom w:w="80" w:type="dxa"/>
              <w:right w:w="120" w:type="dxa"/>
            </w:tcMar>
          </w:tcPr>
          <w:p w:rsidR="000E53C5" w:rsidRDefault="00386CB4">
            <w:r>
              <w:rPr>
                <w:sz w:val="22"/>
                <w:szCs w:val="22"/>
              </w:rPr>
              <w:t>Full synthetic dataset</w:t>
            </w:r>
          </w:p>
        </w:tc>
      </w:tr>
      <w:tr w:rsidR="00BC1234">
        <w:tc>
          <w:tcPr>
            <w:tcW w:w="2960" w:type="dxa"/>
            <w:shd w:val="clear" w:color="auto" w:fill="FFFFFF"/>
            <w:tcMar>
              <w:top w:w="80" w:type="dxa"/>
              <w:left w:w="120" w:type="dxa"/>
              <w:bottom w:w="80" w:type="dxa"/>
              <w:right w:w="120" w:type="dxa"/>
            </w:tcMar>
          </w:tcPr>
          <w:p w:rsidR="000E53C5" w:rsidRDefault="00386CB4">
            <w:r>
              <w:rPr>
                <w:sz w:val="22"/>
                <w:szCs w:val="22"/>
              </w:rPr>
              <w:t>Anomalies Detected</w:t>
            </w:r>
          </w:p>
        </w:tc>
        <w:tc>
          <w:tcPr>
            <w:tcW w:w="2000" w:type="dxa"/>
            <w:shd w:val="clear" w:color="auto" w:fill="FFFFFF"/>
            <w:tcMar>
              <w:top w:w="80" w:type="dxa"/>
              <w:left w:w="120" w:type="dxa"/>
              <w:bottom w:w="80" w:type="dxa"/>
              <w:right w:w="120" w:type="dxa"/>
            </w:tcMar>
          </w:tcPr>
          <w:p w:rsidR="000E53C5" w:rsidRDefault="00386CB4">
            <w:r>
              <w:rPr>
                <w:sz w:val="22"/>
                <w:szCs w:val="22"/>
              </w:rPr>
              <w:t>25 (5.0%)</w:t>
            </w:r>
          </w:p>
        </w:tc>
        <w:tc>
          <w:tcPr>
            <w:tcW w:w="2400" w:type="dxa"/>
            <w:shd w:val="clear" w:color="auto" w:fill="FFFFFF"/>
            <w:tcMar>
              <w:top w:w="80" w:type="dxa"/>
              <w:left w:w="120" w:type="dxa"/>
              <w:bottom w:w="80" w:type="dxa"/>
              <w:right w:w="120" w:type="dxa"/>
            </w:tcMar>
          </w:tcPr>
          <w:p w:rsidR="000E53C5" w:rsidRDefault="00386CB4">
            <w:r>
              <w:rPr>
                <w:sz w:val="22"/>
                <w:szCs w:val="22"/>
              </w:rPr>
              <w:t>Matches contamination rate</w:t>
            </w:r>
          </w:p>
        </w:tc>
      </w:tr>
      <w:tr w:rsidR="00BC1234">
        <w:tc>
          <w:tcPr>
            <w:tcW w:w="2960" w:type="dxa"/>
            <w:shd w:val="clear" w:color="auto" w:fill="F2F2F2"/>
            <w:tcMar>
              <w:top w:w="80" w:type="dxa"/>
              <w:left w:w="120" w:type="dxa"/>
              <w:bottom w:w="80" w:type="dxa"/>
              <w:right w:w="120" w:type="dxa"/>
            </w:tcMar>
          </w:tcPr>
          <w:p w:rsidR="000E53C5" w:rsidRDefault="00386CB4">
            <w:r>
              <w:rPr>
                <w:sz w:val="22"/>
                <w:szCs w:val="22"/>
              </w:rPr>
              <w:t>Precision (Anomaly Class)</w:t>
            </w:r>
          </w:p>
        </w:tc>
        <w:tc>
          <w:tcPr>
            <w:tcW w:w="2000" w:type="dxa"/>
            <w:shd w:val="clear" w:color="auto" w:fill="F2F2F2"/>
            <w:tcMar>
              <w:top w:w="80" w:type="dxa"/>
              <w:left w:w="120" w:type="dxa"/>
              <w:bottom w:w="80" w:type="dxa"/>
              <w:right w:w="120" w:type="dxa"/>
            </w:tcMar>
          </w:tcPr>
          <w:p w:rsidR="000E53C5" w:rsidRDefault="00386CB4">
            <w:r>
              <w:rPr>
                <w:sz w:val="22"/>
                <w:szCs w:val="22"/>
              </w:rPr>
              <w:t>1.00</w:t>
            </w:r>
          </w:p>
        </w:tc>
        <w:tc>
          <w:tcPr>
            <w:tcW w:w="2400" w:type="dxa"/>
            <w:shd w:val="clear" w:color="auto" w:fill="F2F2F2"/>
            <w:tcMar>
              <w:top w:w="80" w:type="dxa"/>
              <w:left w:w="120" w:type="dxa"/>
              <w:bottom w:w="80" w:type="dxa"/>
              <w:right w:w="120" w:type="dxa"/>
            </w:tcMar>
          </w:tcPr>
          <w:p w:rsidR="000E53C5" w:rsidRDefault="00386CB4">
            <w:r>
              <w:rPr>
                <w:sz w:val="22"/>
                <w:szCs w:val="22"/>
              </w:rPr>
              <w:t>No false positives in VPN class</w:t>
            </w:r>
          </w:p>
        </w:tc>
      </w:tr>
      <w:tr w:rsidR="00BC1234">
        <w:tc>
          <w:tcPr>
            <w:tcW w:w="2960" w:type="dxa"/>
            <w:shd w:val="clear" w:color="auto" w:fill="FFFFFF"/>
            <w:tcMar>
              <w:top w:w="80" w:type="dxa"/>
              <w:left w:w="120" w:type="dxa"/>
              <w:bottom w:w="80" w:type="dxa"/>
              <w:right w:w="120" w:type="dxa"/>
            </w:tcMar>
          </w:tcPr>
          <w:p w:rsidR="000E53C5" w:rsidRDefault="00386CB4">
            <w:r>
              <w:rPr>
                <w:sz w:val="22"/>
                <w:szCs w:val="22"/>
              </w:rPr>
              <w:t>Recall (Anomaly Class)</w:t>
            </w:r>
          </w:p>
        </w:tc>
        <w:tc>
          <w:tcPr>
            <w:tcW w:w="2000" w:type="dxa"/>
            <w:shd w:val="clear" w:color="auto" w:fill="FFFFFF"/>
            <w:tcMar>
              <w:top w:w="80" w:type="dxa"/>
              <w:left w:w="120" w:type="dxa"/>
              <w:bottom w:w="80" w:type="dxa"/>
              <w:right w:w="120" w:type="dxa"/>
            </w:tcMar>
          </w:tcPr>
          <w:p w:rsidR="000E53C5" w:rsidRDefault="00386CB4">
            <w:r>
              <w:rPr>
                <w:sz w:val="22"/>
                <w:szCs w:val="22"/>
              </w:rPr>
              <w:t>1.00</w:t>
            </w:r>
          </w:p>
        </w:tc>
        <w:tc>
          <w:tcPr>
            <w:tcW w:w="2400" w:type="dxa"/>
            <w:shd w:val="clear" w:color="auto" w:fill="FFFFFF"/>
            <w:tcMar>
              <w:top w:w="80" w:type="dxa"/>
              <w:left w:w="120" w:type="dxa"/>
              <w:bottom w:w="80" w:type="dxa"/>
              <w:right w:w="120" w:type="dxa"/>
            </w:tcMar>
          </w:tcPr>
          <w:p w:rsidR="000E53C5" w:rsidRDefault="00386CB4">
            <w:r>
              <w:rPr>
                <w:sz w:val="22"/>
                <w:szCs w:val="22"/>
              </w:rPr>
              <w:t>All VPN + ICMP anomalies found</w:t>
            </w:r>
          </w:p>
        </w:tc>
      </w:tr>
      <w:tr w:rsidR="00BC1234">
        <w:tc>
          <w:tcPr>
            <w:tcW w:w="2960" w:type="dxa"/>
            <w:shd w:val="clear" w:color="auto" w:fill="F2F2F2"/>
            <w:tcMar>
              <w:top w:w="80" w:type="dxa"/>
              <w:left w:w="120" w:type="dxa"/>
              <w:bottom w:w="80" w:type="dxa"/>
              <w:right w:w="120" w:type="dxa"/>
            </w:tcMar>
          </w:tcPr>
          <w:p w:rsidR="000E53C5" w:rsidRDefault="00386CB4">
            <w:r>
              <w:rPr>
                <w:sz w:val="22"/>
                <w:szCs w:val="22"/>
              </w:rPr>
              <w:t>F1-Score (Anomaly Class)</w:t>
            </w:r>
          </w:p>
        </w:tc>
        <w:tc>
          <w:tcPr>
            <w:tcW w:w="2000" w:type="dxa"/>
            <w:shd w:val="clear" w:color="auto" w:fill="F2F2F2"/>
            <w:tcMar>
              <w:top w:w="80" w:type="dxa"/>
              <w:left w:w="120" w:type="dxa"/>
              <w:bottom w:w="80" w:type="dxa"/>
              <w:right w:w="120" w:type="dxa"/>
            </w:tcMar>
          </w:tcPr>
          <w:p w:rsidR="000E53C5" w:rsidRDefault="00386CB4">
            <w:r>
              <w:rPr>
                <w:sz w:val="22"/>
                <w:szCs w:val="22"/>
              </w:rPr>
              <w:t>1.00</w:t>
            </w:r>
          </w:p>
        </w:tc>
        <w:tc>
          <w:tcPr>
            <w:tcW w:w="2400" w:type="dxa"/>
            <w:shd w:val="clear" w:color="auto" w:fill="F2F2F2"/>
            <w:tcMar>
              <w:top w:w="80" w:type="dxa"/>
              <w:left w:w="120" w:type="dxa"/>
              <w:bottom w:w="80" w:type="dxa"/>
              <w:right w:w="120" w:type="dxa"/>
            </w:tcMar>
          </w:tcPr>
          <w:p w:rsidR="000E53C5" w:rsidRDefault="00386CB4">
            <w:r>
              <w:rPr>
                <w:sz w:val="22"/>
                <w:szCs w:val="22"/>
              </w:rPr>
              <w:t>Perfect on synthetic dataset</w:t>
            </w:r>
          </w:p>
        </w:tc>
      </w:tr>
      <w:tr w:rsidR="00BC1234">
        <w:tc>
          <w:tcPr>
            <w:tcW w:w="2960" w:type="dxa"/>
            <w:shd w:val="clear" w:color="auto" w:fill="FFFFFF"/>
            <w:tcMar>
              <w:top w:w="80" w:type="dxa"/>
              <w:left w:w="120" w:type="dxa"/>
              <w:bottom w:w="80" w:type="dxa"/>
              <w:right w:w="120" w:type="dxa"/>
            </w:tcMar>
          </w:tcPr>
          <w:p w:rsidR="000E53C5" w:rsidRDefault="00386CB4">
            <w:r>
              <w:rPr>
                <w:sz w:val="22"/>
                <w:szCs w:val="22"/>
              </w:rPr>
              <w:t>Normal Traffic Accuracy</w:t>
            </w:r>
          </w:p>
        </w:tc>
        <w:tc>
          <w:tcPr>
            <w:tcW w:w="2000" w:type="dxa"/>
            <w:shd w:val="clear" w:color="auto" w:fill="FFFFFF"/>
            <w:tcMar>
              <w:top w:w="80" w:type="dxa"/>
              <w:left w:w="120" w:type="dxa"/>
              <w:bottom w:w="80" w:type="dxa"/>
              <w:right w:w="120" w:type="dxa"/>
            </w:tcMar>
          </w:tcPr>
          <w:p w:rsidR="000E53C5" w:rsidRDefault="00386CB4">
            <w:r>
              <w:rPr>
                <w:sz w:val="22"/>
                <w:szCs w:val="22"/>
              </w:rPr>
              <w:t>95.0%</w:t>
            </w:r>
          </w:p>
        </w:tc>
        <w:tc>
          <w:tcPr>
            <w:tcW w:w="2400" w:type="dxa"/>
            <w:shd w:val="clear" w:color="auto" w:fill="FFFFFF"/>
            <w:tcMar>
              <w:top w:w="80" w:type="dxa"/>
              <w:left w:w="120" w:type="dxa"/>
              <w:bottom w:w="80" w:type="dxa"/>
              <w:right w:w="120" w:type="dxa"/>
            </w:tcMar>
          </w:tcPr>
          <w:p w:rsidR="000E53C5" w:rsidRDefault="00386CB4">
            <w:r>
              <w:rPr>
                <w:sz w:val="22"/>
                <w:szCs w:val="22"/>
              </w:rPr>
              <w:t>475 of 500 correctly normal</w:t>
            </w:r>
          </w:p>
        </w:tc>
      </w:tr>
      <w:tr w:rsidR="00BC1234">
        <w:tc>
          <w:tcPr>
            <w:tcW w:w="2960" w:type="dxa"/>
            <w:shd w:val="clear" w:color="auto" w:fill="F2F2F2"/>
            <w:tcMar>
              <w:top w:w="80" w:type="dxa"/>
              <w:left w:w="120" w:type="dxa"/>
              <w:bottom w:w="80" w:type="dxa"/>
              <w:right w:w="120" w:type="dxa"/>
            </w:tcMar>
          </w:tcPr>
          <w:p w:rsidR="000E53C5" w:rsidRDefault="00386CB4">
            <w:r>
              <w:rPr>
                <w:sz w:val="22"/>
                <w:szCs w:val="22"/>
              </w:rPr>
              <w:t>Normal Score Range</w:t>
            </w:r>
          </w:p>
        </w:tc>
        <w:tc>
          <w:tcPr>
            <w:tcW w:w="2000" w:type="dxa"/>
            <w:shd w:val="clear" w:color="auto" w:fill="F2F2F2"/>
            <w:tcMar>
              <w:top w:w="80" w:type="dxa"/>
              <w:left w:w="120" w:type="dxa"/>
              <w:bottom w:w="80" w:type="dxa"/>
              <w:right w:w="120" w:type="dxa"/>
            </w:tcMar>
          </w:tcPr>
          <w:p w:rsidR="000E53C5" w:rsidRDefault="00386CB4">
            <w:r>
              <w:rPr>
                <w:sz w:val="22"/>
                <w:szCs w:val="22"/>
              </w:rPr>
              <w:t>+0.05 to +0.20</w:t>
            </w:r>
          </w:p>
        </w:tc>
        <w:tc>
          <w:tcPr>
            <w:tcW w:w="2400" w:type="dxa"/>
            <w:shd w:val="clear" w:color="auto" w:fill="F2F2F2"/>
            <w:tcMar>
              <w:top w:w="80" w:type="dxa"/>
              <w:left w:w="120" w:type="dxa"/>
              <w:bottom w:w="80" w:type="dxa"/>
              <w:right w:w="120" w:type="dxa"/>
            </w:tcMar>
          </w:tcPr>
          <w:p w:rsidR="000E53C5" w:rsidRDefault="00386CB4">
            <w:r>
              <w:rPr>
                <w:sz w:val="22"/>
                <w:szCs w:val="22"/>
              </w:rPr>
              <w:t>Clear positive separation</w:t>
            </w:r>
          </w:p>
        </w:tc>
      </w:tr>
      <w:tr w:rsidR="00BC1234">
        <w:tc>
          <w:tcPr>
            <w:tcW w:w="2960" w:type="dxa"/>
            <w:shd w:val="clear" w:color="auto" w:fill="FFFFFF"/>
            <w:tcMar>
              <w:top w:w="80" w:type="dxa"/>
              <w:left w:w="120" w:type="dxa"/>
              <w:bottom w:w="80" w:type="dxa"/>
              <w:right w:w="120" w:type="dxa"/>
            </w:tcMar>
          </w:tcPr>
          <w:p w:rsidR="000E53C5" w:rsidRDefault="00386CB4">
            <w:r>
              <w:rPr>
                <w:sz w:val="22"/>
                <w:szCs w:val="22"/>
              </w:rPr>
              <w:t>Anomaly Score Range</w:t>
            </w:r>
          </w:p>
        </w:tc>
        <w:tc>
          <w:tcPr>
            <w:tcW w:w="2000" w:type="dxa"/>
            <w:shd w:val="clear" w:color="auto" w:fill="FFFFFF"/>
            <w:tcMar>
              <w:top w:w="80" w:type="dxa"/>
              <w:left w:w="120" w:type="dxa"/>
              <w:bottom w:w="80" w:type="dxa"/>
              <w:right w:w="120" w:type="dxa"/>
            </w:tcMar>
          </w:tcPr>
          <w:p w:rsidR="000E53C5" w:rsidRDefault="00386CB4">
            <w:r>
              <w:rPr>
                <w:sz w:val="22"/>
                <w:szCs w:val="22"/>
              </w:rPr>
              <w:t>−</w:t>
            </w:r>
            <w:r>
              <w:rPr>
                <w:sz w:val="22"/>
                <w:szCs w:val="22"/>
              </w:rPr>
              <w:t>0.08 to −0.004</w:t>
            </w:r>
          </w:p>
        </w:tc>
        <w:tc>
          <w:tcPr>
            <w:tcW w:w="2400" w:type="dxa"/>
            <w:shd w:val="clear" w:color="auto" w:fill="FFFFFF"/>
            <w:tcMar>
              <w:top w:w="80" w:type="dxa"/>
              <w:left w:w="120" w:type="dxa"/>
              <w:bottom w:w="80" w:type="dxa"/>
              <w:right w:w="120" w:type="dxa"/>
            </w:tcMar>
          </w:tcPr>
          <w:p w:rsidR="000E53C5" w:rsidRDefault="00386CB4">
            <w:r>
              <w:rPr>
                <w:sz w:val="22"/>
                <w:szCs w:val="22"/>
              </w:rPr>
              <w:t>All below decision boundary</w:t>
            </w:r>
          </w:p>
        </w:tc>
      </w:tr>
      <w:tr w:rsidR="00BC1234">
        <w:tc>
          <w:tcPr>
            <w:tcW w:w="2960" w:type="dxa"/>
            <w:shd w:val="clear" w:color="auto" w:fill="F2F2F2"/>
            <w:tcMar>
              <w:top w:w="80" w:type="dxa"/>
              <w:left w:w="120" w:type="dxa"/>
              <w:bottom w:w="80" w:type="dxa"/>
              <w:right w:w="120" w:type="dxa"/>
            </w:tcMar>
          </w:tcPr>
          <w:p w:rsidR="000E53C5" w:rsidRDefault="00386CB4">
            <w:r>
              <w:rPr>
                <w:sz w:val="22"/>
                <w:szCs w:val="22"/>
              </w:rPr>
              <w:t xml:space="preserve">Ensemble </w:t>
            </w:r>
            <w:r>
              <w:rPr>
                <w:sz w:val="22"/>
                <w:szCs w:val="22"/>
              </w:rPr>
              <w:t>Size (</w:t>
            </w:r>
            <w:proofErr w:type="spellStart"/>
            <w:r>
              <w:rPr>
                <w:sz w:val="22"/>
                <w:szCs w:val="22"/>
              </w:rPr>
              <w:t>n_estimators</w:t>
            </w:r>
            <w:proofErr w:type="spellEnd"/>
            <w:r>
              <w:rPr>
                <w:sz w:val="22"/>
                <w:szCs w:val="22"/>
              </w:rPr>
              <w:t>)</w:t>
            </w:r>
          </w:p>
        </w:tc>
        <w:tc>
          <w:tcPr>
            <w:tcW w:w="2000" w:type="dxa"/>
            <w:shd w:val="clear" w:color="auto" w:fill="F2F2F2"/>
            <w:tcMar>
              <w:top w:w="80" w:type="dxa"/>
              <w:left w:w="120" w:type="dxa"/>
              <w:bottom w:w="80" w:type="dxa"/>
              <w:right w:w="120" w:type="dxa"/>
            </w:tcMar>
          </w:tcPr>
          <w:p w:rsidR="000E53C5" w:rsidRDefault="00386CB4">
            <w:r>
              <w:rPr>
                <w:sz w:val="22"/>
                <w:szCs w:val="22"/>
              </w:rPr>
              <w:t>200</w:t>
            </w:r>
          </w:p>
        </w:tc>
        <w:tc>
          <w:tcPr>
            <w:tcW w:w="2400" w:type="dxa"/>
            <w:shd w:val="clear" w:color="auto" w:fill="F2F2F2"/>
            <w:tcMar>
              <w:top w:w="80" w:type="dxa"/>
              <w:left w:w="120" w:type="dxa"/>
              <w:bottom w:w="80" w:type="dxa"/>
              <w:right w:w="120" w:type="dxa"/>
            </w:tcMar>
          </w:tcPr>
          <w:p w:rsidR="000E53C5" w:rsidRDefault="00386CB4">
            <w:r>
              <w:rPr>
                <w:sz w:val="22"/>
                <w:szCs w:val="22"/>
              </w:rPr>
              <w:t>Stable ensemble boundary</w:t>
            </w:r>
          </w:p>
        </w:tc>
      </w:tr>
    </w:tbl>
    <w:p w:rsidR="00BC1234" w:rsidRDefault="00386CB4">
      <w:pPr>
        <w:spacing w:before="80" w:after="80"/>
      </w:pPr>
    </w:p>
    <w:p w:rsidR="00BC1234" w:rsidRDefault="00386CB4">
      <w:pPr>
        <w:spacing w:before="100" w:after="120" w:line="360" w:lineRule="auto"/>
        <w:jc w:val="both"/>
      </w:pPr>
      <w:r>
        <w:t xml:space="preserve">The anomaly score scatter plot (Packet Size </w:t>
      </w:r>
      <w:proofErr w:type="gramStart"/>
      <w:r>
        <w:t>vs</w:t>
      </w:r>
      <w:proofErr w:type="gramEnd"/>
      <w:r>
        <w:t xml:space="preserve"> Anomaly Score, Module 8 output) reveals that anomalous packets span the full packet size range (54–1,482 bytes), confirming that size alone is insufficient fo</w:t>
      </w:r>
      <w:r>
        <w:t>r anomaly detection and that the multi-feature approach is necessary. The protocol-specific breakdown shows 20 VPN anomalies (all 20 VPN packets in the dataset flagged — 100% recall within this class) and 5 ICMP anomalies (16.7% of the 30 ICMP packets, spe</w:t>
      </w:r>
      <w:r>
        <w:t>cifically those with oversized payloads exceeding 178 bytes). This selective ICMP flagging is particularly noteworthy: standard ICMP echo requests are typically 64–98 bytes, and the model correctly distinguishes normal-sized ICMP from anomalously large pay</w:t>
      </w:r>
      <w:r>
        <w:t xml:space="preserve">loads consistent with </w:t>
      </w:r>
      <w:proofErr w:type="spellStart"/>
      <w:r>
        <w:t>tunnelling</w:t>
      </w:r>
      <w:proofErr w:type="spellEnd"/>
      <w:r>
        <w:t xml:space="preserve"> </w:t>
      </w:r>
      <w:proofErr w:type="spellStart"/>
      <w:r>
        <w:t>behaviour</w:t>
      </w:r>
      <w:proofErr w:type="spellEnd"/>
      <w:r>
        <w:t>, demonstrating that the feature engineering adequately captures protocol-specific size norms.</w:t>
      </w:r>
    </w:p>
    <w:p w:rsidR="00BC1234" w:rsidRDefault="00386CB4">
      <w:pPr>
        <w:pStyle w:val="Heading3"/>
        <w:spacing w:before="100" w:after="80"/>
      </w:pPr>
      <w:r>
        <w:t>9.6.4 Comparison with Alternative Models</w:t>
      </w:r>
    </w:p>
    <w:p w:rsidR="00BC1234" w:rsidRDefault="00386CB4">
      <w:pPr>
        <w:spacing w:before="100" w:after="120" w:line="360" w:lineRule="auto"/>
        <w:jc w:val="both"/>
      </w:pPr>
      <w:r>
        <w:t xml:space="preserve">To </w:t>
      </w:r>
      <w:proofErr w:type="spellStart"/>
      <w:r>
        <w:t>contextualise</w:t>
      </w:r>
      <w:proofErr w:type="spellEnd"/>
      <w:r>
        <w:t xml:space="preserve"> the Isolation Forest selection, a brief qualitative compariso</w:t>
      </w:r>
      <w:r>
        <w:t xml:space="preserve">n with the two primary alternatives is warranted. Local Outlier Factor (LOF) computes anomaly scores based on the local density deviation of each point relative to its k-nearest </w:t>
      </w:r>
      <w:proofErr w:type="spellStart"/>
      <w:r>
        <w:t>neighbours</w:t>
      </w:r>
      <w:proofErr w:type="spellEnd"/>
      <w:r>
        <w:t>. While LOF excels at detecting cluster-based anomalies in high-dime</w:t>
      </w:r>
      <w:r>
        <w:t>nsional spaces, its O(n²) complexity renders it impractical for real-time packet-level monitoring at production scale. One-Class SVM constructs a hypersphere boundary enclosing normal training data, identifying points outside the boundary as anomalies. Its</w:t>
      </w:r>
      <w:r>
        <w:t xml:space="preserve"> kernel-based approach can model complex non-linear decision boundaries but requires careful kernel selection and exhibits poor scalability beyond tens of thousands of samples. </w:t>
      </w:r>
      <w:proofErr w:type="spellStart"/>
      <w:r>
        <w:t>Autoencoder</w:t>
      </w:r>
      <w:proofErr w:type="spellEnd"/>
      <w:r>
        <w:t>-based detection leverages reconstruction error as an anomaly signal</w:t>
      </w:r>
      <w:r>
        <w:t xml:space="preserve"> and is particularly effective for high-dimensional payload content analysis; however, it requires substantially more training data and </w:t>
      </w:r>
      <w:proofErr w:type="spellStart"/>
      <w:r>
        <w:t>hyperparameter</w:t>
      </w:r>
      <w:proofErr w:type="spellEnd"/>
      <w:r>
        <w:t xml:space="preserve"> tuning than the Isolation Forest. The Isolation Forest therefore represents the optimal balance of detect</w:t>
      </w:r>
      <w:r>
        <w:t>ion accuracy, computational efficiency, implementation simplicity, and interpretability for the packet-level anomaly detection task in this system.</w:t>
      </w:r>
    </w:p>
    <w:p w:rsidR="00BC1234" w:rsidRDefault="00386CB4">
      <w:pPr>
        <w:spacing w:before="80" w:after="80"/>
      </w:pPr>
    </w:p>
    <w:p w:rsidR="00A10066" w:rsidRDefault="001E38D7">
      <w:pPr>
        <w:pStyle w:val="Heading1"/>
      </w:pPr>
      <w:r>
        <w:t>10. Discussion and Analysis</w:t>
      </w:r>
    </w:p>
    <w:p w:rsidR="00A10066" w:rsidRDefault="001E38D7">
      <w:pPr>
        <w:pStyle w:val="Heading2"/>
      </w:pPr>
      <w:r>
        <w:lastRenderedPageBreak/>
        <w:t>10.1 Interpretation of Findings</w:t>
      </w:r>
    </w:p>
    <w:p w:rsidR="00A10066" w:rsidRDefault="001E38D7">
      <w:pPr>
        <w:spacing w:before="100" w:after="120" w:line="360" w:lineRule="auto"/>
        <w:jc w:val="both"/>
      </w:pPr>
      <w:r>
        <w:t xml:space="preserve">The results produced by the </w:t>
      </w:r>
      <w:proofErr w:type="spellStart"/>
      <w:r>
        <w:t>WiFi</w:t>
      </w:r>
      <w:proofErr w:type="spellEnd"/>
      <w:r>
        <w:t xml:space="preserve"> Traffic Monitoring System demonstrate both the system's analytical capability and several important security insights applicable to real-world network environments. The 52% encrypted traffic proportion, while superficially reassuring, obscures significant qualitative concerns. Of the encrypted traffic, 11.5% </w:t>
      </w:r>
      <w:proofErr w:type="spellStart"/>
      <w:r>
        <w:t>utilises</w:t>
      </w:r>
      <w:proofErr w:type="spellEnd"/>
      <w:r>
        <w:t xml:space="preserve"> weak or deprecated cipher suites that provide substantially degraded security guarantees compared to modern TLS 1.3 implementations. This finding aligns with industry research showing that legacy protocol negotiation persists in enterprise environments due to the long tail of unpatched or outdated client and server applications.</w:t>
      </w:r>
    </w:p>
    <w:p w:rsidR="00A10066" w:rsidRDefault="001E38D7">
      <w:pPr>
        <w:spacing w:before="100" w:after="120" w:line="360" w:lineRule="auto"/>
        <w:jc w:val="both"/>
      </w:pPr>
      <w:r>
        <w:t>The anomaly detection results warrant careful contextual interpretation. The concentration of 80% of anomalies in the VPN protocol category reflects the Isolation Forest's feature-based discrimination: VPN traffic on port 1194 is statistically distinct from the dominant TLS/HTTP/DNS traffic patterns in the dataset due to its less common port, encrypted payload structure, and distinct inter-arrival time patterns. In a real-world deployment, these VPN anomalies would initiate an investigation workflow to determine whether the VPN destinations are approved corporate VPN endpoints or unapproved external services.</w:t>
      </w:r>
    </w:p>
    <w:p w:rsidR="00A10066" w:rsidRDefault="001E38D7">
      <w:pPr>
        <w:pStyle w:val="Heading2"/>
      </w:pPr>
      <w:r>
        <w:t>10.2 Limitations and Considerations</w:t>
      </w:r>
    </w:p>
    <w:p w:rsidR="00A10066" w:rsidRDefault="001E38D7">
      <w:pPr>
        <w:spacing w:before="100" w:after="120" w:line="360" w:lineRule="auto"/>
        <w:jc w:val="both"/>
      </w:pPr>
      <w:r>
        <w:t xml:space="preserve">Several limitations of the current implementation warrant acknowledgement. First, the reliance on a synthetic PCAP dataset, while methodologically sound for demonstrating system capability, means that the statistical properties of the </w:t>
      </w:r>
      <w:proofErr w:type="spellStart"/>
      <w:r>
        <w:t>analysed</w:t>
      </w:r>
      <w:proofErr w:type="spellEnd"/>
      <w:r>
        <w:t xml:space="preserve"> traffic may not perfectly reflect real-world </w:t>
      </w:r>
      <w:proofErr w:type="spellStart"/>
      <w:r>
        <w:t>WiFi</w:t>
      </w:r>
      <w:proofErr w:type="spellEnd"/>
      <w:r>
        <w:t xml:space="preserve"> environments. Real packet captures exhibit temporal correlations, burst patterns, and application-specific </w:t>
      </w:r>
      <w:proofErr w:type="spellStart"/>
      <w:r>
        <w:t>behaviours</w:t>
      </w:r>
      <w:proofErr w:type="spellEnd"/>
      <w:r>
        <w:t xml:space="preserve"> (such as TLS session resumption and HTTP/2 multiplexing) that are absent from the independently generated synthetic packets. Future work should incorporate real PCAP datasets from the Wireshark repository or controlled testbed environments.</w:t>
      </w:r>
    </w:p>
    <w:p w:rsidR="00A10066" w:rsidRDefault="001E38D7">
      <w:pPr>
        <w:spacing w:before="100" w:after="120" w:line="360" w:lineRule="auto"/>
        <w:jc w:val="both"/>
      </w:pPr>
      <w:r>
        <w:t xml:space="preserve">Second, the Isolation Forest contamination parameter of 5% is a fixed assumption that may not match the actual anomaly prevalence in real deployments. Adaptive contamination estimation techniques, such as those based on the distribution of anomaly scores, would provide more robust detection across varying traffic environments. Third, </w:t>
      </w:r>
      <w:r>
        <w:lastRenderedPageBreak/>
        <w:t>the port-based protocol inference used throughout the pipeline is susceptible to misclassification in environments where applications use non-standard ports, a common practice in both evasive malware and legitimate load-balanced deployments.</w:t>
      </w:r>
    </w:p>
    <w:p w:rsidR="00A10066" w:rsidRDefault="001E38D7">
      <w:pPr>
        <w:spacing w:before="100" w:after="120" w:line="360" w:lineRule="auto"/>
        <w:jc w:val="both"/>
      </w:pPr>
      <w:r>
        <w:t xml:space="preserve">Third, the static cipher suite weighting used in Module 6 produces a predetermined strength distribution that does not reflect dynamic TLS negotiation </w:t>
      </w:r>
      <w:proofErr w:type="spellStart"/>
      <w:r>
        <w:t>behaviour</w:t>
      </w:r>
      <w:proofErr w:type="spellEnd"/>
      <w:r>
        <w:t xml:space="preserve">. In production deployment, actual cipher suite information should be extracted from TLS </w:t>
      </w:r>
      <w:proofErr w:type="spellStart"/>
      <w:r>
        <w:t>ClientHello</w:t>
      </w:r>
      <w:proofErr w:type="spellEnd"/>
      <w:r>
        <w:t xml:space="preserve"> and </w:t>
      </w:r>
      <w:proofErr w:type="spellStart"/>
      <w:r>
        <w:t>ServerHello</w:t>
      </w:r>
      <w:proofErr w:type="spellEnd"/>
      <w:r>
        <w:t xml:space="preserve"> messages using deep packet inspection tools such as </w:t>
      </w:r>
      <w:proofErr w:type="spellStart"/>
      <w:r>
        <w:t>Zeek</w:t>
      </w:r>
      <w:proofErr w:type="spellEnd"/>
      <w:r>
        <w:t xml:space="preserve"> or </w:t>
      </w:r>
      <w:proofErr w:type="spellStart"/>
      <w:r>
        <w:t>Suricata</w:t>
      </w:r>
      <w:proofErr w:type="spellEnd"/>
      <w:r>
        <w:t>, which provide native TLS metadata extraction without payload decryption.</w:t>
      </w:r>
    </w:p>
    <w:p w:rsidR="00A10066" w:rsidRDefault="001E38D7">
      <w:pPr>
        <w:pStyle w:val="Heading2"/>
      </w:pPr>
      <w:r>
        <w:t>10.3 Practical Security Recommendations</w:t>
      </w:r>
    </w:p>
    <w:p w:rsidR="00A10066" w:rsidRDefault="001E38D7">
      <w:pPr>
        <w:spacing w:before="100" w:after="120" w:line="360" w:lineRule="auto"/>
        <w:jc w:val="both"/>
      </w:pPr>
      <w:r>
        <w:t xml:space="preserve">Based on the analytical findings, the following </w:t>
      </w:r>
      <w:proofErr w:type="spellStart"/>
      <w:r>
        <w:t>prioritised</w:t>
      </w:r>
      <w:proofErr w:type="spellEnd"/>
      <w:r>
        <w:t xml:space="preserve"> recommendations are proposed for network administrators. First, DNS traffic should be migrated to DNS-over-TLS or DNS-over-HTTPS to eliminate the 80 plaintext domain name queries that expose user </w:t>
      </w:r>
      <w:proofErr w:type="spellStart"/>
      <w:r>
        <w:t>behaviour</w:t>
      </w:r>
      <w:proofErr w:type="spellEnd"/>
      <w:r>
        <w:t xml:space="preserve"> to passive observation. Second, FTP services should be replaced with SFTP or FTPS to eliminate the 30 plaintext file transfer sessions. Third, minimum TLS version policy should be enforced at both client and server configuration levels to prevent negotiation of TLS 1.0, SSL 3.0, and SSL 2.0 connections. Fourth, the anomalous VPN and ICMP flows identified by the Isolation Forest should be investigated to determine whether they represent policy violations, misconfigured applications, or active security incidents.</w:t>
      </w:r>
    </w:p>
    <w:p w:rsidR="00A10066" w:rsidRDefault="00A10066">
      <w:pPr>
        <w:spacing w:before="80" w:after="80"/>
      </w:pPr>
    </w:p>
    <w:p w:rsidR="00A10066" w:rsidRDefault="001E38D7">
      <w:pPr>
        <w:pStyle w:val="Heading1"/>
      </w:pPr>
      <w:r>
        <w:t>11. Conclusion</w:t>
      </w:r>
    </w:p>
    <w:p w:rsidR="00A10066" w:rsidRDefault="001E38D7">
      <w:pPr>
        <w:spacing w:before="100" w:after="120" w:line="360" w:lineRule="auto"/>
        <w:jc w:val="both"/>
      </w:pPr>
      <w:r>
        <w:t xml:space="preserve">This project has successfully implemented a comprehensive </w:t>
      </w:r>
      <w:proofErr w:type="spellStart"/>
      <w:r>
        <w:t>WiFi</w:t>
      </w:r>
      <w:proofErr w:type="spellEnd"/>
      <w:r>
        <w:t xml:space="preserve"> Traffic Monitoring, Profiling, and Encryption Analysis System that demonstrates the practical application of modern data science and machine learning techniques to network security monitoring. The nine-module pipeline, spanning traffic acquisition through interactive dashboard </w:t>
      </w:r>
      <w:proofErr w:type="spellStart"/>
      <w:r>
        <w:t>visualisation</w:t>
      </w:r>
      <w:proofErr w:type="spellEnd"/>
      <w:r>
        <w:t xml:space="preserve">, provides a holistic view of network security posture that addresses the core requirements of contemporary intrusion detection: visibility into protocol </w:t>
      </w:r>
      <w:proofErr w:type="spellStart"/>
      <w:r>
        <w:t>behaviour</w:t>
      </w:r>
      <w:proofErr w:type="spellEnd"/>
      <w:r>
        <w:t>, encryption quality assessment, device profiling, and anomaly detection.</w:t>
      </w:r>
    </w:p>
    <w:p w:rsidR="00A10066" w:rsidRDefault="001E38D7">
      <w:pPr>
        <w:spacing w:before="100" w:after="120" w:line="360" w:lineRule="auto"/>
        <w:jc w:val="both"/>
      </w:pPr>
      <w:r>
        <w:lastRenderedPageBreak/>
        <w:t xml:space="preserve">The system identified actionable security findings including 240 unencrypted packets across HTTP, DNS, FTP, and ICMP protocols; 30 weak or deprecated cipher suite flows requiring immediate remediation; and 25 anomalous traffic flows, predominantly VPN and large-payload ICMP packets, warranting security investigation. These findings, while derived from a synthetic dataset, demonstrate the system's capability to surface the categories of security issues most commonly encountered in real enterprise </w:t>
      </w:r>
      <w:proofErr w:type="spellStart"/>
      <w:r>
        <w:t>WiFi</w:t>
      </w:r>
      <w:proofErr w:type="spellEnd"/>
      <w:r>
        <w:t xml:space="preserve"> environments.</w:t>
      </w:r>
    </w:p>
    <w:p w:rsidR="00A10066" w:rsidRDefault="001E38D7">
      <w:pPr>
        <w:spacing w:before="100" w:after="120" w:line="360" w:lineRule="auto"/>
        <w:jc w:val="both"/>
      </w:pPr>
      <w:r>
        <w:t xml:space="preserve">The Isolation Forest anomaly detection component proved particularly effective, achieving clean separation between normal and anomalous traffic patterns at the configured 5% contamination threshold. The integration of encryption strength analysis with the NIST-aligned cipher suite taxonomy provides network administrators with a directly actionable remediation priority list that complements the anomaly detection findings. Future enhancements should focus on real PCAP integration, adaptive contamination estimation, TLS metadata extraction from live handshakes, and longitudinal device </w:t>
      </w:r>
      <w:proofErr w:type="spellStart"/>
      <w:r>
        <w:t>behaviour</w:t>
      </w:r>
      <w:proofErr w:type="spellEnd"/>
      <w:r>
        <w:t xml:space="preserve"> tracking to build more robust normal </w:t>
      </w:r>
      <w:proofErr w:type="spellStart"/>
      <w:r>
        <w:t>behaviour</w:t>
      </w:r>
      <w:proofErr w:type="spellEnd"/>
      <w:r>
        <w:t xml:space="preserve"> baselines for anomaly detection.</w:t>
      </w:r>
    </w:p>
    <w:p w:rsidR="00A10066" w:rsidRDefault="001E38D7">
      <w:pPr>
        <w:spacing w:before="100" w:after="120" w:line="360" w:lineRule="auto"/>
        <w:jc w:val="both"/>
      </w:pPr>
      <w:r>
        <w:t xml:space="preserve">This work demonstrates that open-source Python tools, combined with principled analytical methodology and ethical handling of network data, can provide security monitoring capabilities previously accessible only through expensive commercial network detection and response platforms. The documented pipeline represents a strong foundation for continued development toward a production-ready </w:t>
      </w:r>
      <w:proofErr w:type="spellStart"/>
      <w:r>
        <w:t>WiFi</w:t>
      </w:r>
      <w:proofErr w:type="spellEnd"/>
      <w:r>
        <w:t xml:space="preserve"> IDS system.</w:t>
      </w:r>
    </w:p>
    <w:p w:rsidR="00A10066" w:rsidRDefault="001E38D7">
      <w:r>
        <w:br w:type="page"/>
      </w:r>
    </w:p>
    <w:p w:rsidR="00A10066" w:rsidRDefault="001E38D7">
      <w:pPr>
        <w:pStyle w:val="Heading1"/>
      </w:pPr>
      <w:r>
        <w:lastRenderedPageBreak/>
        <w:t>References</w:t>
      </w:r>
    </w:p>
    <w:p w:rsidR="00A10066" w:rsidRDefault="001E38D7">
      <w:pPr>
        <w:spacing w:before="120" w:after="120" w:line="320" w:lineRule="auto"/>
      </w:pPr>
      <w:r>
        <w:rPr>
          <w:sz w:val="22"/>
          <w:szCs w:val="22"/>
        </w:rPr>
        <w:t>1. Anderson, J. P. (1980). Computer Security Threat Monitoring and Surveillance. James P. Anderson Co.</w:t>
      </w:r>
    </w:p>
    <w:p w:rsidR="00A10066" w:rsidRDefault="001E38D7">
      <w:pPr>
        <w:spacing w:before="120" w:after="120" w:line="320" w:lineRule="auto"/>
      </w:pPr>
      <w:r>
        <w:rPr>
          <w:sz w:val="22"/>
          <w:szCs w:val="22"/>
        </w:rPr>
        <w:t>2. Denning, D. E. (1987). An Intrusion-Detection Model. IEEE Transactions on Software Engineering, 13(2), 222-232.</w:t>
      </w:r>
    </w:p>
    <w:p w:rsidR="00A10066" w:rsidRDefault="001E38D7">
      <w:pPr>
        <w:spacing w:before="120" w:after="120" w:line="320" w:lineRule="auto"/>
      </w:pPr>
      <w:r>
        <w:rPr>
          <w:sz w:val="22"/>
          <w:szCs w:val="22"/>
        </w:rPr>
        <w:t xml:space="preserve">3. Lee, W., &amp; </w:t>
      </w:r>
      <w:proofErr w:type="spellStart"/>
      <w:r>
        <w:rPr>
          <w:sz w:val="22"/>
          <w:szCs w:val="22"/>
        </w:rPr>
        <w:t>Stolfo</w:t>
      </w:r>
      <w:proofErr w:type="spellEnd"/>
      <w:r>
        <w:rPr>
          <w:sz w:val="22"/>
          <w:szCs w:val="22"/>
        </w:rPr>
        <w:t>, S. J. (1998). Data Mining Approaches for Intrusion Detection. USENIX Security Symposium, 79-93.</w:t>
      </w:r>
    </w:p>
    <w:p w:rsidR="00A10066" w:rsidRDefault="001E38D7">
      <w:pPr>
        <w:spacing w:before="120" w:after="120" w:line="320" w:lineRule="auto"/>
      </w:pPr>
      <w:r>
        <w:rPr>
          <w:sz w:val="22"/>
          <w:szCs w:val="22"/>
        </w:rPr>
        <w:t>4. Liu, F. T., Ting, K. M., &amp; Zhou, Z.-H. (2008). Isolation Forest. IEEE International Conference on Data Mining, 413-422.</w:t>
      </w:r>
    </w:p>
    <w:p w:rsidR="00A10066" w:rsidRDefault="001E38D7">
      <w:pPr>
        <w:spacing w:before="120" w:after="120" w:line="320" w:lineRule="auto"/>
      </w:pPr>
      <w:r>
        <w:rPr>
          <w:sz w:val="22"/>
          <w:szCs w:val="22"/>
        </w:rPr>
        <w:t xml:space="preserve">5. Lazarevic, A., </w:t>
      </w:r>
      <w:proofErr w:type="spellStart"/>
      <w:r>
        <w:rPr>
          <w:sz w:val="22"/>
          <w:szCs w:val="22"/>
        </w:rPr>
        <w:t>Ertoz</w:t>
      </w:r>
      <w:proofErr w:type="spellEnd"/>
      <w:r>
        <w:rPr>
          <w:sz w:val="22"/>
          <w:szCs w:val="22"/>
        </w:rPr>
        <w:t xml:space="preserve">, L., Kumar, V., </w:t>
      </w:r>
      <w:proofErr w:type="spellStart"/>
      <w:r>
        <w:rPr>
          <w:sz w:val="22"/>
          <w:szCs w:val="22"/>
        </w:rPr>
        <w:t>Ozgur</w:t>
      </w:r>
      <w:proofErr w:type="spellEnd"/>
      <w:r>
        <w:rPr>
          <w:sz w:val="22"/>
          <w:szCs w:val="22"/>
        </w:rPr>
        <w:t>, A., &amp; Srivastava, J. (2003). A Comparative Study of Anomaly Detection Schemes in Network Intrusion Detection. SIAM International Conference on Data Mining.</w:t>
      </w:r>
    </w:p>
    <w:p w:rsidR="00A10066" w:rsidRDefault="001E38D7">
      <w:pPr>
        <w:spacing w:before="120" w:after="120" w:line="320" w:lineRule="auto"/>
      </w:pPr>
      <w:r>
        <w:rPr>
          <w:sz w:val="22"/>
          <w:szCs w:val="22"/>
        </w:rPr>
        <w:t xml:space="preserve">6. </w:t>
      </w:r>
      <w:proofErr w:type="spellStart"/>
      <w:r>
        <w:rPr>
          <w:sz w:val="22"/>
          <w:szCs w:val="22"/>
        </w:rPr>
        <w:t>Tews</w:t>
      </w:r>
      <w:proofErr w:type="spellEnd"/>
      <w:r>
        <w:rPr>
          <w:sz w:val="22"/>
          <w:szCs w:val="22"/>
        </w:rPr>
        <w:t>, E., &amp; Beck, M. (2009). Practical Attacks Against WEP and WPA. Proceedings of the Second ACM Conference on Wireless Network Security, 79-86.</w:t>
      </w:r>
    </w:p>
    <w:p w:rsidR="00A10066" w:rsidRDefault="001E38D7">
      <w:pPr>
        <w:spacing w:before="120" w:after="120" w:line="320" w:lineRule="auto"/>
      </w:pPr>
      <w:r>
        <w:rPr>
          <w:sz w:val="22"/>
          <w:szCs w:val="22"/>
        </w:rPr>
        <w:t xml:space="preserve">7. </w:t>
      </w:r>
      <w:proofErr w:type="spellStart"/>
      <w:r>
        <w:rPr>
          <w:sz w:val="22"/>
          <w:szCs w:val="22"/>
        </w:rPr>
        <w:t>Vanhoef</w:t>
      </w:r>
      <w:proofErr w:type="spellEnd"/>
      <w:r>
        <w:rPr>
          <w:sz w:val="22"/>
          <w:szCs w:val="22"/>
        </w:rPr>
        <w:t xml:space="preserve">, M., &amp; </w:t>
      </w:r>
      <w:proofErr w:type="spellStart"/>
      <w:r>
        <w:rPr>
          <w:sz w:val="22"/>
          <w:szCs w:val="22"/>
        </w:rPr>
        <w:t>Piessens</w:t>
      </w:r>
      <w:proofErr w:type="spellEnd"/>
      <w:r>
        <w:rPr>
          <w:sz w:val="22"/>
          <w:szCs w:val="22"/>
        </w:rPr>
        <w:t>, F. (2017). Key Reinstallation Attacks: Forcing Nonce Reuse in WPA2. ACM CCS 2017.</w:t>
      </w:r>
    </w:p>
    <w:p w:rsidR="00A10066" w:rsidRDefault="001E38D7">
      <w:pPr>
        <w:spacing w:before="120" w:after="120" w:line="320" w:lineRule="auto"/>
      </w:pPr>
      <w:r>
        <w:rPr>
          <w:sz w:val="22"/>
          <w:szCs w:val="22"/>
        </w:rPr>
        <w:t>8. NIST. (2019). Guidelines for the Selection, Configuration, and Use of Transport Layer Security (TLS) Implementations. Special Publication 800-52 Rev. 2.</w:t>
      </w:r>
    </w:p>
    <w:p w:rsidR="00A10066" w:rsidRDefault="001E38D7">
      <w:pPr>
        <w:spacing w:before="120" w:after="120" w:line="320" w:lineRule="auto"/>
      </w:pPr>
      <w:r>
        <w:rPr>
          <w:sz w:val="22"/>
          <w:szCs w:val="22"/>
        </w:rPr>
        <w:t>9. IETF. (2021). RFC 8996: Deprecating TLS 1.0 and TLS 1.1. Internet Engineering Task Force.</w:t>
      </w:r>
    </w:p>
    <w:p w:rsidR="00A10066" w:rsidRDefault="001E38D7">
      <w:pPr>
        <w:spacing w:before="120" w:after="120" w:line="320" w:lineRule="auto"/>
      </w:pPr>
      <w:r>
        <w:rPr>
          <w:sz w:val="22"/>
          <w:szCs w:val="22"/>
        </w:rPr>
        <w:t>10. Sandhu, R., &amp; Murthy, C. S. R. (2015). Encrypted Traffic Characterization in Modern Networks. IEEE Communications Surveys &amp; Tutorials.</w:t>
      </w:r>
    </w:p>
    <w:p w:rsidR="00A10066" w:rsidRDefault="001E38D7">
      <w:pPr>
        <w:spacing w:before="120" w:after="120" w:line="320" w:lineRule="auto"/>
      </w:pPr>
      <w:r>
        <w:rPr>
          <w:sz w:val="22"/>
          <w:szCs w:val="22"/>
        </w:rPr>
        <w:t xml:space="preserve">11. </w:t>
      </w:r>
      <w:proofErr w:type="spellStart"/>
      <w:r>
        <w:rPr>
          <w:sz w:val="22"/>
          <w:szCs w:val="22"/>
        </w:rPr>
        <w:t>Scikit</w:t>
      </w:r>
      <w:proofErr w:type="spellEnd"/>
      <w:r>
        <w:rPr>
          <w:sz w:val="22"/>
          <w:szCs w:val="22"/>
        </w:rPr>
        <w:t xml:space="preserve">-learn Developers. (2024). </w:t>
      </w:r>
      <w:proofErr w:type="spellStart"/>
      <w:r>
        <w:rPr>
          <w:sz w:val="22"/>
          <w:szCs w:val="22"/>
        </w:rPr>
        <w:t>IsolationForest</w:t>
      </w:r>
      <w:proofErr w:type="spellEnd"/>
      <w:r>
        <w:rPr>
          <w:sz w:val="22"/>
          <w:szCs w:val="22"/>
        </w:rPr>
        <w:t xml:space="preserve"> - </w:t>
      </w:r>
      <w:proofErr w:type="spellStart"/>
      <w:r>
        <w:rPr>
          <w:sz w:val="22"/>
          <w:szCs w:val="22"/>
        </w:rPr>
        <w:t>Sklearn</w:t>
      </w:r>
      <w:proofErr w:type="spellEnd"/>
      <w:r>
        <w:rPr>
          <w:sz w:val="22"/>
          <w:szCs w:val="22"/>
        </w:rPr>
        <w:t xml:space="preserve"> Documentation. scikit-learn.org.</w:t>
      </w:r>
    </w:p>
    <w:p w:rsidR="00A10066" w:rsidRDefault="001E38D7">
      <w:pPr>
        <w:spacing w:before="120" w:after="120" w:line="320" w:lineRule="auto"/>
      </w:pPr>
      <w:r>
        <w:rPr>
          <w:sz w:val="22"/>
          <w:szCs w:val="22"/>
        </w:rPr>
        <w:t xml:space="preserve">12. </w:t>
      </w:r>
      <w:proofErr w:type="spellStart"/>
      <w:r>
        <w:rPr>
          <w:sz w:val="22"/>
          <w:szCs w:val="22"/>
        </w:rPr>
        <w:t>Scapy</w:t>
      </w:r>
      <w:proofErr w:type="spellEnd"/>
      <w:r>
        <w:rPr>
          <w:sz w:val="22"/>
          <w:szCs w:val="22"/>
        </w:rPr>
        <w:t xml:space="preserve"> Project. (2024). </w:t>
      </w:r>
      <w:proofErr w:type="spellStart"/>
      <w:r>
        <w:rPr>
          <w:sz w:val="22"/>
          <w:szCs w:val="22"/>
        </w:rPr>
        <w:t>Scapy</w:t>
      </w:r>
      <w:proofErr w:type="spellEnd"/>
      <w:r>
        <w:rPr>
          <w:sz w:val="22"/>
          <w:szCs w:val="22"/>
        </w:rPr>
        <w:t>: Packet Manipulation Tool. scapy.net.</w:t>
      </w:r>
    </w:p>
    <w:p w:rsidR="00A10066" w:rsidRDefault="001E38D7">
      <w:pPr>
        <w:spacing w:before="120" w:after="120" w:line="320" w:lineRule="auto"/>
      </w:pPr>
      <w:r>
        <w:rPr>
          <w:sz w:val="22"/>
          <w:szCs w:val="22"/>
        </w:rPr>
        <w:t>13. Wireshark Foundation. (2024). Wireshark Sample Captures. wiki.wireshark.org.</w:t>
      </w:r>
    </w:p>
    <w:sectPr w:rsidR="00A1006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6CB4" w:rsidRDefault="00386CB4">
      <w:r>
        <w:separator/>
      </w:r>
    </w:p>
  </w:endnote>
  <w:endnote w:type="continuationSeparator" w:id="0">
    <w:p w:rsidR="00386CB4" w:rsidRDefault="00386C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0066" w:rsidRDefault="001E38D7">
    <w:pPr>
      <w:pBdr>
        <w:top w:val="single" w:sz="4" w:space="1" w:color="2E75B6"/>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387C55">
      <w:rPr>
        <w:noProof/>
        <w:color w:val="666666"/>
        <w:sz w:val="18"/>
        <w:szCs w:val="18"/>
      </w:rPr>
      <w:t>2</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387C55">
      <w:rPr>
        <w:noProof/>
        <w:color w:val="666666"/>
        <w:sz w:val="18"/>
        <w:szCs w:val="18"/>
      </w:rPr>
      <w:t>28</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6CB4" w:rsidRDefault="00386CB4">
      <w:r>
        <w:separator/>
      </w:r>
    </w:p>
  </w:footnote>
  <w:footnote w:type="continuationSeparator" w:id="0">
    <w:p w:rsidR="00386CB4" w:rsidRDefault="00386CB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0066" w:rsidRDefault="001E38D7">
    <w:pPr>
      <w:pBdr>
        <w:bottom w:val="single" w:sz="4" w:space="1" w:color="2E75B6"/>
      </w:pBdr>
      <w:jc w:val="right"/>
    </w:pPr>
    <w:proofErr w:type="spellStart"/>
    <w:r>
      <w:rPr>
        <w:color w:val="666666"/>
        <w:sz w:val="18"/>
        <w:szCs w:val="18"/>
      </w:rPr>
      <w:t>WiFi</w:t>
    </w:r>
    <w:proofErr w:type="spellEnd"/>
    <w:r>
      <w:rPr>
        <w:color w:val="666666"/>
        <w:sz w:val="18"/>
        <w:szCs w:val="18"/>
      </w:rPr>
      <w:t xml:space="preserve"> Traffic Monitoring &amp; Encryption Analysis System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53179F"/>
    <w:multiLevelType w:val="hybridMultilevel"/>
    <w:tmpl w:val="D90050CA"/>
    <w:lvl w:ilvl="0" w:tplc="E80EF934">
      <w:start w:val="1"/>
      <w:numFmt w:val="bullet"/>
      <w:lvlText w:val="●"/>
      <w:lvlJc w:val="left"/>
      <w:pPr>
        <w:ind w:left="720" w:hanging="360"/>
      </w:pPr>
    </w:lvl>
    <w:lvl w:ilvl="1" w:tplc="EFEA9956">
      <w:start w:val="1"/>
      <w:numFmt w:val="bullet"/>
      <w:lvlText w:val="○"/>
      <w:lvlJc w:val="left"/>
      <w:pPr>
        <w:ind w:left="1440" w:hanging="360"/>
      </w:pPr>
    </w:lvl>
    <w:lvl w:ilvl="2" w:tplc="F0F0E5F0">
      <w:start w:val="1"/>
      <w:numFmt w:val="bullet"/>
      <w:lvlText w:val="■"/>
      <w:lvlJc w:val="left"/>
      <w:pPr>
        <w:ind w:left="2160" w:hanging="360"/>
      </w:pPr>
    </w:lvl>
    <w:lvl w:ilvl="3" w:tplc="B6E02792">
      <w:start w:val="1"/>
      <w:numFmt w:val="bullet"/>
      <w:lvlText w:val="●"/>
      <w:lvlJc w:val="left"/>
      <w:pPr>
        <w:ind w:left="2880" w:hanging="360"/>
      </w:pPr>
    </w:lvl>
    <w:lvl w:ilvl="4" w:tplc="6D84CE08">
      <w:start w:val="1"/>
      <w:numFmt w:val="bullet"/>
      <w:lvlText w:val="○"/>
      <w:lvlJc w:val="left"/>
      <w:pPr>
        <w:ind w:left="3600" w:hanging="360"/>
      </w:pPr>
    </w:lvl>
    <w:lvl w:ilvl="5" w:tplc="A0D234B0">
      <w:start w:val="1"/>
      <w:numFmt w:val="bullet"/>
      <w:lvlText w:val="■"/>
      <w:lvlJc w:val="left"/>
      <w:pPr>
        <w:ind w:left="4320" w:hanging="360"/>
      </w:pPr>
    </w:lvl>
    <w:lvl w:ilvl="6" w:tplc="8B50286C">
      <w:start w:val="1"/>
      <w:numFmt w:val="bullet"/>
      <w:lvlText w:val="●"/>
      <w:lvlJc w:val="left"/>
      <w:pPr>
        <w:ind w:left="5040" w:hanging="360"/>
      </w:pPr>
    </w:lvl>
    <w:lvl w:ilvl="7" w:tplc="3286BAFE">
      <w:start w:val="1"/>
      <w:numFmt w:val="bullet"/>
      <w:lvlText w:val="●"/>
      <w:lvlJc w:val="left"/>
      <w:pPr>
        <w:ind w:left="5760" w:hanging="360"/>
      </w:pPr>
    </w:lvl>
    <w:lvl w:ilvl="8" w:tplc="4AFAB66C">
      <w:start w:val="1"/>
      <w:numFmt w:val="bullet"/>
      <w:lvlText w:val="●"/>
      <w:lvlJc w:val="left"/>
      <w:pPr>
        <w:ind w:left="6480" w:hanging="360"/>
      </w:pPr>
    </w:lvl>
  </w:abstractNum>
  <w:abstractNum w:abstractNumId="1" w15:restartNumberingAfterBreak="0">
    <w:nsid w:val="5D6F3F31"/>
    <w:multiLevelType w:val="hybridMultilevel"/>
    <w:tmpl w:val="FCC6EF76"/>
    <w:lvl w:ilvl="0" w:tplc="11F2BC14">
      <w:start w:val="1"/>
      <w:numFmt w:val="bullet"/>
      <w:lvlText w:val="•"/>
      <w:lvlJc w:val="left"/>
      <w:pPr>
        <w:ind w:left="720" w:hanging="360"/>
      </w:pPr>
    </w:lvl>
    <w:lvl w:ilvl="1" w:tplc="FC32CB9A">
      <w:numFmt w:val="decimal"/>
      <w:lvlText w:val=""/>
      <w:lvlJc w:val="left"/>
    </w:lvl>
    <w:lvl w:ilvl="2" w:tplc="69520A3A">
      <w:numFmt w:val="decimal"/>
      <w:lvlText w:val=""/>
      <w:lvlJc w:val="left"/>
    </w:lvl>
    <w:lvl w:ilvl="3" w:tplc="A7503844">
      <w:numFmt w:val="decimal"/>
      <w:lvlText w:val=""/>
      <w:lvlJc w:val="left"/>
    </w:lvl>
    <w:lvl w:ilvl="4" w:tplc="07606CF4">
      <w:numFmt w:val="decimal"/>
      <w:lvlText w:val=""/>
      <w:lvlJc w:val="left"/>
    </w:lvl>
    <w:lvl w:ilvl="5" w:tplc="5EDA38AA">
      <w:numFmt w:val="decimal"/>
      <w:lvlText w:val=""/>
      <w:lvlJc w:val="left"/>
    </w:lvl>
    <w:lvl w:ilvl="6" w:tplc="42BCB0B4">
      <w:numFmt w:val="decimal"/>
      <w:lvlText w:val=""/>
      <w:lvlJc w:val="left"/>
    </w:lvl>
    <w:lvl w:ilvl="7" w:tplc="7514E42A">
      <w:numFmt w:val="decimal"/>
      <w:lvlText w:val=""/>
      <w:lvlJc w:val="left"/>
    </w:lvl>
    <w:lvl w:ilvl="8" w:tplc="CC9034CC">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066"/>
    <w:rsid w:val="000E53C5"/>
    <w:rsid w:val="001E38D7"/>
    <w:rsid w:val="00386CB4"/>
    <w:rsid w:val="00387C55"/>
    <w:rsid w:val="00A10066"/>
    <w:rsid w:val="00A71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C7852"/>
  <w15:docId w15:val="{F58623AB-CAE9-4FC8-A529-41F16FC4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1" w:color="2E75B6"/>
      </w:pBdr>
      <w:spacing w:before="400" w:after="200"/>
      <w:outlineLvl w:val="0"/>
    </w:pPr>
    <w:rPr>
      <w:b/>
      <w:bCs/>
      <w:color w:val="1F3864"/>
      <w:sz w:val="32"/>
      <w:szCs w:val="32"/>
    </w:rPr>
  </w:style>
  <w:style w:type="paragraph" w:styleId="Heading2">
    <w:name w:val="heading 2"/>
    <w:qFormat/>
    <w:pPr>
      <w:spacing w:before="280" w:after="140"/>
      <w:outlineLvl w:val="1"/>
    </w:pPr>
    <w:rPr>
      <w:b/>
      <w:bCs/>
      <w:color w:val="2E75B6"/>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71BCD"/>
    <w:pPr>
      <w:tabs>
        <w:tab w:val="center" w:pos="4680"/>
        <w:tab w:val="right" w:pos="9360"/>
      </w:tabs>
    </w:pPr>
  </w:style>
  <w:style w:type="character" w:customStyle="1" w:styleId="HeaderChar">
    <w:name w:val="Header Char"/>
    <w:basedOn w:val="DefaultParagraphFont"/>
    <w:link w:val="Header"/>
    <w:uiPriority w:val="99"/>
    <w:rsid w:val="00A71BCD"/>
  </w:style>
  <w:style w:type="paragraph" w:styleId="Footer">
    <w:name w:val="footer"/>
    <w:basedOn w:val="Normal"/>
    <w:link w:val="FooterChar"/>
    <w:uiPriority w:val="99"/>
    <w:unhideWhenUsed/>
    <w:rsid w:val="00A71BCD"/>
    <w:pPr>
      <w:tabs>
        <w:tab w:val="center" w:pos="4680"/>
        <w:tab w:val="right" w:pos="9360"/>
      </w:tabs>
    </w:pPr>
  </w:style>
  <w:style w:type="character" w:customStyle="1" w:styleId="FooterChar">
    <w:name w:val="Footer Char"/>
    <w:basedOn w:val="DefaultParagraphFont"/>
    <w:link w:val="Footer"/>
    <w:uiPriority w:val="99"/>
    <w:rsid w:val="00A71B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inam-ul-hassan/IDS-Tasks-and-Project.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28</Pages>
  <Words>8408</Words>
  <Characters>47929</Characters>
  <Application>Microsoft Office Word</Application>
  <DocSecurity>0</DocSecurity>
  <Lines>399</Lines>
  <Paragraphs>112</Paragraphs>
  <ScaleCrop>false</ScaleCrop>
  <Company/>
  <LinksUpToDate>false</LinksUpToDate>
  <CharactersWithSpaces>56225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3</cp:revision>
  <dcterms:created xsi:type="dcterms:W3CDTF">2026-05-22T07:15:00Z</dcterms:created>
  <dcterms:modified xsi:type="dcterms:W3CDTF">2026-05-29T05:13:00Z</dcterms:modified>
</cp:coreProperties>
</file>