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CD92CC3" w14:textId="77777777" w:rsidR="004A00E0" w:rsidRPr="001A3F0E" w:rsidRDefault="004A00E0" w:rsidP="004A00E0">
      <w:pPr>
        <w:rPr>
          <w:rFonts w:ascii="ＭＳ 明朝" w:eastAsia="ＭＳ 明朝" w:hAnsi="ＭＳ 明朝"/>
        </w:rPr>
      </w:pPr>
      <w:r>
        <w:rPr>
          <w:rFonts w:ascii="ＭＳ 明朝" w:eastAsia="ＭＳ 明朝" w:hAnsi="ＭＳ 明朝" w:cs="HiraMinProN-W3"/>
        </w:rPr>
        <w:t xml:space="preserve">2015年度　法政大学社会学部　</w:t>
      </w:r>
      <w:r w:rsidRPr="001A3F0E">
        <w:rPr>
          <w:rFonts w:ascii="ＭＳ 明朝" w:eastAsia="ＭＳ 明朝" w:hAnsi="ＭＳ 明朝" w:cs="HiraMinProN-W3"/>
        </w:rPr>
        <w:t>卒業論文</w:t>
      </w:r>
    </w:p>
    <w:p w14:paraId="7F2E45A7" w14:textId="77777777" w:rsidR="002220FF" w:rsidRDefault="002220FF">
      <w:pPr>
        <w:rPr>
          <w:rFonts w:ascii="ＭＳ 明朝" w:eastAsia="ＭＳ 明朝" w:hAnsi="ＭＳ 明朝" w:cs="HiraMinProN-W3"/>
        </w:rPr>
      </w:pPr>
    </w:p>
    <w:p w14:paraId="2D332236" w14:textId="77777777" w:rsidR="002220FF" w:rsidRDefault="002220FF">
      <w:pPr>
        <w:rPr>
          <w:rFonts w:ascii="ＭＳ 明朝" w:eastAsia="ＭＳ 明朝" w:hAnsi="ＭＳ 明朝" w:cs="HiraMinProN-W3"/>
        </w:rPr>
      </w:pPr>
    </w:p>
    <w:p w14:paraId="1DB445EA" w14:textId="77777777" w:rsidR="002220FF" w:rsidRDefault="002220FF">
      <w:pPr>
        <w:rPr>
          <w:rFonts w:ascii="ＭＳ 明朝" w:eastAsia="ＭＳ 明朝" w:hAnsi="ＭＳ 明朝" w:cs="HiraMinProN-W3"/>
        </w:rPr>
      </w:pPr>
    </w:p>
    <w:p w14:paraId="50935B80" w14:textId="77777777" w:rsidR="0034625B" w:rsidRPr="001A3F0E" w:rsidRDefault="0034625B">
      <w:pPr>
        <w:rPr>
          <w:rFonts w:ascii="ＭＳ 明朝" w:eastAsia="ＭＳ 明朝" w:hAnsi="ＭＳ 明朝"/>
        </w:rPr>
      </w:pPr>
    </w:p>
    <w:p w14:paraId="0E1F13F4" w14:textId="77777777" w:rsidR="002220FF" w:rsidRDefault="002220FF" w:rsidP="002220FF">
      <w:pPr>
        <w:jc w:val="center"/>
        <w:rPr>
          <w:rFonts w:ascii="ＭＳ Ｐゴシック" w:eastAsia="ＭＳ Ｐゴシック" w:hAnsi="ＭＳ Ｐゴシック" w:cs="HiraMinProN-W3"/>
          <w:b/>
          <w:sz w:val="40"/>
        </w:rPr>
      </w:pPr>
      <w:r w:rsidRPr="002220FF">
        <w:rPr>
          <w:rFonts w:ascii="ＭＳ Ｐゴシック" w:eastAsia="ＭＳ Ｐゴシック" w:hAnsi="ＭＳ Ｐゴシック" w:cs="HiraMinProN-W3"/>
          <w:b/>
          <w:sz w:val="40"/>
        </w:rPr>
        <w:t>オープン・イノベーション研究ネットワークにおける</w:t>
      </w:r>
    </w:p>
    <w:p w14:paraId="3A677D61" w14:textId="3E566AFF" w:rsidR="002220FF" w:rsidRPr="002220FF" w:rsidRDefault="00FF03DA" w:rsidP="002220FF">
      <w:pPr>
        <w:jc w:val="center"/>
        <w:rPr>
          <w:rFonts w:ascii="ＭＳ Ｐゴシック" w:eastAsia="ＭＳ Ｐゴシック" w:hAnsi="ＭＳ Ｐゴシック"/>
          <w:b/>
          <w:sz w:val="40"/>
        </w:rPr>
      </w:pPr>
      <w:r>
        <w:rPr>
          <w:rFonts w:ascii="ＭＳ Ｐゴシック" w:eastAsia="ＭＳ Ｐゴシック" w:hAnsi="ＭＳ Ｐゴシック" w:cs="HiraMinProN-W3" w:hint="eastAsia"/>
          <w:b/>
          <w:sz w:val="40"/>
        </w:rPr>
        <w:t>情報</w:t>
      </w:r>
      <w:r>
        <w:rPr>
          <w:rFonts w:ascii="ＭＳ Ｐゴシック" w:eastAsia="ＭＳ Ｐゴシック" w:hAnsi="ＭＳ Ｐゴシック" w:cs="HiraMinProN-W3"/>
          <w:b/>
          <w:sz w:val="40"/>
        </w:rPr>
        <w:t>媒介を踏まえたネットワーク構築戦略</w:t>
      </w:r>
    </w:p>
    <w:p w14:paraId="7E6B075D" w14:textId="670F6485" w:rsidR="002220FF" w:rsidRDefault="002220FF" w:rsidP="002220FF">
      <w:pPr>
        <w:spacing w:line="540" w:lineRule="exact"/>
        <w:jc w:val="center"/>
        <w:rPr>
          <w:rStyle w:val="20"/>
        </w:rPr>
      </w:pPr>
      <w:r>
        <w:rPr>
          <w:rStyle w:val="20"/>
          <w:rFonts w:hint="eastAsia"/>
        </w:rPr>
        <w:t>―</w:t>
      </w:r>
      <w:r w:rsidR="00F33701">
        <w:rPr>
          <w:rStyle w:val="20"/>
        </w:rPr>
        <w:t xml:space="preserve"> </w:t>
      </w:r>
      <w:r>
        <w:rPr>
          <w:rStyle w:val="20"/>
        </w:rPr>
        <w:t>品質工学研究発表大会の事例</w:t>
      </w:r>
      <w:r>
        <w:rPr>
          <w:rStyle w:val="20"/>
          <w:rFonts w:hint="eastAsia"/>
        </w:rPr>
        <w:t>から</w:t>
      </w:r>
      <w:r>
        <w:rPr>
          <w:rStyle w:val="20"/>
          <w:rFonts w:hint="eastAsia"/>
        </w:rPr>
        <w:t xml:space="preserve"> </w:t>
      </w:r>
      <w:r>
        <w:rPr>
          <w:rStyle w:val="20"/>
          <w:rFonts w:hint="eastAsia"/>
        </w:rPr>
        <w:t>―</w:t>
      </w:r>
    </w:p>
    <w:p w14:paraId="2D7803AE" w14:textId="77777777" w:rsidR="002220FF" w:rsidRDefault="002220FF" w:rsidP="002220FF">
      <w:pPr>
        <w:spacing w:line="540" w:lineRule="exact"/>
        <w:jc w:val="center"/>
        <w:rPr>
          <w:rStyle w:val="20"/>
        </w:rPr>
      </w:pPr>
    </w:p>
    <w:p w14:paraId="481F7A78" w14:textId="5B50D97B" w:rsidR="002220FF" w:rsidRDefault="002220FF" w:rsidP="002220FF">
      <w:pPr>
        <w:spacing w:line="720" w:lineRule="auto"/>
        <w:jc w:val="center"/>
        <w:rPr>
          <w:rStyle w:val="a7"/>
        </w:rPr>
      </w:pPr>
      <w:r>
        <w:rPr>
          <w:rStyle w:val="a7"/>
        </w:rPr>
        <w:t>稲本将吾</w:t>
      </w:r>
      <w:r>
        <w:rPr>
          <w:rStyle w:val="a7"/>
          <w:rFonts w:hint="eastAsia"/>
        </w:rPr>
        <w:t xml:space="preserve"> </w:t>
      </w:r>
    </w:p>
    <w:p w14:paraId="33CA48F6" w14:textId="166584A3" w:rsidR="002220FF" w:rsidRDefault="002220FF" w:rsidP="002220FF">
      <w:pPr>
        <w:spacing w:line="400" w:lineRule="exact"/>
        <w:jc w:val="center"/>
        <w:rPr>
          <w:rStyle w:val="a8"/>
          <w:lang w:eastAsia="zh-CN"/>
        </w:rPr>
      </w:pPr>
      <w:r>
        <w:rPr>
          <w:rStyle w:val="a8"/>
          <w:rFonts w:hint="eastAsia"/>
          <w:lang w:eastAsia="zh-CN"/>
        </w:rPr>
        <w:t>法政大学</w:t>
      </w:r>
      <w:r>
        <w:rPr>
          <w:rStyle w:val="a8"/>
          <w:lang w:eastAsia="zh-CN"/>
        </w:rPr>
        <w:t>社会学部</w:t>
      </w:r>
    </w:p>
    <w:p w14:paraId="55AC250F" w14:textId="362D6DC7" w:rsidR="002220FF" w:rsidRPr="001A3F0E" w:rsidRDefault="002220FF" w:rsidP="002220FF">
      <w:pPr>
        <w:jc w:val="center"/>
        <w:rPr>
          <w:rFonts w:ascii="ＭＳ 明朝" w:eastAsia="ＭＳ 明朝" w:hAnsi="ＭＳ 明朝"/>
        </w:rPr>
      </w:pPr>
      <w:r w:rsidRPr="001A3F0E">
        <w:rPr>
          <w:rFonts w:ascii="ＭＳ 明朝" w:eastAsia="ＭＳ 明朝" w:hAnsi="ＭＳ 明朝" w:cs="HiraMinProN-W3"/>
        </w:rPr>
        <w:t>社会政策科学科</w:t>
      </w:r>
      <w:r>
        <w:rPr>
          <w:rFonts w:ascii="ＭＳ 明朝" w:eastAsia="ＭＳ 明朝" w:hAnsi="ＭＳ 明朝" w:cs="HiraMinProN-W3"/>
        </w:rPr>
        <w:t>4年</w:t>
      </w:r>
    </w:p>
    <w:p w14:paraId="26DA86FE" w14:textId="589FE6CE" w:rsidR="002220FF" w:rsidRDefault="002220FF" w:rsidP="002220FF">
      <w:pPr>
        <w:jc w:val="center"/>
        <w:rPr>
          <w:rFonts w:ascii="ＭＳ 明朝" w:eastAsia="ＭＳ 明朝" w:hAnsi="ＭＳ 明朝" w:cs="HiraMinProN-W3"/>
        </w:rPr>
      </w:pPr>
      <w:r w:rsidRPr="001A3F0E">
        <w:rPr>
          <w:rFonts w:ascii="ＭＳ 明朝" w:eastAsia="ＭＳ 明朝" w:hAnsi="ＭＳ 明朝" w:cs="HiraMinProN-W3"/>
        </w:rPr>
        <w:t>学籍番号12e1402</w:t>
      </w:r>
    </w:p>
    <w:p w14:paraId="6BCBE999" w14:textId="7E0E21A9" w:rsidR="002220FF" w:rsidRDefault="002220FF" w:rsidP="002220FF">
      <w:pPr>
        <w:spacing w:line="400" w:lineRule="exact"/>
        <w:jc w:val="center"/>
        <w:rPr>
          <w:rStyle w:val="a8"/>
        </w:rPr>
      </w:pPr>
      <w:r>
        <w:rPr>
          <w:rStyle w:val="a8"/>
          <w:rFonts w:hint="eastAsia"/>
        </w:rPr>
        <w:t xml:space="preserve">E-mail: </w:t>
      </w:r>
      <w:r>
        <w:rPr>
          <w:rStyle w:val="a8"/>
        </w:rPr>
        <w:t>shogo.inamoto.5j@stu.hosei.ac.jp</w:t>
      </w:r>
    </w:p>
    <w:p w14:paraId="08CD8AFF" w14:textId="77777777" w:rsidR="002220FF" w:rsidRDefault="002220FF" w:rsidP="002220FF">
      <w:pPr>
        <w:pStyle w:val="2"/>
        <w:jc w:val="center"/>
      </w:pPr>
    </w:p>
    <w:p w14:paraId="505A0837" w14:textId="77777777" w:rsidR="002220FF" w:rsidRDefault="002220FF" w:rsidP="002220FF">
      <w:pPr>
        <w:jc w:val="center"/>
      </w:pPr>
    </w:p>
    <w:p w14:paraId="28FA0CEF" w14:textId="7583711F" w:rsidR="002220FF" w:rsidRDefault="004D1A28" w:rsidP="002220FF">
      <w:pPr>
        <w:pStyle w:val="a9"/>
      </w:pPr>
      <w:r>
        <w:rPr>
          <w:rFonts w:hint="eastAsia"/>
        </w:rPr>
        <w:t>要約：本</w:t>
      </w:r>
      <w:r>
        <w:t>論文では、オープン</w:t>
      </w:r>
      <w:r>
        <w:rPr>
          <w:rFonts w:hint="eastAsia"/>
        </w:rPr>
        <w:t>・</w:t>
      </w:r>
      <w:r>
        <w:t>イノベーション研究ネットワークにおける</w:t>
      </w:r>
      <w:r w:rsidR="00FF03DA">
        <w:t>情報媒介を踏まえたネットワーク構築</w:t>
      </w:r>
      <w:r w:rsidR="00FF03DA">
        <w:rPr>
          <w:rFonts w:hint="eastAsia"/>
        </w:rPr>
        <w:t>戦略</w:t>
      </w:r>
      <w:r w:rsidR="00FF03DA">
        <w:t>を</w:t>
      </w:r>
      <w:r w:rsidR="00B65CD9">
        <w:t>示す</w:t>
      </w:r>
      <w:r w:rsidR="00B65CD9">
        <w:rPr>
          <w:rFonts w:hint="eastAsia"/>
        </w:rPr>
        <w:t>。</w:t>
      </w:r>
      <w:r w:rsidR="00D725CB">
        <w:t>クローズド</w:t>
      </w:r>
      <w:r w:rsidR="00D725CB">
        <w:rPr>
          <w:rFonts w:hint="eastAsia"/>
        </w:rPr>
        <w:t>・</w:t>
      </w:r>
      <w:r w:rsidR="00D725CB">
        <w:t>イノベーション下の</w:t>
      </w:r>
      <w:r>
        <w:t>組織ネットワーク研究においては</w:t>
      </w:r>
      <w:r>
        <w:rPr>
          <w:rFonts w:hint="eastAsia"/>
        </w:rPr>
        <w:t>情報媒介</w:t>
      </w:r>
      <w:r w:rsidR="00D725CB">
        <w:t>についての</w:t>
      </w:r>
      <w:r w:rsidR="00FF03DA">
        <w:t>重要性が示されて</w:t>
      </w:r>
      <w:r w:rsidR="00FF03DA">
        <w:rPr>
          <w:rFonts w:hint="eastAsia"/>
        </w:rPr>
        <w:t>おり</w:t>
      </w:r>
      <w:r>
        <w:t>、</w:t>
      </w:r>
      <w:r w:rsidR="00D725CB">
        <w:t>同様</w:t>
      </w:r>
      <w:r w:rsidR="00D725CB">
        <w:rPr>
          <w:rFonts w:hint="eastAsia"/>
        </w:rPr>
        <w:t>に</w:t>
      </w:r>
      <w:r>
        <w:t>オープン</w:t>
      </w:r>
      <w:r>
        <w:rPr>
          <w:rFonts w:hint="eastAsia"/>
        </w:rPr>
        <w:t>・</w:t>
      </w:r>
      <w:r>
        <w:t>イノベーション下においても情報媒介は重要だと考え</w:t>
      </w:r>
      <w:r>
        <w:rPr>
          <w:rFonts w:hint="eastAsia"/>
        </w:rPr>
        <w:t>られる</w:t>
      </w:r>
      <w:r w:rsidR="00FF03DA">
        <w:t>。</w:t>
      </w:r>
      <w:r w:rsidR="00E20768">
        <w:t>企業</w:t>
      </w:r>
      <w:r w:rsidR="00E20768">
        <w:rPr>
          <w:rFonts w:hint="eastAsia"/>
        </w:rPr>
        <w:t>が</w:t>
      </w:r>
      <w:r w:rsidR="00E20768">
        <w:t>オープン・イノベーション研究ネットワークを構築する際に</w:t>
      </w:r>
      <w:r w:rsidR="00E20768">
        <w:rPr>
          <w:rFonts w:hint="eastAsia"/>
        </w:rPr>
        <w:t>重要となる</w:t>
      </w:r>
      <w:r w:rsidR="00E20768">
        <w:t>人物を特定するために、</w:t>
      </w:r>
      <w:r w:rsidR="00B65CD9">
        <w:rPr>
          <w:rFonts w:hint="eastAsia"/>
        </w:rPr>
        <w:t>分析</w:t>
      </w:r>
      <w:r w:rsidR="00B65CD9">
        <w:t>対象</w:t>
      </w:r>
      <w:r w:rsidR="00B65CD9">
        <w:rPr>
          <w:rFonts w:hint="eastAsia"/>
        </w:rPr>
        <w:t>を</w:t>
      </w:r>
      <w:r w:rsidR="00B65CD9">
        <w:t>品質工学研究発表大会</w:t>
      </w:r>
      <w:r w:rsidR="00B65CD9">
        <w:rPr>
          <w:rFonts w:hint="eastAsia"/>
        </w:rPr>
        <w:t>共著者</w:t>
      </w:r>
      <w:r w:rsidR="00B65CD9">
        <w:t>ネットワークとし、</w:t>
      </w:r>
      <w:r>
        <w:t>社会ネットワーク分析を用いて</w:t>
      </w:r>
      <w:r w:rsidR="00D725CB">
        <w:t>情報媒介を担う</w:t>
      </w:r>
      <w:r>
        <w:rPr>
          <w:rFonts w:hint="eastAsia"/>
        </w:rPr>
        <w:t>媒介中心</w:t>
      </w:r>
      <w:r>
        <w:t>性の高い研究者</w:t>
      </w:r>
      <w:r>
        <w:rPr>
          <w:rFonts w:hint="eastAsia"/>
        </w:rPr>
        <w:t>の</w:t>
      </w:r>
      <w:r>
        <w:t>所属</w:t>
      </w:r>
      <w:r>
        <w:rPr>
          <w:rFonts w:hint="eastAsia"/>
        </w:rPr>
        <w:t>組織</w:t>
      </w:r>
      <w:r w:rsidR="00D725CB">
        <w:t>属性</w:t>
      </w:r>
      <w:r w:rsidR="008B4D4A">
        <w:t>を明らかに</w:t>
      </w:r>
      <w:r w:rsidR="00590DBD">
        <w:t>する</w:t>
      </w:r>
      <w:r>
        <w:t>。</w:t>
      </w:r>
      <w:r w:rsidR="004A49B9">
        <w:t>こ</w:t>
      </w:r>
      <w:r w:rsidR="004A49B9">
        <w:rPr>
          <w:rFonts w:hint="eastAsia"/>
        </w:rPr>
        <w:t>の</w:t>
      </w:r>
      <w:r w:rsidR="004A49B9">
        <w:t>結果にもとづき</w:t>
      </w:r>
      <w:r w:rsidR="00B65CD9">
        <w:t>、オープン</w:t>
      </w:r>
      <w:r w:rsidR="00B65CD9">
        <w:rPr>
          <w:rFonts w:hint="eastAsia"/>
        </w:rPr>
        <w:t>・イノベーション</w:t>
      </w:r>
      <w:r w:rsidR="00B65CD9">
        <w:t>研究ネットワークを活性化させる研究戦略を提示する。</w:t>
      </w:r>
    </w:p>
    <w:p w14:paraId="1BCEF655" w14:textId="77777777" w:rsidR="002220FF" w:rsidRDefault="002220FF" w:rsidP="002220FF">
      <w:pPr>
        <w:pStyle w:val="a9"/>
      </w:pPr>
    </w:p>
    <w:p w14:paraId="6DCCD59F" w14:textId="77777777" w:rsidR="002220FF" w:rsidRDefault="002220FF" w:rsidP="002220FF">
      <w:pPr>
        <w:pStyle w:val="a9"/>
      </w:pPr>
    </w:p>
    <w:p w14:paraId="662C1E2F" w14:textId="77777777" w:rsidR="002220FF" w:rsidRDefault="002220FF" w:rsidP="002220FF">
      <w:pPr>
        <w:pStyle w:val="a9"/>
      </w:pPr>
    </w:p>
    <w:p w14:paraId="458EE0CB" w14:textId="77777777" w:rsidR="002220FF" w:rsidRDefault="002220FF" w:rsidP="002220FF">
      <w:pPr>
        <w:pStyle w:val="a9"/>
      </w:pPr>
    </w:p>
    <w:p w14:paraId="69F11B93" w14:textId="4AE0AA84" w:rsidR="00D725CB" w:rsidRDefault="002220FF" w:rsidP="00D725CB">
      <w:pPr>
        <w:pStyle w:val="a9"/>
      </w:pPr>
      <w:r>
        <w:rPr>
          <w:rFonts w:hint="eastAsia"/>
        </w:rPr>
        <w:t>キーワード：</w:t>
      </w:r>
      <w:r w:rsidR="00D725CB">
        <w:t>オープン</w:t>
      </w:r>
      <w:r w:rsidR="00D725CB">
        <w:rPr>
          <w:rFonts w:hint="eastAsia"/>
        </w:rPr>
        <w:t>・イノベーション、</w:t>
      </w:r>
      <w:r w:rsidR="00D725CB">
        <w:t>研究</w:t>
      </w:r>
      <w:r w:rsidR="00D725CB">
        <w:rPr>
          <w:rFonts w:hint="eastAsia"/>
        </w:rPr>
        <w:t>ネットワーク</w:t>
      </w:r>
      <w:r w:rsidR="00D725CB">
        <w:t>、</w:t>
      </w:r>
      <w:r w:rsidR="00D725CB">
        <w:rPr>
          <w:rFonts w:hint="eastAsia"/>
        </w:rPr>
        <w:t>媒介中心</w:t>
      </w:r>
      <w:r w:rsidR="00D725CB">
        <w:t>性</w:t>
      </w:r>
      <w:r w:rsidR="00372309">
        <w:t>、研究戦略</w:t>
      </w:r>
    </w:p>
    <w:p w14:paraId="402A2307" w14:textId="77777777" w:rsidR="0034625B" w:rsidRPr="001A3F0E" w:rsidRDefault="0034625B">
      <w:pPr>
        <w:rPr>
          <w:rFonts w:ascii="ＭＳ 明朝" w:eastAsia="ＭＳ 明朝" w:hAnsi="ＭＳ 明朝"/>
        </w:rPr>
      </w:pPr>
    </w:p>
    <w:p w14:paraId="2B8EA21B" w14:textId="77777777" w:rsidR="0034625B" w:rsidRPr="001A3F0E" w:rsidRDefault="0034625B">
      <w:pPr>
        <w:rPr>
          <w:rFonts w:ascii="ＭＳ 明朝" w:eastAsia="ＭＳ 明朝" w:hAnsi="ＭＳ 明朝"/>
        </w:rPr>
      </w:pPr>
    </w:p>
    <w:p w14:paraId="4EE6CBB4" w14:textId="77777777" w:rsidR="0034625B" w:rsidRPr="001A3F0E" w:rsidRDefault="0034625B">
      <w:pPr>
        <w:rPr>
          <w:rFonts w:ascii="ＭＳ 明朝" w:eastAsia="ＭＳ 明朝" w:hAnsi="ＭＳ 明朝"/>
        </w:rPr>
      </w:pPr>
    </w:p>
    <w:p w14:paraId="0721A8B6" w14:textId="77777777" w:rsidR="0034625B" w:rsidRPr="001A3F0E" w:rsidRDefault="0034625B">
      <w:pPr>
        <w:rPr>
          <w:rFonts w:ascii="ＭＳ 明朝" w:eastAsia="ＭＳ 明朝" w:hAnsi="ＭＳ 明朝"/>
        </w:rPr>
      </w:pPr>
    </w:p>
    <w:p w14:paraId="31520C4F" w14:textId="77777777" w:rsidR="0034625B" w:rsidRPr="001A3F0E" w:rsidRDefault="0034625B">
      <w:pPr>
        <w:rPr>
          <w:rFonts w:ascii="ＭＳ 明朝" w:eastAsia="ＭＳ 明朝" w:hAnsi="ＭＳ 明朝"/>
        </w:rPr>
      </w:pPr>
    </w:p>
    <w:p w14:paraId="55C4118F" w14:textId="77777777" w:rsidR="0034625B" w:rsidRPr="001A3F0E" w:rsidRDefault="0034625B">
      <w:pPr>
        <w:rPr>
          <w:rFonts w:ascii="ＭＳ 明朝" w:eastAsia="ＭＳ 明朝" w:hAnsi="ＭＳ 明朝"/>
        </w:rPr>
      </w:pPr>
    </w:p>
    <w:p w14:paraId="19C9CC5C" w14:textId="7BAF9E63" w:rsidR="0034625B" w:rsidRPr="001A3F0E" w:rsidRDefault="00D725CB">
      <w:pPr>
        <w:pStyle w:val="2"/>
        <w:contextualSpacing w:val="0"/>
        <w:rPr>
          <w:rFonts w:ascii="ＭＳ ゴシック" w:eastAsia="ＭＳ ゴシック" w:hAnsi="ＭＳ ゴシック"/>
          <w:b/>
          <w:sz w:val="24"/>
          <w:szCs w:val="22"/>
        </w:rPr>
      </w:pPr>
      <w:bookmarkStart w:id="0" w:name="h.2bss9pkrseqo" w:colFirst="0" w:colLast="0"/>
      <w:bookmarkEnd w:id="0"/>
      <w:r>
        <w:rPr>
          <w:rFonts w:ascii="ＭＳ ゴシック" w:eastAsia="ＭＳ ゴシック" w:hAnsi="ＭＳ ゴシック" w:cs="HiraMinProN-W3"/>
          <w:b/>
          <w:sz w:val="24"/>
          <w:szCs w:val="22"/>
        </w:rPr>
        <w:lastRenderedPageBreak/>
        <w:t>第1章</w:t>
      </w:r>
      <w:r w:rsidR="000769DC" w:rsidRPr="001A3F0E">
        <w:rPr>
          <w:rFonts w:ascii="ＭＳ ゴシック" w:eastAsia="ＭＳ ゴシック" w:hAnsi="ＭＳ ゴシック" w:cs="HiraMinProN-W3"/>
          <w:b/>
          <w:sz w:val="24"/>
          <w:szCs w:val="22"/>
        </w:rPr>
        <w:t xml:space="preserve">　はじめに</w:t>
      </w:r>
    </w:p>
    <w:p w14:paraId="6DB1A64F"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イノベーションは成長の源泉であり、イノベーションをし続けなければ企業の存続はなしえない。しかし、社会は複雑化・IT化により先を予測することがますます難しくなっている。そのため、企業は自社完結型のクローズド・イノベーションに行き詰まっている。これに代わる概念として、オープン・イノベーションがマネジメントの世界では注目されている。</w:t>
      </w:r>
    </w:p>
    <w:p w14:paraId="53460A14"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Chesbrough(2003)によると、オープン・イノベーションとは、企業内部と外部のアイデアを有機的に結合させ、価値を創造することとされている。企業内部で行われるクローズド・イノベーションでは製品がマーケットに出るスピードや新製品の寿命の短さに追いつけなくなったため、企業は研究開発プロセスを内部で完結させるのではなく、外部と連携して行う選択肢をとるようになる。これをオープン・イノベーションと定義している。</w:t>
      </w:r>
    </w:p>
    <w:p w14:paraId="40FD71F7" w14:textId="5CDEAB0B"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イノベーション発生プロセスの初期である研究</w:t>
      </w:r>
      <w:r w:rsidR="006911D9">
        <w:rPr>
          <w:rFonts w:ascii="ＭＳ 明朝" w:eastAsia="ＭＳ 明朝" w:hAnsi="ＭＳ 明朝" w:cs="HiraMinProN-W3"/>
          <w:highlight w:val="white"/>
        </w:rPr>
        <w:t>プロセス</w:t>
      </w:r>
      <w:r w:rsidRPr="001A3F0E">
        <w:rPr>
          <w:rFonts w:ascii="ＭＳ 明朝" w:eastAsia="ＭＳ 明朝" w:hAnsi="ＭＳ 明朝" w:cs="HiraMinProN-W3"/>
          <w:highlight w:val="white"/>
        </w:rPr>
        <w:t>において、クローズド・イノベーション下を前提</w:t>
      </w:r>
      <w:r w:rsidR="00BD0A95">
        <w:rPr>
          <w:rFonts w:ascii="ＭＳ 明朝" w:eastAsia="ＭＳ 明朝" w:hAnsi="ＭＳ 明朝" w:cs="HiraMinProN-W3"/>
          <w:highlight w:val="white"/>
        </w:rPr>
        <w:t>とした</w:t>
      </w:r>
      <w:r w:rsidRPr="001A3F0E">
        <w:rPr>
          <w:rFonts w:ascii="ＭＳ 明朝" w:eastAsia="ＭＳ 明朝" w:hAnsi="ＭＳ 明朝" w:cs="HiraMinProN-W3"/>
          <w:highlight w:val="white"/>
        </w:rPr>
        <w:t>ネットワーク分析研究は行われているものの、これと比較した場合にオープン・イノベーション下においての研究は不足していると考えられる。情報やアイデアは人から人へと伝播していくため、オープン・イノベーション下においても、研究ネットワーク構</w:t>
      </w:r>
      <w:r w:rsidR="00FF03DA">
        <w:rPr>
          <w:rFonts w:ascii="ＭＳ 明朝" w:eastAsia="ＭＳ 明朝" w:hAnsi="ＭＳ 明朝" w:cs="HiraMinProN-W3"/>
          <w:highlight w:val="white"/>
        </w:rPr>
        <w:t>築を企業の実務担当者が行う場合には、研究者のつながり</w:t>
      </w:r>
      <w:r w:rsidR="00FF03DA">
        <w:rPr>
          <w:rFonts w:ascii="ＭＳ 明朝" w:eastAsia="ＭＳ 明朝" w:hAnsi="ＭＳ 明朝" w:cs="HiraMinProN-W3" w:hint="eastAsia"/>
          <w:highlight w:val="white"/>
        </w:rPr>
        <w:t>、</w:t>
      </w:r>
      <w:r w:rsidR="00FF03DA">
        <w:rPr>
          <w:rFonts w:ascii="ＭＳ 明朝" w:eastAsia="ＭＳ 明朝" w:hAnsi="ＭＳ 明朝" w:cs="HiraMinProN-W3"/>
          <w:highlight w:val="white"/>
        </w:rPr>
        <w:t>情報媒介を担う人物を可視化する</w:t>
      </w:r>
      <w:r w:rsidRPr="001A3F0E">
        <w:rPr>
          <w:rFonts w:ascii="ＭＳ 明朝" w:eastAsia="ＭＳ 明朝" w:hAnsi="ＭＳ 明朝" w:cs="HiraMinProN-W3"/>
          <w:highlight w:val="white"/>
        </w:rPr>
        <w:t>社会ネットワーク分析の視点は重要だと思われる。</w:t>
      </w:r>
    </w:p>
    <w:p w14:paraId="5609DC42" w14:textId="207DD5F7" w:rsidR="0034625B" w:rsidRPr="001A3F0E" w:rsidRDefault="00FF03DA">
      <w:pPr>
        <w:rPr>
          <w:rFonts w:ascii="ＭＳ 明朝" w:eastAsia="ＭＳ 明朝" w:hAnsi="ＭＳ 明朝"/>
        </w:rPr>
      </w:pPr>
      <w:r>
        <w:rPr>
          <w:rFonts w:ascii="ＭＳ 明朝" w:eastAsia="ＭＳ 明朝" w:hAnsi="ＭＳ 明朝" w:cs="HiraMinProN-W3"/>
          <w:highlight w:val="white"/>
        </w:rPr>
        <w:t xml:space="preserve">　</w:t>
      </w:r>
      <w:r>
        <w:rPr>
          <w:rFonts w:ascii="ＭＳ 明朝" w:eastAsia="ＭＳ 明朝" w:hAnsi="ＭＳ 明朝" w:cs="HiraMinProN-W3" w:hint="eastAsia"/>
          <w:highlight w:val="white"/>
        </w:rPr>
        <w:t>これらのこと</w:t>
      </w:r>
      <w:r w:rsidR="000769DC" w:rsidRPr="001A3F0E">
        <w:rPr>
          <w:rFonts w:ascii="ＭＳ 明朝" w:eastAsia="ＭＳ 明朝" w:hAnsi="ＭＳ 明朝" w:cs="HiraMinProN-W3"/>
          <w:highlight w:val="white"/>
        </w:rPr>
        <w:t>から、オープン・イノベーション研究ネットワークを分析し、その</w:t>
      </w:r>
      <w:r w:rsidR="00E20768">
        <w:rPr>
          <w:rFonts w:ascii="ＭＳ 明朝" w:eastAsia="ＭＳ 明朝" w:hAnsi="ＭＳ 明朝" w:cs="HiraMinProN-W3" w:hint="eastAsia"/>
          <w:highlight w:val="white"/>
        </w:rPr>
        <w:t>研究者</w:t>
      </w:r>
      <w:r w:rsidR="00E20768">
        <w:rPr>
          <w:rFonts w:ascii="ＭＳ 明朝" w:eastAsia="ＭＳ 明朝" w:hAnsi="ＭＳ 明朝" w:cs="HiraMinProN-W3"/>
          <w:highlight w:val="white"/>
        </w:rPr>
        <w:t>の</w:t>
      </w:r>
      <w:r w:rsidR="000769DC" w:rsidRPr="001A3F0E">
        <w:rPr>
          <w:rFonts w:ascii="ＭＳ 明朝" w:eastAsia="ＭＳ 明朝" w:hAnsi="ＭＳ 明朝" w:cs="HiraMinProN-W3"/>
          <w:highlight w:val="white"/>
        </w:rPr>
        <w:t>中心性を明らかにすることには</w:t>
      </w:r>
      <w:r>
        <w:rPr>
          <w:rFonts w:ascii="ＭＳ 明朝" w:eastAsia="ＭＳ 明朝" w:hAnsi="ＭＳ 明朝" w:cs="HiraMinProN-W3"/>
          <w:highlight w:val="white"/>
        </w:rPr>
        <w:t>マネジメント的な</w:t>
      </w:r>
      <w:r w:rsidR="000769DC" w:rsidRPr="001A3F0E">
        <w:rPr>
          <w:rFonts w:ascii="ＭＳ 明朝" w:eastAsia="ＭＳ 明朝" w:hAnsi="ＭＳ 明朝" w:cs="HiraMinProN-W3"/>
          <w:highlight w:val="white"/>
        </w:rPr>
        <w:t>意義があると考えられる。本研究では、オープン・イノベーションにおける研究ネットワークの活発化に寄与する</w:t>
      </w:r>
      <w:r w:rsidR="001A3F0E" w:rsidRPr="001A3F0E">
        <w:rPr>
          <w:rFonts w:ascii="ＭＳ 明朝" w:eastAsia="ＭＳ 明朝" w:hAnsi="ＭＳ 明朝" w:cs="HiraMinProN-W3"/>
          <w:highlight w:val="white"/>
        </w:rPr>
        <w:t>と思われる</w:t>
      </w:r>
      <w:r w:rsidR="00D753F2">
        <w:rPr>
          <w:rFonts w:ascii="ＭＳ 明朝" w:eastAsia="ＭＳ 明朝" w:hAnsi="ＭＳ 明朝" w:cs="HiraMinProN-W3"/>
          <w:highlight w:val="white"/>
        </w:rPr>
        <w:t>媒介中心性の高い</w:t>
      </w:r>
      <w:r w:rsidR="000769DC" w:rsidRPr="001A3F0E">
        <w:rPr>
          <w:rFonts w:ascii="ＭＳ 明朝" w:eastAsia="ＭＳ 明朝" w:hAnsi="ＭＳ 明朝" w:cs="HiraMinProN-W3"/>
          <w:highlight w:val="white"/>
        </w:rPr>
        <w:t>人物の所属組織を分析し明らかにすることで、オープン・イノベーションを活性化させるための研究戦略を示</w:t>
      </w:r>
      <w:r w:rsidR="001A3F0E" w:rsidRPr="001A3F0E">
        <w:rPr>
          <w:rFonts w:ascii="ＭＳ 明朝" w:eastAsia="ＭＳ 明朝" w:hAnsi="ＭＳ 明朝" w:cs="HiraMinProN-W3"/>
          <w:highlight w:val="white"/>
        </w:rPr>
        <w:t>す</w:t>
      </w:r>
      <w:r w:rsidR="000769DC" w:rsidRPr="001A3F0E">
        <w:rPr>
          <w:rFonts w:ascii="ＭＳ 明朝" w:eastAsia="ＭＳ 明朝" w:hAnsi="ＭＳ 明朝" w:cs="HiraMinProN-W3"/>
          <w:highlight w:val="white"/>
        </w:rPr>
        <w:t>。</w:t>
      </w:r>
    </w:p>
    <w:p w14:paraId="5353AD69" w14:textId="77777777" w:rsidR="0034625B" w:rsidRPr="001A3F0E" w:rsidRDefault="0034625B">
      <w:pPr>
        <w:rPr>
          <w:rFonts w:ascii="ＭＳ 明朝" w:eastAsia="ＭＳ 明朝" w:hAnsi="ＭＳ 明朝"/>
        </w:rPr>
      </w:pPr>
    </w:p>
    <w:p w14:paraId="4C308264" w14:textId="6F6EA370"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はじめに、クローズド・イノベーション下における先行研究を参照する。若林(2009)によると、組織論では、あるネットワークにおいて中心的な行為者は情報や資源にアクセスしやすく影響力を持つとされる。また、研究ネットワークの情報媒介おいては、Allen(1977)によるゲートキーパー(以下G.K.)理論が存在する。Allenは企業の組織内を対象にし、G.K.の存在を分析している。Allenは研究開発プロジェクトにおいては、プロジェクト・エンジニアが受け取る全アイデア情報の三分の二は外部情報から成り立っており、研究開発プロジェクトが外部に依存していることを示している。解決策としてアウトサイダーのコンサルタントを長期で雇い入れ組織内に溶け込ませることはできても組織外とのコミュニケーションにおいてこれは十分ではないとしている。これに対し、G.K.は組織内において外部からの情報媒介の重要な役目を担うその組織内の成員としている[8] 。G.K.は次数中心性が高く組織内外とコミュニケーションを多くとるとAllenは示した。</w:t>
      </w:r>
    </w:p>
    <w:p w14:paraId="7C0709B8" w14:textId="028104C4"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また、原田(勉)(1999)は次数中心性を主たる対象として行われてきたネットワーク研究に対して、情報フロー媒介性という概念を提唱している。組織内でのナレッジ・インタラクションにおいては次数中心性だけでない他のネットワーク尺度があると示した。そのネットワーク尺度である情報フロー媒介性が高いメンバーは、(ゲートキーパーからもたらされる外部情報を組織特有の知識へと変換し、他の多くの組織メンバーへ伝達する)トランスフォーマーを介して他のメンバーが知識を獲得する際の予備的機能を備える。</w:t>
      </w:r>
    </w:p>
    <w:p w14:paraId="350CDE6A"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次に、複数の企業・外部が存在するという枠組みのオープン・イノベーション研究を参照する。</w:t>
      </w:r>
    </w:p>
    <w:p w14:paraId="02C03302" w14:textId="127F910C"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lastRenderedPageBreak/>
        <w:t xml:space="preserve">　FabrizioはChesbrough(2006)”</w:t>
      </w:r>
      <w:r w:rsidRPr="001A3F0E">
        <w:rPr>
          <w:rFonts w:ascii="ＭＳ 明朝" w:eastAsia="ＭＳ 明朝" w:hAnsi="ＭＳ 明朝" w:cs="HiraMinProN-W3"/>
          <w:i/>
          <w:highlight w:val="white"/>
        </w:rPr>
        <w:t>OPEN INNOVATION Researching a New Paradigm”内の</w:t>
      </w:r>
      <w:r w:rsidRPr="001A3F0E">
        <w:rPr>
          <w:rFonts w:ascii="ＭＳ 明朝" w:eastAsia="ＭＳ 明朝" w:hAnsi="ＭＳ 明朝" w:cs="HiraMinProN-W3"/>
          <w:highlight w:val="white"/>
        </w:rPr>
        <w:t>第7章 The Use of University Research in Firm Innovation「企業のイノベーションにおける大学の研究の利用」において、大学とのオープン・イノベーションにおける、大学の基礎研究から溢出する知識の重要性を示している。また、大学の科学者とうまく交流できている企業は、企業が応用できるような大学の研究成果をもっとも効果的に活用できているはずだと述べている。この研究は、ひとつの企業が複数の大学と連携するというモデルにもとづいている。</w:t>
      </w:r>
    </w:p>
    <w:p w14:paraId="75A506DC" w14:textId="213CC73D" w:rsidR="0034625B" w:rsidRDefault="000769DC" w:rsidP="00167AF1">
      <w:pPr>
        <w:ind w:firstLine="220"/>
        <w:rPr>
          <w:rFonts w:ascii="ＭＳ 明朝" w:eastAsia="ＭＳ 明朝" w:hAnsi="ＭＳ 明朝" w:cs="HiraMinProN-W3"/>
        </w:rPr>
      </w:pPr>
      <w:r w:rsidRPr="001A3F0E">
        <w:rPr>
          <w:rFonts w:ascii="ＭＳ 明朝" w:eastAsia="ＭＳ 明朝" w:hAnsi="ＭＳ 明朝" w:cs="HiraMinProN-W3"/>
          <w:highlight w:val="white"/>
        </w:rPr>
        <w:t>では、複数の企業・組織が参加するオープン・イノベーション研究ネットワークレベルでは、Allen(1977)や原田(勉)(1999)が示す情報媒介者はどのような</w:t>
      </w:r>
      <w:r w:rsidR="00FF03DA">
        <w:rPr>
          <w:rFonts w:ascii="ＭＳ 明朝" w:eastAsia="ＭＳ 明朝" w:hAnsi="ＭＳ 明朝" w:cs="HiraMinProN-W3"/>
          <w:highlight w:val="white"/>
        </w:rPr>
        <w:t>研究者</w:t>
      </w:r>
      <w:r w:rsidRPr="001A3F0E">
        <w:rPr>
          <w:rFonts w:ascii="ＭＳ 明朝" w:eastAsia="ＭＳ 明朝" w:hAnsi="ＭＳ 明朝" w:cs="HiraMinProN-W3"/>
          <w:highlight w:val="white"/>
        </w:rPr>
        <w:t>が担っているのだろうか。</w:t>
      </w:r>
    </w:p>
    <w:p w14:paraId="784ED1BC" w14:textId="77777777" w:rsidR="00167AF1" w:rsidRPr="001A3F0E" w:rsidRDefault="00167AF1" w:rsidP="00167AF1">
      <w:pPr>
        <w:ind w:firstLine="220"/>
        <w:rPr>
          <w:rFonts w:ascii="ＭＳ 明朝" w:eastAsia="ＭＳ 明朝" w:hAnsi="ＭＳ 明朝"/>
        </w:rPr>
      </w:pPr>
    </w:p>
    <w:p w14:paraId="5705162A"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本研究では、分析事例として品質工学研究発表大会における研究論文の共著関係ネットワークを取り扱う。</w:t>
      </w:r>
    </w:p>
    <w:p w14:paraId="793026FD"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大学研究者のつながりに着目した原田(泰)・山本・寺野(2014)による論文の共著関係ネットワークの中心性分析では、JST 科学技術文献データをもとに1981 年から2012 年までの工学一般領域、エネルギー工学、熱機関学・応用熱力学、機械工学、運輸工学、鉱山学の 6 分野を対象にした分析を行っている。約63万件の論文の共著関係を分析し、各分野の中心性が高い研究者を発見している。</w:t>
      </w:r>
    </w:p>
    <w:p w14:paraId="4754C107" w14:textId="307B5A76" w:rsidR="0034625B" w:rsidRPr="00C722CD" w:rsidRDefault="000769DC">
      <w:pPr>
        <w:rPr>
          <w:rFonts w:ascii="ＭＳ 明朝" w:eastAsia="ＭＳ 明朝" w:hAnsi="ＭＳ 明朝" w:cs="HiraMinProN-W3"/>
          <w:highlight w:val="white"/>
        </w:rPr>
      </w:pPr>
      <w:r w:rsidRPr="001A3F0E">
        <w:rPr>
          <w:rFonts w:ascii="ＭＳ 明朝" w:eastAsia="ＭＳ 明朝" w:hAnsi="ＭＳ 明朝" w:cs="HiraMinProN-W3"/>
          <w:highlight w:val="white"/>
        </w:rPr>
        <w:t xml:space="preserve">　本研究で取り扱う共著関係ネットワークの論文件数は原田(泰)・山本・寺野(2014)の研究と比較して510件と非常に小規模だが、ネットワークの質が異なる対象を扱う。</w:t>
      </w:r>
      <w:r w:rsidR="00684EDF" w:rsidRPr="001A3F0E">
        <w:rPr>
          <w:rFonts w:ascii="ＭＳ 明朝" w:eastAsia="ＭＳ 明朝" w:hAnsi="ＭＳ 明朝" w:cs="HiraMinProN-W3"/>
          <w:highlight w:val="white"/>
        </w:rPr>
        <w:t>このネットワークは、</w:t>
      </w:r>
      <w:r w:rsidRPr="001A3F0E">
        <w:rPr>
          <w:rFonts w:ascii="ＭＳ 明朝" w:eastAsia="ＭＳ 明朝" w:hAnsi="ＭＳ 明朝" w:cs="HiraMinProN-W3"/>
          <w:highlight w:val="white"/>
        </w:rPr>
        <w:t>膨大な論文共著ネットワークではなく、複数の企業と大学・高等専門学校の研究者、行政機関、専門コンサルタントの研究者にて構成される。品質工学は企業の研究・開発・生産に関わる品質手法である。このことから、品質工学の活用を目的とする企業所属の研究者が約77%を</w:t>
      </w:r>
      <w:r w:rsidR="00C722CD">
        <w:rPr>
          <w:rFonts w:ascii="ＭＳ 明朝" w:eastAsia="ＭＳ 明朝" w:hAnsi="ＭＳ 明朝" w:cs="HiraMinProN-W3"/>
          <w:highlight w:val="white"/>
        </w:rPr>
        <w:t>占める。学会という形でありながら、それぞれの企業が情報を入出力</w:t>
      </w:r>
      <w:r w:rsidRPr="001A3F0E">
        <w:rPr>
          <w:rFonts w:ascii="ＭＳ 明朝" w:eastAsia="ＭＳ 明朝" w:hAnsi="ＭＳ 明朝" w:cs="HiraMinProN-W3"/>
          <w:highlight w:val="white"/>
        </w:rPr>
        <w:t>する研究ネットワークでもある。</w:t>
      </w:r>
      <w:r w:rsidR="00C722CD">
        <w:rPr>
          <w:rFonts w:ascii="ＭＳ 明朝" w:eastAsia="ＭＳ 明朝" w:hAnsi="ＭＳ 明朝" w:cs="HiraMinProN-W3"/>
          <w:highlight w:val="white"/>
        </w:rPr>
        <w:t>また、取り扱う</w:t>
      </w:r>
      <w:r w:rsidR="00C722CD">
        <w:rPr>
          <w:rFonts w:ascii="ＭＳ 明朝" w:eastAsia="ＭＳ 明朝" w:hAnsi="ＭＳ 明朝" w:cs="HiraMinProN-W3" w:hint="eastAsia"/>
          <w:highlight w:val="white"/>
        </w:rPr>
        <w:t>対象</w:t>
      </w:r>
      <w:r w:rsidR="00C722CD">
        <w:rPr>
          <w:rFonts w:ascii="ＭＳ 明朝" w:eastAsia="ＭＳ 明朝" w:hAnsi="ＭＳ 明朝" w:cs="HiraMinProN-W3"/>
          <w:highlight w:val="white"/>
        </w:rPr>
        <w:t>が製品</w:t>
      </w:r>
      <w:r w:rsidR="00C722CD">
        <w:rPr>
          <w:rFonts w:ascii="ＭＳ 明朝" w:eastAsia="ＭＳ 明朝" w:hAnsi="ＭＳ 明朝" w:cs="HiraMinProN-W3" w:hint="eastAsia"/>
          <w:highlight w:val="white"/>
        </w:rPr>
        <w:t>開発</w:t>
      </w:r>
      <w:r w:rsidR="00C722CD">
        <w:rPr>
          <w:rFonts w:ascii="ＭＳ 明朝" w:eastAsia="ＭＳ 明朝" w:hAnsi="ＭＳ 明朝" w:cs="HiraMinProN-W3"/>
          <w:highlight w:val="white"/>
        </w:rPr>
        <w:t>に</w:t>
      </w:r>
      <w:r w:rsidR="00C722CD">
        <w:rPr>
          <w:rFonts w:ascii="ＭＳ 明朝" w:eastAsia="ＭＳ 明朝" w:hAnsi="ＭＳ 明朝" w:cs="HiraMinProN-W3" w:hint="eastAsia"/>
          <w:highlight w:val="white"/>
        </w:rPr>
        <w:t>直接</w:t>
      </w:r>
      <w:r w:rsidR="00C722CD">
        <w:rPr>
          <w:rFonts w:ascii="ＭＳ 明朝" w:eastAsia="ＭＳ 明朝" w:hAnsi="ＭＳ 明朝" w:cs="HiraMinProN-W3"/>
          <w:highlight w:val="white"/>
        </w:rPr>
        <w:t>的に影響</w:t>
      </w:r>
      <w:r w:rsidR="00C722CD">
        <w:rPr>
          <w:rFonts w:ascii="ＭＳ 明朝" w:eastAsia="ＭＳ 明朝" w:hAnsi="ＭＳ 明朝" w:cs="HiraMinProN-W3" w:hint="eastAsia"/>
          <w:highlight w:val="white"/>
        </w:rPr>
        <w:t>を</w:t>
      </w:r>
      <w:r w:rsidR="00C722CD">
        <w:rPr>
          <w:rFonts w:ascii="ＭＳ 明朝" w:eastAsia="ＭＳ 明朝" w:hAnsi="ＭＳ 明朝" w:cs="HiraMinProN-W3"/>
          <w:highlight w:val="white"/>
        </w:rPr>
        <w:t>与える</w:t>
      </w:r>
      <w:r w:rsidR="00C722CD">
        <w:rPr>
          <w:rFonts w:ascii="ＭＳ 明朝" w:eastAsia="ＭＳ 明朝" w:hAnsi="ＭＳ 明朝" w:cs="HiraMinProN-W3" w:hint="eastAsia"/>
          <w:highlight w:val="white"/>
        </w:rPr>
        <w:t>重要</w:t>
      </w:r>
      <w:r w:rsidR="00C722CD">
        <w:rPr>
          <w:rFonts w:ascii="ＭＳ 明朝" w:eastAsia="ＭＳ 明朝" w:hAnsi="ＭＳ 明朝" w:cs="HiraMinProN-W3"/>
          <w:highlight w:val="white"/>
        </w:rPr>
        <w:t>技術分野ではなく、研究</w:t>
      </w:r>
      <w:r w:rsidR="00C722CD">
        <w:rPr>
          <w:rFonts w:ascii="ＭＳ 明朝" w:eastAsia="ＭＳ 明朝" w:hAnsi="ＭＳ 明朝" w:cs="HiraMinProN-W3" w:hint="eastAsia"/>
          <w:highlight w:val="white"/>
        </w:rPr>
        <w:t>・</w:t>
      </w:r>
      <w:r w:rsidR="00C722CD">
        <w:rPr>
          <w:rFonts w:ascii="ＭＳ 明朝" w:eastAsia="ＭＳ 明朝" w:hAnsi="ＭＳ 明朝" w:cs="HiraMinProN-W3"/>
          <w:highlight w:val="white"/>
        </w:rPr>
        <w:t>開発への活用</w:t>
      </w:r>
      <w:r w:rsidR="00C722CD">
        <w:rPr>
          <w:rFonts w:ascii="ＭＳ 明朝" w:eastAsia="ＭＳ 明朝" w:hAnsi="ＭＳ 明朝" w:cs="HiraMinProN-W3" w:hint="eastAsia"/>
          <w:highlight w:val="white"/>
        </w:rPr>
        <w:t>を</w:t>
      </w:r>
      <w:r w:rsidR="00C722CD">
        <w:rPr>
          <w:rFonts w:ascii="ＭＳ 明朝" w:eastAsia="ＭＳ 明朝" w:hAnsi="ＭＳ 明朝" w:cs="HiraMinProN-W3"/>
          <w:highlight w:val="white"/>
        </w:rPr>
        <w:t>目的とする手法であ</w:t>
      </w:r>
      <w:r w:rsidR="00C722CD">
        <w:rPr>
          <w:rFonts w:ascii="ＭＳ 明朝" w:eastAsia="ＭＳ 明朝" w:hAnsi="ＭＳ 明朝" w:cs="HiraMinProN-W3" w:hint="eastAsia"/>
          <w:highlight w:val="white"/>
        </w:rPr>
        <w:t>る。</w:t>
      </w:r>
      <w:r w:rsidR="006D217D">
        <w:rPr>
          <w:rFonts w:ascii="ＭＳ 明朝" w:eastAsia="ＭＳ 明朝" w:hAnsi="ＭＳ 明朝" w:cs="HiraMinProN-W3"/>
          <w:highlight w:val="white"/>
        </w:rPr>
        <w:t>手法としての品質工学</w:t>
      </w:r>
      <w:r w:rsidR="006D217D">
        <w:rPr>
          <w:rFonts w:ascii="ＭＳ 明朝" w:eastAsia="ＭＳ 明朝" w:hAnsi="ＭＳ 明朝" w:cs="HiraMinProN-W3" w:hint="eastAsia"/>
          <w:highlight w:val="white"/>
        </w:rPr>
        <w:t>は、</w:t>
      </w:r>
      <w:r w:rsidR="00BE00B8">
        <w:rPr>
          <w:rFonts w:ascii="ＭＳ 明朝" w:eastAsia="ＭＳ 明朝" w:hAnsi="ＭＳ 明朝" w:cs="HiraMinProN-W3"/>
          <w:highlight w:val="white"/>
        </w:rPr>
        <w:t>自社内で</w:t>
      </w:r>
      <w:r w:rsidR="00C722CD">
        <w:rPr>
          <w:rFonts w:ascii="ＭＳ 明朝" w:eastAsia="ＭＳ 明朝" w:hAnsi="ＭＳ 明朝" w:cs="HiraMinProN-W3"/>
          <w:highlight w:val="white"/>
        </w:rPr>
        <w:t>独占することよりも学会で得られる共有</w:t>
      </w:r>
      <w:r w:rsidR="00C722CD">
        <w:rPr>
          <w:rFonts w:ascii="ＭＳ 明朝" w:eastAsia="ＭＳ 明朝" w:hAnsi="ＭＳ 明朝" w:cs="HiraMinProN-W3" w:hint="eastAsia"/>
          <w:highlight w:val="white"/>
        </w:rPr>
        <w:t>知を</w:t>
      </w:r>
      <w:r w:rsidR="00C722CD">
        <w:rPr>
          <w:rFonts w:ascii="ＭＳ 明朝" w:eastAsia="ＭＳ 明朝" w:hAnsi="ＭＳ 明朝" w:cs="HiraMinProN-W3"/>
          <w:highlight w:val="white"/>
        </w:rPr>
        <w:t>吸収</w:t>
      </w:r>
      <w:r w:rsidR="00C722CD">
        <w:rPr>
          <w:rFonts w:ascii="ＭＳ 明朝" w:eastAsia="ＭＳ 明朝" w:hAnsi="ＭＳ 明朝" w:cs="HiraMinProN-W3" w:hint="eastAsia"/>
          <w:highlight w:val="white"/>
        </w:rPr>
        <w:t>・</w:t>
      </w:r>
      <w:r w:rsidR="00C722CD">
        <w:rPr>
          <w:rFonts w:ascii="ＭＳ 明朝" w:eastAsia="ＭＳ 明朝" w:hAnsi="ＭＳ 明朝" w:cs="HiraMinProN-W3"/>
          <w:highlight w:val="white"/>
        </w:rPr>
        <w:t>発展させ</w:t>
      </w:r>
      <w:r w:rsidR="00BE00B8">
        <w:rPr>
          <w:rFonts w:ascii="ＭＳ 明朝" w:eastAsia="ＭＳ 明朝" w:hAnsi="ＭＳ 明朝" w:cs="HiraMinProN-W3"/>
          <w:highlight w:val="white"/>
        </w:rPr>
        <w:t>各々</w:t>
      </w:r>
      <w:r w:rsidR="00C722CD">
        <w:rPr>
          <w:rFonts w:ascii="ＭＳ 明朝" w:eastAsia="ＭＳ 明朝" w:hAnsi="ＭＳ 明朝" w:cs="HiraMinProN-W3" w:hint="eastAsia"/>
          <w:highlight w:val="white"/>
        </w:rPr>
        <w:t>の</w:t>
      </w:r>
      <w:r w:rsidR="00C722CD">
        <w:rPr>
          <w:rFonts w:ascii="ＭＳ 明朝" w:eastAsia="ＭＳ 明朝" w:hAnsi="ＭＳ 明朝" w:cs="HiraMinProN-W3"/>
          <w:highlight w:val="white"/>
        </w:rPr>
        <w:t>企業</w:t>
      </w:r>
      <w:r w:rsidR="00C722CD">
        <w:rPr>
          <w:rFonts w:ascii="ＭＳ 明朝" w:eastAsia="ＭＳ 明朝" w:hAnsi="ＭＳ 明朝" w:cs="HiraMinProN-W3" w:hint="eastAsia"/>
          <w:highlight w:val="white"/>
        </w:rPr>
        <w:t>で</w:t>
      </w:r>
      <w:r w:rsidR="00C722CD">
        <w:rPr>
          <w:rFonts w:ascii="ＭＳ 明朝" w:eastAsia="ＭＳ 明朝" w:hAnsi="ＭＳ 明朝" w:cs="HiraMinProN-W3"/>
          <w:highlight w:val="white"/>
        </w:rPr>
        <w:t>活用</w:t>
      </w:r>
      <w:r w:rsidR="00C722CD">
        <w:rPr>
          <w:rFonts w:ascii="ＭＳ 明朝" w:eastAsia="ＭＳ 明朝" w:hAnsi="ＭＳ 明朝" w:cs="HiraMinProN-W3" w:hint="eastAsia"/>
          <w:highlight w:val="white"/>
        </w:rPr>
        <w:t>していく</w:t>
      </w:r>
      <w:r w:rsidR="006D217D">
        <w:rPr>
          <w:rFonts w:ascii="ＭＳ 明朝" w:eastAsia="ＭＳ 明朝" w:hAnsi="ＭＳ 明朝" w:cs="HiraMinProN-W3"/>
          <w:highlight w:val="white"/>
        </w:rPr>
        <w:t>ことが効率的である特徴</w:t>
      </w:r>
      <w:r w:rsidR="006D217D">
        <w:rPr>
          <w:rFonts w:ascii="ＭＳ 明朝" w:eastAsia="ＭＳ 明朝" w:hAnsi="ＭＳ 明朝" w:cs="HiraMinProN-W3" w:hint="eastAsia"/>
          <w:highlight w:val="white"/>
        </w:rPr>
        <w:t>を</w:t>
      </w:r>
      <w:r w:rsidR="006D217D">
        <w:rPr>
          <w:rFonts w:ascii="ＭＳ 明朝" w:eastAsia="ＭＳ 明朝" w:hAnsi="ＭＳ 明朝" w:cs="HiraMinProN-W3"/>
          <w:highlight w:val="white"/>
        </w:rPr>
        <w:t>もつ</w:t>
      </w:r>
      <w:r w:rsidR="00C722CD">
        <w:rPr>
          <w:rFonts w:ascii="ＭＳ 明朝" w:eastAsia="ＭＳ 明朝" w:hAnsi="ＭＳ 明朝" w:cs="HiraMinProN-W3"/>
          <w:highlight w:val="white"/>
        </w:rPr>
        <w:t>。このことから、企業</w:t>
      </w:r>
      <w:r w:rsidR="00C722CD">
        <w:rPr>
          <w:rFonts w:ascii="ＭＳ 明朝" w:eastAsia="ＭＳ 明朝" w:hAnsi="ＭＳ 明朝" w:cs="HiraMinProN-W3" w:hint="eastAsia"/>
          <w:highlight w:val="white"/>
        </w:rPr>
        <w:t>同士</w:t>
      </w:r>
      <w:r w:rsidR="00C722CD">
        <w:rPr>
          <w:rFonts w:ascii="ＭＳ 明朝" w:eastAsia="ＭＳ 明朝" w:hAnsi="ＭＳ 明朝" w:cs="HiraMinProN-W3"/>
          <w:highlight w:val="white"/>
        </w:rPr>
        <w:t>の</w:t>
      </w:r>
      <w:r w:rsidR="00C722CD">
        <w:rPr>
          <w:rFonts w:ascii="ＭＳ 明朝" w:eastAsia="ＭＳ 明朝" w:hAnsi="ＭＳ 明朝" w:cs="HiraMinProN-W3" w:hint="eastAsia"/>
          <w:highlight w:val="white"/>
        </w:rPr>
        <w:t>情報交換</w:t>
      </w:r>
      <w:r w:rsidR="00C722CD">
        <w:rPr>
          <w:rFonts w:ascii="ＭＳ 明朝" w:eastAsia="ＭＳ 明朝" w:hAnsi="ＭＳ 明朝" w:cs="HiraMinProN-W3"/>
          <w:highlight w:val="white"/>
        </w:rPr>
        <w:t>に対する制約が</w:t>
      </w:r>
      <w:r w:rsidR="00C722CD">
        <w:rPr>
          <w:rFonts w:ascii="ＭＳ 明朝" w:eastAsia="ＭＳ 明朝" w:hAnsi="ＭＳ 明朝" w:cs="HiraMinProN-W3" w:hint="eastAsia"/>
          <w:highlight w:val="white"/>
        </w:rPr>
        <w:t>低い</w:t>
      </w:r>
      <w:r w:rsidR="00C722CD">
        <w:rPr>
          <w:rFonts w:ascii="ＭＳ 明朝" w:eastAsia="ＭＳ 明朝" w:hAnsi="ＭＳ 明朝" w:cs="HiraMinProN-W3"/>
          <w:highlight w:val="white"/>
        </w:rPr>
        <w:t>研究ネットワーク</w:t>
      </w:r>
      <w:r w:rsidR="006D217D">
        <w:rPr>
          <w:rFonts w:ascii="ＭＳ 明朝" w:eastAsia="ＭＳ 明朝" w:hAnsi="ＭＳ 明朝" w:cs="HiraMinProN-W3" w:hint="eastAsia"/>
          <w:highlight w:val="white"/>
        </w:rPr>
        <w:t>と</w:t>
      </w:r>
      <w:r w:rsidR="006D217D">
        <w:rPr>
          <w:rFonts w:ascii="ＭＳ 明朝" w:eastAsia="ＭＳ 明朝" w:hAnsi="ＭＳ 明朝" w:cs="HiraMinProN-W3"/>
          <w:highlight w:val="white"/>
        </w:rPr>
        <w:t>いえる</w:t>
      </w:r>
      <w:r w:rsidR="00C722CD">
        <w:rPr>
          <w:rFonts w:ascii="ＭＳ 明朝" w:eastAsia="ＭＳ 明朝" w:hAnsi="ＭＳ 明朝" w:cs="HiraMinProN-W3"/>
          <w:highlight w:val="white"/>
        </w:rPr>
        <w:t>。</w:t>
      </w:r>
      <w:r w:rsidR="00994635">
        <w:rPr>
          <w:rFonts w:ascii="ＭＳ 明朝" w:eastAsia="ＭＳ 明朝" w:hAnsi="ＭＳ 明朝" w:cs="HiraMinProN-W3"/>
          <w:highlight w:val="white"/>
        </w:rPr>
        <w:t>品質工学</w:t>
      </w:r>
      <w:r w:rsidR="00D753F2">
        <w:rPr>
          <w:rFonts w:ascii="ＭＳ 明朝" w:eastAsia="ＭＳ 明朝" w:hAnsi="ＭＳ 明朝" w:cs="HiraMinProN-W3" w:hint="eastAsia"/>
          <w:highlight w:val="white"/>
        </w:rPr>
        <w:t>大会</w:t>
      </w:r>
      <w:r w:rsidR="00D753F2">
        <w:rPr>
          <w:rFonts w:ascii="ＭＳ 明朝" w:eastAsia="ＭＳ 明朝" w:hAnsi="ＭＳ 明朝" w:cs="HiraMinProN-W3"/>
          <w:highlight w:val="white"/>
        </w:rPr>
        <w:t>研究ネットワーク</w:t>
      </w:r>
      <w:r w:rsidR="00994635">
        <w:rPr>
          <w:rFonts w:ascii="ＭＳ 明朝" w:eastAsia="ＭＳ 明朝" w:hAnsi="ＭＳ 明朝" w:cs="HiraMinProN-W3" w:hint="eastAsia"/>
          <w:highlight w:val="white"/>
        </w:rPr>
        <w:t>は</w:t>
      </w:r>
      <w:r w:rsidR="00994635">
        <w:rPr>
          <w:rFonts w:ascii="ＭＳ 明朝" w:eastAsia="ＭＳ 明朝" w:hAnsi="ＭＳ 明朝" w:cs="HiraMinProN-W3"/>
          <w:highlight w:val="white"/>
        </w:rPr>
        <w:t>これらの点</w:t>
      </w:r>
      <w:r w:rsidR="00994635">
        <w:rPr>
          <w:rFonts w:ascii="ＭＳ 明朝" w:eastAsia="ＭＳ 明朝" w:hAnsi="ＭＳ 明朝" w:cs="HiraMinProN-W3" w:hint="eastAsia"/>
          <w:highlight w:val="white"/>
        </w:rPr>
        <w:t>から、</w:t>
      </w:r>
      <w:r w:rsidR="00994635">
        <w:rPr>
          <w:rFonts w:ascii="ＭＳ 明朝" w:eastAsia="ＭＳ 明朝" w:hAnsi="ＭＳ 明朝" w:cs="HiraMinProN-W3"/>
          <w:highlight w:val="white"/>
        </w:rPr>
        <w:t>情報交換をより行い</w:t>
      </w:r>
      <w:r w:rsidR="00994635">
        <w:rPr>
          <w:rFonts w:ascii="ＭＳ 明朝" w:eastAsia="ＭＳ 明朝" w:hAnsi="ＭＳ 明朝" w:cs="HiraMinProN-W3" w:hint="eastAsia"/>
          <w:highlight w:val="white"/>
        </w:rPr>
        <w:t>、</w:t>
      </w:r>
      <w:r w:rsidR="00994635">
        <w:rPr>
          <w:rFonts w:ascii="ＭＳ 明朝" w:eastAsia="ＭＳ 明朝" w:hAnsi="ＭＳ 明朝" w:cs="HiraMinProN-W3"/>
          <w:highlight w:val="white"/>
        </w:rPr>
        <w:t>アイデア</w:t>
      </w:r>
      <w:r w:rsidR="00994635">
        <w:rPr>
          <w:rFonts w:ascii="ＭＳ 明朝" w:eastAsia="ＭＳ 明朝" w:hAnsi="ＭＳ 明朝" w:cs="HiraMinProN-W3" w:hint="eastAsia"/>
          <w:highlight w:val="white"/>
        </w:rPr>
        <w:t>の</w:t>
      </w:r>
      <w:r w:rsidR="00994635">
        <w:rPr>
          <w:rFonts w:ascii="ＭＳ 明朝" w:eastAsia="ＭＳ 明朝" w:hAnsi="ＭＳ 明朝" w:cs="HiraMinProN-W3"/>
          <w:highlight w:val="white"/>
        </w:rPr>
        <w:t>相互作用</w:t>
      </w:r>
      <w:r w:rsidR="00994635">
        <w:rPr>
          <w:rFonts w:ascii="ＭＳ 明朝" w:eastAsia="ＭＳ 明朝" w:hAnsi="ＭＳ 明朝" w:cs="HiraMinProN-W3" w:hint="eastAsia"/>
          <w:highlight w:val="white"/>
        </w:rPr>
        <w:t>を</w:t>
      </w:r>
      <w:r w:rsidR="00994635">
        <w:rPr>
          <w:rFonts w:ascii="ＭＳ 明朝" w:eastAsia="ＭＳ 明朝" w:hAnsi="ＭＳ 明朝" w:cs="HiraMinProN-W3"/>
          <w:highlight w:val="white"/>
        </w:rPr>
        <w:t>目的</w:t>
      </w:r>
      <w:r w:rsidR="00994635">
        <w:rPr>
          <w:rFonts w:ascii="ＭＳ 明朝" w:eastAsia="ＭＳ 明朝" w:hAnsi="ＭＳ 明朝" w:cs="HiraMinProN-W3" w:hint="eastAsia"/>
          <w:highlight w:val="white"/>
        </w:rPr>
        <w:t>とする</w:t>
      </w:r>
      <w:r w:rsidR="00994635">
        <w:rPr>
          <w:rFonts w:ascii="ＭＳ 明朝" w:eastAsia="ＭＳ 明朝" w:hAnsi="ＭＳ 明朝" w:cs="HiraMinProN-W3"/>
          <w:highlight w:val="white"/>
        </w:rPr>
        <w:t>オープン</w:t>
      </w:r>
      <w:r w:rsidR="00994635">
        <w:rPr>
          <w:rFonts w:ascii="ＭＳ 明朝" w:eastAsia="ＭＳ 明朝" w:hAnsi="ＭＳ 明朝" w:cs="HiraMinProN-W3" w:hint="eastAsia"/>
          <w:highlight w:val="white"/>
        </w:rPr>
        <w:t>・</w:t>
      </w:r>
      <w:r w:rsidR="00994635">
        <w:rPr>
          <w:rFonts w:ascii="ＭＳ 明朝" w:eastAsia="ＭＳ 明朝" w:hAnsi="ＭＳ 明朝" w:cs="HiraMinProN-W3"/>
          <w:highlight w:val="white"/>
        </w:rPr>
        <w:t>イノベーション</w:t>
      </w:r>
      <w:r w:rsidR="006D217D">
        <w:rPr>
          <w:rFonts w:ascii="ＭＳ 明朝" w:eastAsia="ＭＳ 明朝" w:hAnsi="ＭＳ 明朝" w:cs="HiraMinProN-W3"/>
          <w:highlight w:val="white"/>
        </w:rPr>
        <w:t>研究ネットワーク</w:t>
      </w:r>
      <w:r w:rsidR="0038017B">
        <w:rPr>
          <w:rFonts w:ascii="ＭＳ 明朝" w:eastAsia="ＭＳ 明朝" w:hAnsi="ＭＳ 明朝" w:cs="HiraMinProN-W3" w:hint="eastAsia"/>
          <w:highlight w:val="white"/>
        </w:rPr>
        <w:t>だと</w:t>
      </w:r>
      <w:r w:rsidR="00C9269E">
        <w:rPr>
          <w:rFonts w:ascii="ＭＳ 明朝" w:eastAsia="ＭＳ 明朝" w:hAnsi="ＭＳ 明朝" w:cs="HiraMinProN-W3"/>
          <w:highlight w:val="white"/>
        </w:rPr>
        <w:t>定義</w:t>
      </w:r>
      <w:r w:rsidR="00C9269E">
        <w:rPr>
          <w:rFonts w:ascii="ＭＳ 明朝" w:eastAsia="ＭＳ 明朝" w:hAnsi="ＭＳ 明朝" w:cs="HiraMinProN-W3" w:hint="eastAsia"/>
          <w:highlight w:val="white"/>
        </w:rPr>
        <w:t>する。</w:t>
      </w:r>
    </w:p>
    <w:p w14:paraId="14AA7D60" w14:textId="77777777" w:rsidR="0034625B" w:rsidRPr="001A3F0E" w:rsidRDefault="0034625B">
      <w:pPr>
        <w:rPr>
          <w:rFonts w:ascii="ＭＳ 明朝" w:eastAsia="ＭＳ 明朝" w:hAnsi="ＭＳ 明朝"/>
        </w:rPr>
      </w:pPr>
    </w:p>
    <w:p w14:paraId="580F06B0" w14:textId="3961401C"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このような</w:t>
      </w:r>
      <w:r w:rsidR="00E20768">
        <w:rPr>
          <w:rFonts w:ascii="ＭＳ 明朝" w:eastAsia="ＭＳ 明朝" w:hAnsi="ＭＳ 明朝" w:cs="HiraMinProN-W3"/>
          <w:highlight w:val="white"/>
        </w:rPr>
        <w:t>オープン</w:t>
      </w:r>
      <w:r w:rsidR="00E20768">
        <w:rPr>
          <w:rFonts w:ascii="ＭＳ 明朝" w:eastAsia="ＭＳ 明朝" w:hAnsi="ＭＳ 明朝" w:cs="HiraMinProN-W3" w:hint="eastAsia"/>
          <w:highlight w:val="white"/>
        </w:rPr>
        <w:t>・イノベーション</w:t>
      </w:r>
      <w:r w:rsidRPr="001A3F0E">
        <w:rPr>
          <w:rFonts w:ascii="ＭＳ 明朝" w:eastAsia="ＭＳ 明朝" w:hAnsi="ＭＳ 明朝" w:cs="HiraMinProN-W3"/>
          <w:highlight w:val="white"/>
        </w:rPr>
        <w:t>研究ネットワークにおいては、誰が、ひいてはどの所属組織が情報媒介に</w:t>
      </w:r>
      <w:r w:rsidR="00765F91">
        <w:rPr>
          <w:rFonts w:ascii="ＭＳ 明朝" w:eastAsia="ＭＳ 明朝" w:hAnsi="ＭＳ 明朝" w:cs="HiraMinProN-W3"/>
          <w:highlight w:val="white"/>
        </w:rPr>
        <w:t>対して</w:t>
      </w:r>
      <w:r w:rsidRPr="001A3F0E">
        <w:rPr>
          <w:rFonts w:ascii="ＭＳ 明朝" w:eastAsia="ＭＳ 明朝" w:hAnsi="ＭＳ 明朝" w:cs="HiraMinProN-W3"/>
          <w:highlight w:val="white"/>
        </w:rPr>
        <w:t>正の影響を及ぼしているのだろうか。Allen(1977)が明らかにしたように研究開発プロジェクトの情報源の多くは外部情報に依存しているとすれば、このような研究ネットワークを構築することにおいても情報媒介者を増加させることは研究の活発化において正の影響を及ぼすと考えられる。</w:t>
      </w:r>
    </w:p>
    <w:p w14:paraId="53807C75" w14:textId="289E1F0D"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w:t>
      </w:r>
      <w:r w:rsidR="00765F91">
        <w:rPr>
          <w:rFonts w:ascii="ＭＳ 明朝" w:eastAsia="ＭＳ 明朝" w:hAnsi="ＭＳ 明朝" w:cs="HiraMinProN-W3"/>
          <w:highlight w:val="white"/>
        </w:rPr>
        <w:t>また、</w:t>
      </w:r>
      <w:r w:rsidRPr="001A3F0E">
        <w:rPr>
          <w:rFonts w:ascii="ＭＳ 明朝" w:eastAsia="ＭＳ 明朝" w:hAnsi="ＭＳ 明朝" w:cs="HiraMinProN-W3"/>
          <w:highlight w:val="white"/>
        </w:rPr>
        <w:t>オープン・イノベーション研究において、真鍋・安本(2010)によると、日本企業は自前主義的な傾向があるという論があり、川上(2010)による典型的なクローズド・モデルを志向しているとされる。一方で、大学・高等専門学校の研究者は自己の研究業績を出すこと</w:t>
      </w:r>
      <w:r w:rsidR="00994635">
        <w:rPr>
          <w:rFonts w:ascii="ＭＳ 明朝" w:eastAsia="ＭＳ 明朝" w:hAnsi="ＭＳ 明朝" w:cs="HiraMinProN-W3" w:hint="eastAsia"/>
          <w:highlight w:val="white"/>
        </w:rPr>
        <w:t>、単著</w:t>
      </w:r>
      <w:r w:rsidR="00994635">
        <w:rPr>
          <w:rFonts w:ascii="ＭＳ 明朝" w:eastAsia="ＭＳ 明朝" w:hAnsi="ＭＳ 明朝" w:cs="HiraMinProN-W3"/>
          <w:highlight w:val="white"/>
        </w:rPr>
        <w:t>研究のためのアイデア</w:t>
      </w:r>
      <w:r w:rsidR="00994635">
        <w:rPr>
          <w:rFonts w:ascii="ＭＳ 明朝" w:eastAsia="ＭＳ 明朝" w:hAnsi="ＭＳ 明朝" w:cs="HiraMinProN-W3" w:hint="eastAsia"/>
          <w:highlight w:val="white"/>
        </w:rPr>
        <w:t>の</w:t>
      </w:r>
      <w:r w:rsidR="00994635">
        <w:rPr>
          <w:rFonts w:ascii="ＭＳ 明朝" w:eastAsia="ＭＳ 明朝" w:hAnsi="ＭＳ 明朝" w:cs="HiraMinProN-W3"/>
          <w:highlight w:val="white"/>
        </w:rPr>
        <w:t>取得</w:t>
      </w:r>
      <w:r w:rsidR="00994635">
        <w:rPr>
          <w:rFonts w:ascii="ＭＳ 明朝" w:eastAsia="ＭＳ 明朝" w:hAnsi="ＭＳ 明朝" w:cs="HiraMinProN-W3" w:hint="eastAsia"/>
          <w:highlight w:val="white"/>
        </w:rPr>
        <w:t>、</w:t>
      </w:r>
      <w:r w:rsidR="00994635">
        <w:rPr>
          <w:rFonts w:ascii="ＭＳ 明朝" w:eastAsia="ＭＳ 明朝" w:hAnsi="ＭＳ 明朝" w:cs="HiraMinProN-W3"/>
          <w:highlight w:val="white"/>
        </w:rPr>
        <w:t>人脈づくり</w:t>
      </w:r>
      <w:r w:rsidRPr="001A3F0E">
        <w:rPr>
          <w:rFonts w:ascii="ＭＳ 明朝" w:eastAsia="ＭＳ 明朝" w:hAnsi="ＭＳ 明朝" w:cs="HiraMinProN-W3"/>
          <w:highlight w:val="white"/>
        </w:rPr>
        <w:t>がインセンティブとなる。そのためには手段として共同研究が優れていれば選択すると思われる。また、専門コンサルタントは自らの業</w:t>
      </w:r>
      <w:r w:rsidRPr="001A3F0E">
        <w:rPr>
          <w:rFonts w:ascii="ＭＳ 明朝" w:eastAsia="ＭＳ 明朝" w:hAnsi="ＭＳ 明朝" w:cs="HiraMinProN-W3"/>
          <w:highlight w:val="white"/>
        </w:rPr>
        <w:lastRenderedPageBreak/>
        <w:t>績や</w:t>
      </w:r>
      <w:r w:rsidR="00994635">
        <w:rPr>
          <w:rFonts w:ascii="ＭＳ 明朝" w:eastAsia="ＭＳ 明朝" w:hAnsi="ＭＳ 明朝" w:cs="HiraMinProN-W3"/>
          <w:highlight w:val="white"/>
        </w:rPr>
        <w:t>人脈</w:t>
      </w:r>
      <w:r w:rsidR="00994635">
        <w:rPr>
          <w:rFonts w:ascii="ＭＳ 明朝" w:eastAsia="ＭＳ 明朝" w:hAnsi="ＭＳ 明朝" w:cs="HiraMinProN-W3" w:hint="eastAsia"/>
          <w:highlight w:val="white"/>
        </w:rPr>
        <w:t>づ</w:t>
      </w:r>
      <w:r w:rsidR="00994635">
        <w:rPr>
          <w:rFonts w:ascii="ＭＳ 明朝" w:eastAsia="ＭＳ 明朝" w:hAnsi="ＭＳ 明朝" w:cs="HiraMinProN-W3"/>
          <w:highlight w:val="white"/>
        </w:rPr>
        <w:t>くり、</w:t>
      </w:r>
      <w:r w:rsidR="00994635">
        <w:rPr>
          <w:rFonts w:ascii="ＭＳ 明朝" w:eastAsia="ＭＳ 明朝" w:hAnsi="ＭＳ 明朝" w:cs="HiraMinProN-W3" w:hint="eastAsia"/>
          <w:highlight w:val="white"/>
        </w:rPr>
        <w:t>特に</w:t>
      </w:r>
      <w:r w:rsidRPr="001A3F0E">
        <w:rPr>
          <w:rFonts w:ascii="ＭＳ 明朝" w:eastAsia="ＭＳ 明朝" w:hAnsi="ＭＳ 明朝" w:cs="HiraMinProN-W3"/>
          <w:highlight w:val="white"/>
        </w:rPr>
        <w:t>弱い紐帯を広げることが仕事を獲得する上でのインセンティブになると思われる。オープン・イノベーション研究ネットワーク上での活動においても、これらの傾向が影響しているのではないだろうか。</w:t>
      </w:r>
    </w:p>
    <w:p w14:paraId="03336B46" w14:textId="77777777" w:rsidR="0034625B" w:rsidRPr="001A3F0E" w:rsidRDefault="0034625B">
      <w:pPr>
        <w:rPr>
          <w:rFonts w:ascii="ＭＳ 明朝" w:eastAsia="ＭＳ 明朝" w:hAnsi="ＭＳ 明朝"/>
        </w:rPr>
      </w:pPr>
    </w:p>
    <w:p w14:paraId="66A71CF1"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これらのことから以下を仮説として、分析を行う。</w:t>
      </w:r>
    </w:p>
    <w:p w14:paraId="5013F520" w14:textId="69044F8A" w:rsidR="00EE5F99" w:rsidRPr="00EE5F99" w:rsidRDefault="000769DC" w:rsidP="00EE5F99">
      <w:pPr>
        <w:ind w:firstLine="220"/>
        <w:rPr>
          <w:rFonts w:ascii="ＭＳ 明朝" w:eastAsia="ＭＳ 明朝" w:hAnsi="ＭＳ 明朝" w:cs="HiraMinProN-W3"/>
          <w:b/>
        </w:rPr>
      </w:pPr>
      <w:r w:rsidRPr="00EE5F99">
        <w:rPr>
          <w:rFonts w:ascii="ＭＳ 明朝" w:eastAsia="ＭＳ 明朝" w:hAnsi="ＭＳ 明朝" w:cs="HiraMinProN-W3"/>
          <w:b/>
          <w:highlight w:val="white"/>
        </w:rPr>
        <w:t>仮説：オープン・イノベーション研究ネットワーク</w:t>
      </w:r>
      <w:r w:rsidR="00EE5F99" w:rsidRPr="00EE5F99">
        <w:rPr>
          <w:rFonts w:ascii="ＭＳ 明朝" w:eastAsia="ＭＳ 明朝" w:hAnsi="ＭＳ 明朝" w:cs="HiraMinProN-W3"/>
          <w:b/>
          <w:highlight w:val="white"/>
        </w:rPr>
        <w:t>は</w:t>
      </w:r>
      <w:r w:rsidR="00B312C1" w:rsidRPr="00EE5F99">
        <w:rPr>
          <w:rFonts w:ascii="ＭＳ 明朝" w:eastAsia="ＭＳ 明朝" w:hAnsi="ＭＳ 明朝" w:cs="HiraMinProN-W3"/>
          <w:b/>
          <w:highlight w:val="white"/>
        </w:rPr>
        <w:t>、研究業績そのものを出すことがインセンティブとなる研究者</w:t>
      </w:r>
      <w:r w:rsidR="00B312C1" w:rsidRPr="00EE5F99">
        <w:rPr>
          <w:rFonts w:ascii="ＭＳ 明朝" w:eastAsia="ＭＳ 明朝" w:hAnsi="ＭＳ 明朝" w:cs="HiraMinProN-W3" w:hint="eastAsia"/>
          <w:b/>
        </w:rPr>
        <w:t>を</w:t>
      </w:r>
      <w:r w:rsidR="00B312C1" w:rsidRPr="00EE5F99">
        <w:rPr>
          <w:rFonts w:ascii="ＭＳ 明朝" w:eastAsia="ＭＳ 明朝" w:hAnsi="ＭＳ 明朝" w:cs="HiraMinProN-W3"/>
          <w:b/>
        </w:rPr>
        <w:t>参画させることにより</w:t>
      </w:r>
      <w:r w:rsidR="00EE5F99" w:rsidRPr="00EE5F99">
        <w:rPr>
          <w:rFonts w:ascii="ＭＳ 明朝" w:eastAsia="ＭＳ 明朝" w:hAnsi="ＭＳ 明朝" w:cs="HiraMinProN-W3"/>
          <w:b/>
        </w:rPr>
        <w:t>活性化する</w:t>
      </w:r>
    </w:p>
    <w:p w14:paraId="2E56CB8F" w14:textId="2B2B731F" w:rsidR="00463E61" w:rsidRDefault="00463E61" w:rsidP="00463E61">
      <w:pPr>
        <w:ind w:firstLine="220"/>
        <w:rPr>
          <w:rFonts w:ascii="ＭＳ 明朝" w:eastAsia="ＭＳ 明朝" w:hAnsi="ＭＳ 明朝" w:cs="HiraMinProN-W3"/>
        </w:rPr>
      </w:pPr>
      <w:r>
        <w:rPr>
          <w:rFonts w:ascii="ＭＳ 明朝" w:eastAsia="ＭＳ 明朝" w:hAnsi="ＭＳ 明朝" w:cs="HiraMinProN-W3" w:hint="eastAsia"/>
        </w:rPr>
        <w:t>前提</w:t>
      </w:r>
      <w:r>
        <w:rPr>
          <w:rFonts w:ascii="ＭＳ 明朝" w:eastAsia="ＭＳ 明朝" w:hAnsi="ＭＳ 明朝" w:cs="HiraMinProN-W3"/>
        </w:rPr>
        <w:t>として、研究ネットワークにおいては</w:t>
      </w:r>
      <w:r>
        <w:rPr>
          <w:rFonts w:ascii="ＭＳ 明朝" w:eastAsia="ＭＳ 明朝" w:hAnsi="ＭＳ 明朝" w:cs="HiraMinProN-W3" w:hint="eastAsia"/>
        </w:rPr>
        <w:t>情報媒介者</w:t>
      </w:r>
      <w:r>
        <w:rPr>
          <w:rFonts w:ascii="ＭＳ 明朝" w:eastAsia="ＭＳ 明朝" w:hAnsi="ＭＳ 明朝" w:cs="HiraMinProN-W3"/>
        </w:rPr>
        <w:t>を増加させることが研究の活発化に正の影響を及ぼす</w:t>
      </w:r>
      <w:r>
        <w:rPr>
          <w:rFonts w:ascii="ＭＳ 明朝" w:eastAsia="ＭＳ 明朝" w:hAnsi="ＭＳ 明朝" w:cs="HiraMinProN-W3" w:hint="eastAsia"/>
        </w:rPr>
        <w:t>こと</w:t>
      </w:r>
      <w:r>
        <w:rPr>
          <w:rFonts w:ascii="ＭＳ 明朝" w:eastAsia="ＭＳ 明朝" w:hAnsi="ＭＳ 明朝" w:cs="HiraMinProN-W3"/>
        </w:rPr>
        <w:t>とする。</w:t>
      </w:r>
    </w:p>
    <w:p w14:paraId="1FB26203" w14:textId="79E6A3E0" w:rsidR="0034625B" w:rsidRPr="0009490C" w:rsidRDefault="000769DC" w:rsidP="0009490C">
      <w:pPr>
        <w:tabs>
          <w:tab w:val="left" w:pos="3180"/>
        </w:tabs>
        <w:rPr>
          <w:rFonts w:ascii="ＭＳ 明朝" w:eastAsia="ＭＳ 明朝" w:hAnsi="ＭＳ 明朝" w:cs="HiraMinProN-W3"/>
        </w:rPr>
      </w:pPr>
      <w:r w:rsidRPr="001A3F0E">
        <w:rPr>
          <w:rFonts w:ascii="ＭＳ 明朝" w:eastAsia="ＭＳ 明朝" w:hAnsi="ＭＳ 明朝" w:cs="HiraMinProN-W3"/>
          <w:highlight w:val="white"/>
        </w:rPr>
        <w:br/>
        <w:t xml:space="preserve">　</w:t>
      </w:r>
      <w:r w:rsidR="00D725CB">
        <w:rPr>
          <w:rFonts w:ascii="ＭＳ 明朝" w:eastAsia="ＭＳ 明朝" w:hAnsi="ＭＳ 明朝" w:cs="HiraMinProN-W3"/>
          <w:highlight w:val="white"/>
        </w:rPr>
        <w:t>第2章</w:t>
      </w:r>
      <w:r w:rsidRPr="001A3F0E">
        <w:rPr>
          <w:rFonts w:ascii="ＭＳ 明朝" w:eastAsia="ＭＳ 明朝" w:hAnsi="ＭＳ 明朝" w:cs="HiraMinProN-W3"/>
          <w:highlight w:val="white"/>
        </w:rPr>
        <w:t>では、本研究で使用する社会ネットワーク</w:t>
      </w:r>
      <w:r w:rsidR="00FF03DA">
        <w:rPr>
          <w:rFonts w:ascii="ＭＳ 明朝" w:eastAsia="ＭＳ 明朝" w:hAnsi="ＭＳ 明朝" w:cs="HiraMinProN-W3"/>
          <w:highlight w:val="white"/>
        </w:rPr>
        <w:t>分析の概念</w:t>
      </w:r>
      <w:r w:rsidRPr="001A3F0E">
        <w:rPr>
          <w:rFonts w:ascii="ＭＳ 明朝" w:eastAsia="ＭＳ 明朝" w:hAnsi="ＭＳ 明朝" w:cs="HiraMinProN-W3"/>
          <w:highlight w:val="white"/>
        </w:rPr>
        <w:t>、分析対象事例である品質工学研究発表大会</w:t>
      </w:r>
      <w:r w:rsidR="00765F91">
        <w:rPr>
          <w:rFonts w:ascii="ＭＳ 明朝" w:eastAsia="ＭＳ 明朝" w:hAnsi="ＭＳ 明朝" w:cs="HiraMinProN-W3"/>
          <w:highlight w:val="white"/>
        </w:rPr>
        <w:t>の詳細</w:t>
      </w:r>
      <w:r w:rsidRPr="001A3F0E">
        <w:rPr>
          <w:rFonts w:ascii="ＭＳ 明朝" w:eastAsia="ＭＳ 明朝" w:hAnsi="ＭＳ 明朝" w:cs="HiraMinProN-W3"/>
          <w:highlight w:val="white"/>
        </w:rPr>
        <w:t>について述べる。</w:t>
      </w:r>
      <w:r w:rsidRPr="001A3F0E">
        <w:rPr>
          <w:rFonts w:ascii="ＭＳ 明朝" w:eastAsia="ＭＳ 明朝" w:hAnsi="ＭＳ 明朝" w:cs="HiraMinProN-W3"/>
          <w:highlight w:val="white"/>
        </w:rPr>
        <w:br/>
        <w:t xml:space="preserve">　</w:t>
      </w:r>
      <w:r w:rsidR="00D725CB">
        <w:rPr>
          <w:rFonts w:ascii="ＭＳ 明朝" w:eastAsia="ＭＳ 明朝" w:hAnsi="ＭＳ 明朝" w:cs="HiraMinProN-W3"/>
          <w:highlight w:val="white"/>
        </w:rPr>
        <w:t>第3章</w:t>
      </w:r>
      <w:r w:rsidRPr="001A3F0E">
        <w:rPr>
          <w:rFonts w:ascii="ＭＳ 明朝" w:eastAsia="ＭＳ 明朝" w:hAnsi="ＭＳ 明朝" w:cs="HiraMinProN-W3"/>
          <w:highlight w:val="white"/>
        </w:rPr>
        <w:t>では、品質工学研究発表大会の共著者データ</w:t>
      </w:r>
      <w:r w:rsidR="002502EF">
        <w:rPr>
          <w:rFonts w:ascii="ＭＳ 明朝" w:eastAsia="ＭＳ 明朝" w:hAnsi="ＭＳ 明朝" w:cs="HiraMinProN-W3"/>
        </w:rPr>
        <w:t>を社会ネットワーク分析の手法</w:t>
      </w:r>
      <w:r w:rsidR="002502EF">
        <w:rPr>
          <w:rFonts w:ascii="ＭＳ 明朝" w:eastAsia="ＭＳ 明朝" w:hAnsi="ＭＳ 明朝" w:cs="HiraMinProN-W3" w:hint="eastAsia"/>
        </w:rPr>
        <w:t>を</w:t>
      </w:r>
      <w:r w:rsidR="002502EF">
        <w:rPr>
          <w:rFonts w:ascii="ＭＳ 明朝" w:eastAsia="ＭＳ 明朝" w:hAnsi="ＭＳ 明朝" w:cs="HiraMinProN-W3"/>
        </w:rPr>
        <w:t>用いて</w:t>
      </w:r>
      <w:r w:rsidR="002502EF">
        <w:rPr>
          <w:rFonts w:ascii="ＭＳ 明朝" w:eastAsia="ＭＳ 明朝" w:hAnsi="ＭＳ 明朝" w:cs="HiraMinProN-W3" w:hint="eastAsia"/>
        </w:rPr>
        <w:t>媒介中心性</w:t>
      </w:r>
      <w:r w:rsidR="002502EF">
        <w:rPr>
          <w:rFonts w:ascii="ＭＳ 明朝" w:eastAsia="ＭＳ 明朝" w:hAnsi="ＭＳ 明朝" w:cs="HiraMinProN-W3"/>
        </w:rPr>
        <w:t>に着目し分析を行う</w:t>
      </w:r>
      <w:r w:rsidR="002502EF">
        <w:rPr>
          <w:rFonts w:ascii="ＭＳ 明朝" w:eastAsia="ＭＳ 明朝" w:hAnsi="ＭＳ 明朝" w:cs="HiraMinProN-W3" w:hint="eastAsia"/>
        </w:rPr>
        <w:t>。</w:t>
      </w:r>
    </w:p>
    <w:p w14:paraId="1966C6B6" w14:textId="5FA42CFA"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w:t>
      </w:r>
      <w:r w:rsidR="00D725CB">
        <w:rPr>
          <w:rFonts w:ascii="ＭＳ 明朝" w:eastAsia="ＭＳ 明朝" w:hAnsi="ＭＳ 明朝" w:cs="HiraMinProN-W3"/>
          <w:highlight w:val="white"/>
        </w:rPr>
        <w:t>第4章</w:t>
      </w:r>
      <w:r w:rsidRPr="001A3F0E">
        <w:rPr>
          <w:rFonts w:ascii="ＭＳ 明朝" w:eastAsia="ＭＳ 明朝" w:hAnsi="ＭＳ 明朝" w:cs="HiraMinProN-W3"/>
          <w:highlight w:val="white"/>
        </w:rPr>
        <w:t>では、本研究の検証・考察、</w:t>
      </w:r>
      <w:r w:rsidR="00D753F2">
        <w:rPr>
          <w:rFonts w:ascii="ＭＳ 明朝" w:eastAsia="ＭＳ 明朝" w:hAnsi="ＭＳ 明朝" w:cs="HiraMinProN-W3"/>
          <w:highlight w:val="white"/>
        </w:rPr>
        <w:t>オープン</w:t>
      </w:r>
      <w:r w:rsidR="00D753F2">
        <w:rPr>
          <w:rFonts w:ascii="ＭＳ 明朝" w:eastAsia="ＭＳ 明朝" w:hAnsi="ＭＳ 明朝" w:cs="HiraMinProN-W3" w:hint="eastAsia"/>
          <w:highlight w:val="white"/>
        </w:rPr>
        <w:t>・</w:t>
      </w:r>
      <w:r w:rsidR="00D753F2">
        <w:rPr>
          <w:rFonts w:ascii="ＭＳ 明朝" w:eastAsia="ＭＳ 明朝" w:hAnsi="ＭＳ 明朝" w:cs="HiraMinProN-W3"/>
          <w:highlight w:val="white"/>
        </w:rPr>
        <w:t>イノベーション研究ネットワークを活性化させる</w:t>
      </w:r>
      <w:r w:rsidRPr="001A3F0E">
        <w:rPr>
          <w:rFonts w:ascii="ＭＳ 明朝" w:eastAsia="ＭＳ 明朝" w:hAnsi="ＭＳ 明朝" w:cs="HiraMinProN-W3"/>
          <w:highlight w:val="white"/>
        </w:rPr>
        <w:t>研究戦略の提案を行う。</w:t>
      </w:r>
    </w:p>
    <w:p w14:paraId="16E201BF" w14:textId="1AF5845B"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最後に、</w:t>
      </w:r>
      <w:r w:rsidR="00D725CB">
        <w:rPr>
          <w:rFonts w:ascii="ＭＳ 明朝" w:eastAsia="ＭＳ 明朝" w:hAnsi="ＭＳ 明朝" w:cs="HiraMinProN-W3"/>
          <w:highlight w:val="white"/>
        </w:rPr>
        <w:t>第5章</w:t>
      </w:r>
      <w:r w:rsidRPr="001A3F0E">
        <w:rPr>
          <w:rFonts w:ascii="ＭＳ 明朝" w:eastAsia="ＭＳ 明朝" w:hAnsi="ＭＳ 明朝" w:cs="HiraMinProN-W3"/>
          <w:highlight w:val="white"/>
        </w:rPr>
        <w:t>で本研究の結論を述べる。</w:t>
      </w:r>
      <w:r w:rsidRPr="001A3F0E">
        <w:rPr>
          <w:rFonts w:ascii="ＭＳ 明朝" w:eastAsia="ＭＳ 明朝" w:hAnsi="ＭＳ 明朝" w:cs="HiraMinProN-W3"/>
          <w:highlight w:val="white"/>
        </w:rPr>
        <w:br/>
        <w:t xml:space="preserve">　なお、付録として共著者データを社会ネットワーク分析ソフトpajekにて分析可能にするまでの中間形態に変換するプログラムのソースコードを加えた。本プログラムはMITライセンスのもとで公開する。</w:t>
      </w:r>
      <w:r w:rsidRPr="001A3F0E">
        <w:rPr>
          <w:rFonts w:ascii="ＭＳ 明朝" w:eastAsia="ＭＳ 明朝" w:hAnsi="ＭＳ 明朝" w:cs="HiraMinProN-W3"/>
          <w:highlight w:val="white"/>
        </w:rPr>
        <w:br/>
      </w:r>
    </w:p>
    <w:p w14:paraId="7769B6C1" w14:textId="00CCEA5F" w:rsidR="0034625B" w:rsidRPr="001A3F0E" w:rsidRDefault="00D725CB">
      <w:pPr>
        <w:pStyle w:val="2"/>
        <w:contextualSpacing w:val="0"/>
        <w:rPr>
          <w:rFonts w:ascii="ＭＳ ゴシック" w:eastAsia="ＭＳ ゴシック" w:hAnsi="ＭＳ ゴシック"/>
          <w:b/>
          <w:sz w:val="24"/>
          <w:szCs w:val="22"/>
        </w:rPr>
      </w:pPr>
      <w:bookmarkStart w:id="1" w:name="h.s8arwekfx0fc" w:colFirst="0" w:colLast="0"/>
      <w:bookmarkEnd w:id="1"/>
      <w:r>
        <w:rPr>
          <w:rFonts w:ascii="ＭＳ ゴシック" w:eastAsia="ＭＳ ゴシック" w:hAnsi="ＭＳ ゴシック" w:cs="HiraMinProN-W3"/>
          <w:b/>
          <w:sz w:val="24"/>
          <w:szCs w:val="22"/>
        </w:rPr>
        <w:t>第2章</w:t>
      </w:r>
      <w:r w:rsidR="000769DC" w:rsidRPr="001A3F0E">
        <w:rPr>
          <w:rFonts w:ascii="ＭＳ ゴシック" w:eastAsia="ＭＳ ゴシック" w:hAnsi="ＭＳ ゴシック" w:cs="HiraMinProN-W3"/>
          <w:b/>
          <w:sz w:val="24"/>
          <w:szCs w:val="22"/>
        </w:rPr>
        <w:t xml:space="preserve"> 分析における諸概念・準備</w:t>
      </w:r>
    </w:p>
    <w:p w14:paraId="2D94F70F"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本章では本研究で使用する諸概念について述べる。</w:t>
      </w:r>
    </w:p>
    <w:p w14:paraId="46D6D87C"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社会ネットワークとは、金光(2003)によるとアクターと呼ばれる行為者としての社会単位が、その意図的・非意図的な相互行為のなかで取り結ぶ社会的諸関係の集合である。Christakis・Fowler(2011)によると、社会ネットワークは人と人とのつながりを基本要素とし、社会にはあらゆる種類のネットワークが存在する。</w:t>
      </w:r>
    </w:p>
    <w:p w14:paraId="3B3BE550" w14:textId="47D57089" w:rsidR="0034625B" w:rsidRDefault="000769DC" w:rsidP="00167AF1">
      <w:pPr>
        <w:ind w:firstLine="220"/>
        <w:rPr>
          <w:rFonts w:ascii="ＭＳ 明朝" w:eastAsia="ＭＳ 明朝" w:hAnsi="ＭＳ 明朝" w:cs="HiraMinProN-W3"/>
        </w:rPr>
      </w:pPr>
      <w:r w:rsidRPr="001A3F0E">
        <w:rPr>
          <w:rFonts w:ascii="ＭＳ 明朝" w:eastAsia="ＭＳ 明朝" w:hAnsi="ＭＳ 明朝" w:cs="HiraMinProN-W3"/>
          <w:highlight w:val="white"/>
        </w:rPr>
        <w:t>Freeman(2004)によると社会ネットワーク分析とは、社会科学分野においての「社会的行為者間の相互行為の研究に基づく構造主義的アプローチ」である。本研究では、社会ネットワーク分析を行為者発見のための手法とする。</w:t>
      </w:r>
    </w:p>
    <w:p w14:paraId="67FF4A62" w14:textId="77777777" w:rsidR="00167AF1" w:rsidRPr="001A3F0E" w:rsidRDefault="00167AF1" w:rsidP="00167AF1">
      <w:pPr>
        <w:ind w:firstLine="220"/>
        <w:rPr>
          <w:rFonts w:ascii="ＭＳ 明朝" w:eastAsia="ＭＳ 明朝" w:hAnsi="ＭＳ 明朝"/>
        </w:rPr>
      </w:pPr>
    </w:p>
    <w:p w14:paraId="03D906DB" w14:textId="69395A9F" w:rsidR="001A3F0E" w:rsidRDefault="000769DC" w:rsidP="00AC1796">
      <w:pPr>
        <w:keepNext/>
        <w:ind w:firstLine="220"/>
        <w:rPr>
          <w:rFonts w:ascii="ＭＳ 明朝" w:eastAsia="ＭＳ 明朝" w:hAnsi="ＭＳ 明朝" w:cs="HiraMinProN-W3"/>
        </w:rPr>
      </w:pPr>
      <w:r w:rsidRPr="001A3F0E">
        <w:rPr>
          <w:rFonts w:ascii="ＭＳ 明朝" w:eastAsia="ＭＳ 明朝" w:hAnsi="ＭＳ 明朝" w:cs="HiraMinProN-W3"/>
          <w:highlight w:val="white"/>
        </w:rPr>
        <w:t>以下は本研究において使用する社会ネットワーク分析の概念について述べる。安田(2001)</w:t>
      </w:r>
      <w:r w:rsidR="0005667B">
        <w:rPr>
          <w:rFonts w:ascii="ＭＳ 明朝" w:eastAsia="ＭＳ 明朝" w:hAnsi="ＭＳ 明朝" w:cs="HiraMinProN-W3"/>
          <w:highlight w:val="white"/>
        </w:rPr>
        <w:t>によると、中心性は行為者が他の行為者と多くの紐帯を保持</w:t>
      </w:r>
      <w:r w:rsidRPr="001A3F0E">
        <w:rPr>
          <w:rFonts w:ascii="ＭＳ 明朝" w:eastAsia="ＭＳ 明朝" w:hAnsi="ＭＳ 明朝" w:cs="HiraMinProN-W3"/>
          <w:highlight w:val="white"/>
        </w:rPr>
        <w:t>するほど高まる。この評価指標を次数とされる。本論で取り扱う共著者データに置ける中心性が高いとされる人物は、品質工学会において中心的な役割を果たしている人物である可能性が高い。これを次数中心性として取り扱う。一方、本研究では媒介中心性を主として取り扱う。ネットワーク内に複数のサブグループが存在し、これらを仲介する点が一点しか存在しない場合には特定の行為者がいなければサブグループ間の情報が断絶する。安田</w:t>
      </w:r>
      <w:r w:rsidR="006911D9">
        <w:rPr>
          <w:rFonts w:ascii="ＭＳ 明朝" w:eastAsia="ＭＳ 明朝" w:hAnsi="ＭＳ 明朝" w:cs="HiraMinProN-W3"/>
          <w:highlight w:val="white"/>
        </w:rPr>
        <w:t>(2001)</w:t>
      </w:r>
      <w:r w:rsidRPr="001A3F0E">
        <w:rPr>
          <w:rFonts w:ascii="ＭＳ 明朝" w:eastAsia="ＭＳ 明朝" w:hAnsi="ＭＳ 明朝" w:cs="HiraMinProN-W3"/>
          <w:highlight w:val="white"/>
        </w:rPr>
        <w:t>によると、このような行為者間の連結に着目した中心性の指標が媒介性に基づく中心性とされる。また、de Nooy・Mrvar・Batageli(2005)によると、完全に</w:t>
      </w:r>
      <w:r w:rsidR="00503889">
        <w:rPr>
          <w:rFonts w:ascii="ＭＳ 明朝" w:eastAsia="ＭＳ 明朝" w:hAnsi="ＭＳ 明朝" w:cs="HiraMinProN-W3"/>
          <w:highlight w:val="white"/>
        </w:rPr>
        <w:t>は断絶しなくとも、ネットワークから当該者がいなくなった</w:t>
      </w:r>
      <w:r w:rsidR="00503889">
        <w:rPr>
          <w:rFonts w:ascii="ＭＳ 明朝" w:eastAsia="ＭＳ 明朝" w:hAnsi="ＭＳ 明朝" w:cs="HiraMinProN-W3" w:hint="eastAsia"/>
          <w:highlight w:val="white"/>
        </w:rPr>
        <w:t>際</w:t>
      </w:r>
      <w:r w:rsidRPr="001A3F0E">
        <w:rPr>
          <w:rFonts w:ascii="ＭＳ 明朝" w:eastAsia="ＭＳ 明朝" w:hAnsi="ＭＳ 明朝" w:cs="HiraMinProN-W3"/>
          <w:highlight w:val="white"/>
        </w:rPr>
        <w:t>にどれほどの情報の流れが遮断</w:t>
      </w:r>
      <w:r w:rsidR="00503889">
        <w:rPr>
          <w:rFonts w:ascii="ＭＳ 明朝" w:eastAsia="ＭＳ 明朝" w:hAnsi="ＭＳ 明朝" w:cs="HiraMinProN-W3"/>
          <w:highlight w:val="white"/>
        </w:rPr>
        <w:t>され、また</w:t>
      </w:r>
      <w:r w:rsidRPr="001A3F0E">
        <w:rPr>
          <w:rFonts w:ascii="ＭＳ 明朝" w:eastAsia="ＭＳ 明朝" w:hAnsi="ＭＳ 明朝" w:cs="HiraMinProN-W3"/>
          <w:highlight w:val="white"/>
        </w:rPr>
        <w:t>回り道をすることになるのか、情報の流れを</w:t>
      </w:r>
      <w:r w:rsidRPr="001A3F0E">
        <w:rPr>
          <w:rFonts w:ascii="ＭＳ 明朝" w:eastAsia="ＭＳ 明朝" w:hAnsi="ＭＳ 明朝" w:cs="HiraMinProN-W3"/>
          <w:highlight w:val="white"/>
        </w:rPr>
        <w:lastRenderedPageBreak/>
        <w:t>どの程度コントロールできるのか、という指標でもある</w:t>
      </w:r>
      <w:r w:rsidR="0005667B">
        <w:rPr>
          <w:rFonts w:ascii="ＭＳ 明朝" w:eastAsia="ＭＳ 明朝" w:hAnsi="ＭＳ 明朝" w:cs="HiraMinProN-W3" w:hint="eastAsia"/>
          <w:highlight w:val="white"/>
        </w:rPr>
        <w:t>。</w:t>
      </w:r>
      <w:r w:rsidRPr="001A3F0E">
        <w:rPr>
          <w:rFonts w:ascii="ＭＳ 明朝" w:eastAsia="ＭＳ 明朝" w:hAnsi="ＭＳ 明朝" w:cs="HiraMinProN-W3"/>
          <w:highlight w:val="white"/>
        </w:rPr>
        <w:t>これを媒介中心性として取り扱う。媒介中心性は以下の</w:t>
      </w:r>
      <w:r w:rsidR="001A3F0E" w:rsidRPr="001A3F0E">
        <w:rPr>
          <w:rFonts w:ascii="ＭＳ 明朝" w:eastAsia="ＭＳ 明朝" w:hAnsi="ＭＳ 明朝" w:cs="HiraMinProN-W3"/>
          <w:highlight w:val="white"/>
        </w:rPr>
        <w:t>図1の</w:t>
      </w:r>
      <w:r w:rsidRPr="001A3F0E">
        <w:rPr>
          <w:rFonts w:ascii="ＭＳ 明朝" w:eastAsia="ＭＳ 明朝" w:hAnsi="ＭＳ 明朝" w:cs="HiraMinProN-W3"/>
          <w:highlight w:val="white"/>
        </w:rPr>
        <w:t>ように表される。</w:t>
      </w:r>
    </w:p>
    <w:p w14:paraId="2666A8ED" w14:textId="77777777" w:rsidR="00AC1796" w:rsidRPr="001A3F0E" w:rsidRDefault="00AC1796" w:rsidP="00AC1796">
      <w:pPr>
        <w:keepNext/>
        <w:ind w:firstLine="220"/>
        <w:rPr>
          <w:rFonts w:ascii="ＭＳ 明朝" w:eastAsia="ＭＳ 明朝" w:hAnsi="ＭＳ 明朝"/>
        </w:rPr>
      </w:pPr>
    </w:p>
    <w:p w14:paraId="37E8BC67" w14:textId="349AD91E" w:rsidR="001A3F0E" w:rsidRPr="001A3F0E" w:rsidRDefault="00503889" w:rsidP="00503889">
      <w:pPr>
        <w:pStyle w:val="a5"/>
        <w:jc w:val="center"/>
        <w:rPr>
          <w:rFonts w:ascii="ＭＳ 明朝" w:eastAsia="ＭＳ 明朝" w:hAnsi="ＭＳ 明朝"/>
          <w:b w:val="0"/>
          <w:sz w:val="22"/>
          <w:szCs w:val="22"/>
        </w:rPr>
      </w:pPr>
      <w:r w:rsidRPr="001A3F0E">
        <w:rPr>
          <w:rFonts w:ascii="ＭＳ 明朝" w:eastAsia="ＭＳ 明朝" w:hAnsi="ＭＳ 明朝"/>
          <w:noProof/>
          <w:sz w:val="22"/>
          <w:szCs w:val="22"/>
        </w:rPr>
        <w:drawing>
          <wp:anchor distT="0" distB="0" distL="114300" distR="114300" simplePos="0" relativeHeight="251661312" behindDoc="0" locked="0" layoutInCell="1" allowOverlap="1" wp14:anchorId="54C6097D" wp14:editId="3E785B98">
            <wp:simplePos x="0" y="0"/>
            <wp:positionH relativeFrom="column">
              <wp:posOffset>-290830</wp:posOffset>
            </wp:positionH>
            <wp:positionV relativeFrom="paragraph">
              <wp:posOffset>233680</wp:posOffset>
            </wp:positionV>
            <wp:extent cx="5652135" cy="3456940"/>
            <wp:effectExtent l="0" t="0" r="12065" b="0"/>
            <wp:wrapTopAndBottom/>
            <wp:docPr id="7" name="image19.png" descr="スクリーンショット 2016-01-10 03.13.46.png"/>
            <wp:cNvGraphicFramePr/>
            <a:graphic xmlns:a="http://schemas.openxmlformats.org/drawingml/2006/main">
              <a:graphicData uri="http://schemas.openxmlformats.org/drawingml/2006/picture">
                <pic:pic xmlns:pic="http://schemas.openxmlformats.org/drawingml/2006/picture">
                  <pic:nvPicPr>
                    <pic:cNvPr id="0" name="image19.png" descr="スクリーンショット 2016-01-10 03.13.46.png"/>
                    <pic:cNvPicPr preferRelativeResize="0"/>
                  </pic:nvPicPr>
                  <pic:blipFill>
                    <a:blip r:embed="rId6">
                      <a:extLst>
                        <a:ext uri="{28A0092B-C50C-407E-A947-70E740481C1C}">
                          <a14:useLocalDpi xmlns:a14="http://schemas.microsoft.com/office/drawing/2010/main" val="0"/>
                        </a:ext>
                      </a:extLst>
                    </a:blip>
                    <a:srcRect t="8778"/>
                    <a:stretch>
                      <a:fillRect/>
                    </a:stretch>
                  </pic:blipFill>
                  <pic:spPr>
                    <a:xfrm>
                      <a:off x="0" y="0"/>
                      <a:ext cx="5652135" cy="3456940"/>
                    </a:xfrm>
                    <a:prstGeom prst="rect">
                      <a:avLst/>
                    </a:prstGeom>
                    <a:ln/>
                  </pic:spPr>
                </pic:pic>
              </a:graphicData>
            </a:graphic>
            <wp14:sizeRelH relativeFrom="page">
              <wp14:pctWidth>0</wp14:pctWidth>
            </wp14:sizeRelH>
            <wp14:sizeRelV relativeFrom="page">
              <wp14:pctHeight>0</wp14:pctHeight>
            </wp14:sizeRelV>
          </wp:anchor>
        </w:drawing>
      </w:r>
      <w:r w:rsidR="001A3F0E" w:rsidRPr="001A3F0E">
        <w:rPr>
          <w:rFonts w:ascii="ＭＳ 明朝" w:eastAsia="ＭＳ 明朝" w:hAnsi="ＭＳ 明朝" w:hint="eastAsia"/>
          <w:b w:val="0"/>
          <w:sz w:val="22"/>
          <w:szCs w:val="22"/>
        </w:rPr>
        <w:t xml:space="preserve">図 </w:t>
      </w:r>
      <w:r w:rsidR="001A3F0E" w:rsidRPr="001A3F0E">
        <w:rPr>
          <w:rFonts w:ascii="ＭＳ 明朝" w:eastAsia="ＭＳ 明朝" w:hAnsi="ＭＳ 明朝"/>
          <w:b w:val="0"/>
          <w:sz w:val="22"/>
          <w:szCs w:val="22"/>
        </w:rPr>
        <w:fldChar w:fldCharType="begin"/>
      </w:r>
      <w:r w:rsidR="001A3F0E" w:rsidRPr="001A3F0E">
        <w:rPr>
          <w:rFonts w:ascii="ＭＳ 明朝" w:eastAsia="ＭＳ 明朝" w:hAnsi="ＭＳ 明朝"/>
          <w:b w:val="0"/>
          <w:sz w:val="22"/>
          <w:szCs w:val="22"/>
        </w:rPr>
        <w:instrText xml:space="preserve"> </w:instrText>
      </w:r>
      <w:r w:rsidR="001A3F0E" w:rsidRPr="001A3F0E">
        <w:rPr>
          <w:rFonts w:ascii="ＭＳ 明朝" w:eastAsia="ＭＳ 明朝" w:hAnsi="ＭＳ 明朝" w:hint="eastAsia"/>
          <w:b w:val="0"/>
          <w:sz w:val="22"/>
          <w:szCs w:val="22"/>
        </w:rPr>
        <w:instrText>SEQ 図 \* ARABIC</w:instrText>
      </w:r>
      <w:r w:rsidR="001A3F0E" w:rsidRPr="001A3F0E">
        <w:rPr>
          <w:rFonts w:ascii="ＭＳ 明朝" w:eastAsia="ＭＳ 明朝" w:hAnsi="ＭＳ 明朝"/>
          <w:b w:val="0"/>
          <w:sz w:val="22"/>
          <w:szCs w:val="22"/>
        </w:rPr>
        <w:instrText xml:space="preserve"> </w:instrText>
      </w:r>
      <w:r w:rsidR="001A3F0E" w:rsidRPr="001A3F0E">
        <w:rPr>
          <w:rFonts w:ascii="ＭＳ 明朝" w:eastAsia="ＭＳ 明朝" w:hAnsi="ＭＳ 明朝"/>
          <w:b w:val="0"/>
          <w:sz w:val="22"/>
          <w:szCs w:val="22"/>
        </w:rPr>
        <w:fldChar w:fldCharType="separate"/>
      </w:r>
      <w:r w:rsidR="001A3F0E" w:rsidRPr="001A3F0E">
        <w:rPr>
          <w:rFonts w:ascii="ＭＳ 明朝" w:eastAsia="ＭＳ 明朝" w:hAnsi="ＭＳ 明朝"/>
          <w:b w:val="0"/>
          <w:noProof/>
          <w:sz w:val="22"/>
          <w:szCs w:val="22"/>
        </w:rPr>
        <w:t>1</w:t>
      </w:r>
      <w:r w:rsidR="001A3F0E" w:rsidRPr="001A3F0E">
        <w:rPr>
          <w:rFonts w:ascii="ＭＳ 明朝" w:eastAsia="ＭＳ 明朝" w:hAnsi="ＭＳ 明朝"/>
          <w:b w:val="0"/>
          <w:sz w:val="22"/>
          <w:szCs w:val="22"/>
        </w:rPr>
        <w:fldChar w:fldCharType="end"/>
      </w:r>
      <w:r w:rsidR="001A3F0E" w:rsidRPr="001A3F0E">
        <w:rPr>
          <w:rFonts w:ascii="ＭＳ 明朝" w:eastAsia="ＭＳ 明朝" w:hAnsi="ＭＳ 明朝"/>
          <w:b w:val="0"/>
          <w:sz w:val="22"/>
          <w:szCs w:val="22"/>
        </w:rPr>
        <w:t xml:space="preserve">　Eさんは媒介中心性で測る</w:t>
      </w:r>
      <w:r w:rsidR="001A3F0E" w:rsidRPr="001A3F0E">
        <w:rPr>
          <w:rFonts w:ascii="ＭＳ 明朝" w:eastAsia="ＭＳ 明朝" w:hAnsi="ＭＳ 明朝" w:hint="eastAsia"/>
          <w:b w:val="0"/>
          <w:sz w:val="22"/>
          <w:szCs w:val="22"/>
        </w:rPr>
        <w:t>と</w:t>
      </w:r>
      <w:r w:rsidR="001A3F0E" w:rsidRPr="001A3F0E">
        <w:rPr>
          <w:rFonts w:ascii="ＭＳ 明朝" w:eastAsia="ＭＳ 明朝" w:hAnsi="ＭＳ 明朝"/>
          <w:b w:val="0"/>
          <w:sz w:val="22"/>
          <w:szCs w:val="22"/>
        </w:rPr>
        <w:t>中心的</w:t>
      </w:r>
      <w:r w:rsidR="001A3F0E" w:rsidRPr="001A3F0E">
        <w:rPr>
          <w:rFonts w:ascii="ＭＳ 明朝" w:eastAsia="ＭＳ 明朝" w:hAnsi="ＭＳ 明朝" w:hint="eastAsia"/>
          <w:b w:val="0"/>
          <w:sz w:val="22"/>
          <w:szCs w:val="22"/>
        </w:rPr>
        <w:t>である</w:t>
      </w:r>
    </w:p>
    <w:p w14:paraId="769081C6" w14:textId="16FAF522" w:rsidR="0034625B" w:rsidRPr="001A3F0E" w:rsidRDefault="000769DC" w:rsidP="00503889">
      <w:pPr>
        <w:jc w:val="right"/>
        <w:rPr>
          <w:rFonts w:ascii="ＭＳ 明朝" w:eastAsia="ＭＳ 明朝" w:hAnsi="ＭＳ 明朝"/>
        </w:rPr>
      </w:pPr>
      <w:r w:rsidRPr="001A3F0E">
        <w:rPr>
          <w:rFonts w:ascii="ＭＳ 明朝" w:eastAsia="ＭＳ 明朝" w:hAnsi="ＭＳ 明朝" w:cs="HiraMinProN-W3"/>
          <w:sz w:val="20"/>
          <w:highlight w:val="white"/>
        </w:rPr>
        <w:t>出所：増田(2007) より</w:t>
      </w:r>
    </w:p>
    <w:p w14:paraId="20CF7846" w14:textId="25136AAE" w:rsidR="0034625B" w:rsidRPr="001A3F0E" w:rsidRDefault="0034625B">
      <w:pPr>
        <w:rPr>
          <w:rFonts w:ascii="ＭＳ 明朝" w:eastAsia="ＭＳ 明朝" w:hAnsi="ＭＳ 明朝"/>
        </w:rPr>
      </w:pPr>
    </w:p>
    <w:p w14:paraId="5245EC45" w14:textId="24051B1F" w:rsidR="0034625B" w:rsidRPr="001A3F0E" w:rsidRDefault="0034625B">
      <w:pPr>
        <w:rPr>
          <w:rFonts w:ascii="ＭＳ 明朝" w:eastAsia="ＭＳ 明朝" w:hAnsi="ＭＳ 明朝"/>
        </w:rPr>
      </w:pPr>
    </w:p>
    <w:p w14:paraId="5F8600E9" w14:textId="74046764" w:rsidR="0034625B" w:rsidRPr="001A3F0E" w:rsidRDefault="000769DC">
      <w:pPr>
        <w:rPr>
          <w:rFonts w:ascii="ＭＳ 明朝" w:eastAsia="ＭＳ 明朝" w:hAnsi="ＭＳ 明朝" w:cs="HiraMinProN-W3"/>
          <w:highlight w:val="white"/>
        </w:rPr>
      </w:pPr>
      <w:r w:rsidRPr="001A3F0E">
        <w:rPr>
          <w:rFonts w:ascii="ＭＳ 明朝" w:eastAsia="ＭＳ 明朝" w:hAnsi="ＭＳ 明朝" w:cs="HiraMinProN-W3"/>
          <w:highlight w:val="white"/>
        </w:rPr>
        <w:t xml:space="preserve">　</w:t>
      </w:r>
      <w:r w:rsidR="001A3F0E" w:rsidRPr="001A3F0E">
        <w:rPr>
          <w:rFonts w:ascii="ＭＳ 明朝" w:eastAsia="ＭＳ 明朝" w:hAnsi="ＭＳ 明朝" w:cs="HiraMinProN-W3"/>
          <w:highlight w:val="white"/>
        </w:rPr>
        <w:t>図1</w:t>
      </w:r>
      <w:r w:rsidRPr="001A3F0E">
        <w:rPr>
          <w:rFonts w:ascii="ＭＳ 明朝" w:eastAsia="ＭＳ 明朝" w:hAnsi="ＭＳ 明朝" w:cs="HiraMinProN-W3"/>
          <w:highlight w:val="white"/>
        </w:rPr>
        <w:t>ではEさんを介して左右のサブグループがつながっている。Eさんは唯一の情報媒介者であり、媒介中心性がこのネットワークでは最も高い。媒介中心性が高ければ高いほどネットワーク内の情報媒介において重要な役割を占める。</w:t>
      </w:r>
    </w:p>
    <w:p w14:paraId="32DDCF6D" w14:textId="6855EA70" w:rsidR="0034625B" w:rsidRPr="001A3F0E" w:rsidRDefault="0034625B">
      <w:pPr>
        <w:rPr>
          <w:rFonts w:ascii="ＭＳ 明朝" w:eastAsia="ＭＳ 明朝" w:hAnsi="ＭＳ 明朝"/>
        </w:rPr>
      </w:pPr>
    </w:p>
    <w:p w14:paraId="026B47D7" w14:textId="07B6CFB1"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分析対象事例である品質工学研究発表大会について記述する。品質工学会webサイト(2015年12月1日検索)によると、品質工学とは、田口玄一博士によって創始された品質・生産の改善に着目した学問体系である。</w:t>
      </w:r>
      <w:r w:rsidR="00463E61">
        <w:rPr>
          <w:rFonts w:ascii="ＭＳ 明朝" w:eastAsia="ＭＳ 明朝" w:hAnsi="ＭＳ 明朝" w:cs="HiraMinProN-W3"/>
          <w:highlight w:val="white"/>
        </w:rPr>
        <w:t>品質工学</w:t>
      </w:r>
      <w:r w:rsidR="00463E61">
        <w:rPr>
          <w:rFonts w:ascii="ＭＳ 明朝" w:eastAsia="ＭＳ 明朝" w:hAnsi="ＭＳ 明朝" w:cs="HiraMinProN-W3" w:hint="eastAsia"/>
          <w:highlight w:val="white"/>
        </w:rPr>
        <w:t>は</w:t>
      </w:r>
      <w:r w:rsidR="00463E61">
        <w:rPr>
          <w:rFonts w:ascii="ＭＳ 明朝" w:eastAsia="ＭＳ 明朝" w:hAnsi="ＭＳ 明朝" w:cs="HiraMinProN-W3"/>
          <w:highlight w:val="white"/>
        </w:rPr>
        <w:t>製品</w:t>
      </w:r>
      <w:r w:rsidR="00463E61">
        <w:rPr>
          <w:rFonts w:ascii="ＭＳ 明朝" w:eastAsia="ＭＳ 明朝" w:hAnsi="ＭＳ 明朝" w:cs="HiraMinProN-W3" w:hint="eastAsia"/>
          <w:highlight w:val="white"/>
        </w:rPr>
        <w:t>開発</w:t>
      </w:r>
      <w:r w:rsidR="00463E61">
        <w:rPr>
          <w:rFonts w:ascii="ＭＳ 明朝" w:eastAsia="ＭＳ 明朝" w:hAnsi="ＭＳ 明朝" w:cs="HiraMinProN-W3"/>
          <w:highlight w:val="white"/>
        </w:rPr>
        <w:t>に</w:t>
      </w:r>
      <w:r w:rsidR="00463E61">
        <w:rPr>
          <w:rFonts w:ascii="ＭＳ 明朝" w:eastAsia="ＭＳ 明朝" w:hAnsi="ＭＳ 明朝" w:cs="HiraMinProN-W3" w:hint="eastAsia"/>
          <w:highlight w:val="white"/>
        </w:rPr>
        <w:t>直接</w:t>
      </w:r>
      <w:r w:rsidR="00463E61">
        <w:rPr>
          <w:rFonts w:ascii="ＭＳ 明朝" w:eastAsia="ＭＳ 明朝" w:hAnsi="ＭＳ 明朝" w:cs="HiraMinProN-W3"/>
          <w:highlight w:val="white"/>
        </w:rPr>
        <w:t>的に影響</w:t>
      </w:r>
      <w:r w:rsidR="00463E61">
        <w:rPr>
          <w:rFonts w:ascii="ＭＳ 明朝" w:eastAsia="ＭＳ 明朝" w:hAnsi="ＭＳ 明朝" w:cs="HiraMinProN-W3" w:hint="eastAsia"/>
          <w:highlight w:val="white"/>
        </w:rPr>
        <w:t>を</w:t>
      </w:r>
      <w:r w:rsidR="00463E61">
        <w:rPr>
          <w:rFonts w:ascii="ＭＳ 明朝" w:eastAsia="ＭＳ 明朝" w:hAnsi="ＭＳ 明朝" w:cs="HiraMinProN-W3"/>
          <w:highlight w:val="white"/>
        </w:rPr>
        <w:t>与える</w:t>
      </w:r>
      <w:r w:rsidR="00463E61">
        <w:rPr>
          <w:rFonts w:ascii="ＭＳ 明朝" w:eastAsia="ＭＳ 明朝" w:hAnsi="ＭＳ 明朝" w:cs="HiraMinProN-W3" w:hint="eastAsia"/>
          <w:highlight w:val="white"/>
        </w:rPr>
        <w:t>重要</w:t>
      </w:r>
      <w:r w:rsidR="00463E61">
        <w:rPr>
          <w:rFonts w:ascii="ＭＳ 明朝" w:eastAsia="ＭＳ 明朝" w:hAnsi="ＭＳ 明朝" w:cs="HiraMinProN-W3"/>
          <w:highlight w:val="white"/>
        </w:rPr>
        <w:t>技術分野ではなく、研究</w:t>
      </w:r>
      <w:r w:rsidR="00463E61">
        <w:rPr>
          <w:rFonts w:ascii="ＭＳ 明朝" w:eastAsia="ＭＳ 明朝" w:hAnsi="ＭＳ 明朝" w:cs="HiraMinProN-W3" w:hint="eastAsia"/>
          <w:highlight w:val="white"/>
        </w:rPr>
        <w:t>・</w:t>
      </w:r>
      <w:r w:rsidR="00463E61">
        <w:rPr>
          <w:rFonts w:ascii="ＭＳ 明朝" w:eastAsia="ＭＳ 明朝" w:hAnsi="ＭＳ 明朝" w:cs="HiraMinProN-W3"/>
          <w:highlight w:val="white"/>
        </w:rPr>
        <w:t>開発への活用</w:t>
      </w:r>
      <w:r w:rsidR="00463E61">
        <w:rPr>
          <w:rFonts w:ascii="ＭＳ 明朝" w:eastAsia="ＭＳ 明朝" w:hAnsi="ＭＳ 明朝" w:cs="HiraMinProN-W3" w:hint="eastAsia"/>
          <w:highlight w:val="white"/>
        </w:rPr>
        <w:t>を</w:t>
      </w:r>
      <w:r w:rsidR="00463E61">
        <w:rPr>
          <w:rFonts w:ascii="ＭＳ 明朝" w:eastAsia="ＭＳ 明朝" w:hAnsi="ＭＳ 明朝" w:cs="HiraMinProN-W3"/>
          <w:highlight w:val="white"/>
        </w:rPr>
        <w:t>目的とする手法であ</w:t>
      </w:r>
      <w:r w:rsidR="00463E61">
        <w:rPr>
          <w:rFonts w:ascii="ＭＳ 明朝" w:eastAsia="ＭＳ 明朝" w:hAnsi="ＭＳ 明朝" w:cs="HiraMinProN-W3" w:hint="eastAsia"/>
          <w:highlight w:val="white"/>
        </w:rPr>
        <w:t>り、</w:t>
      </w:r>
      <w:r w:rsidR="00463E61">
        <w:rPr>
          <w:rFonts w:ascii="ＭＳ 明朝" w:eastAsia="ＭＳ 明朝" w:hAnsi="ＭＳ 明朝" w:cs="HiraMinProN-W3"/>
          <w:highlight w:val="white"/>
        </w:rPr>
        <w:t>自社内で独占することよりも学会で得られる共有</w:t>
      </w:r>
      <w:r w:rsidR="00463E61">
        <w:rPr>
          <w:rFonts w:ascii="ＭＳ 明朝" w:eastAsia="ＭＳ 明朝" w:hAnsi="ＭＳ 明朝" w:cs="HiraMinProN-W3" w:hint="eastAsia"/>
          <w:highlight w:val="white"/>
        </w:rPr>
        <w:t>知を</w:t>
      </w:r>
      <w:r w:rsidR="00463E61">
        <w:rPr>
          <w:rFonts w:ascii="ＭＳ 明朝" w:eastAsia="ＭＳ 明朝" w:hAnsi="ＭＳ 明朝" w:cs="HiraMinProN-W3"/>
          <w:highlight w:val="white"/>
        </w:rPr>
        <w:t>吸収</w:t>
      </w:r>
      <w:r w:rsidR="00463E61">
        <w:rPr>
          <w:rFonts w:ascii="ＭＳ 明朝" w:eastAsia="ＭＳ 明朝" w:hAnsi="ＭＳ 明朝" w:cs="HiraMinProN-W3" w:hint="eastAsia"/>
          <w:highlight w:val="white"/>
        </w:rPr>
        <w:t>・</w:t>
      </w:r>
      <w:r w:rsidR="00463E61">
        <w:rPr>
          <w:rFonts w:ascii="ＭＳ 明朝" w:eastAsia="ＭＳ 明朝" w:hAnsi="ＭＳ 明朝" w:cs="HiraMinProN-W3"/>
          <w:highlight w:val="white"/>
        </w:rPr>
        <w:t>発展させ各々</w:t>
      </w:r>
      <w:r w:rsidR="00463E61">
        <w:rPr>
          <w:rFonts w:ascii="ＭＳ 明朝" w:eastAsia="ＭＳ 明朝" w:hAnsi="ＭＳ 明朝" w:cs="HiraMinProN-W3" w:hint="eastAsia"/>
          <w:highlight w:val="white"/>
        </w:rPr>
        <w:t>の</w:t>
      </w:r>
      <w:r w:rsidR="00463E61">
        <w:rPr>
          <w:rFonts w:ascii="ＭＳ 明朝" w:eastAsia="ＭＳ 明朝" w:hAnsi="ＭＳ 明朝" w:cs="HiraMinProN-W3"/>
          <w:highlight w:val="white"/>
        </w:rPr>
        <w:t>企業</w:t>
      </w:r>
      <w:r w:rsidR="00463E61">
        <w:rPr>
          <w:rFonts w:ascii="ＭＳ 明朝" w:eastAsia="ＭＳ 明朝" w:hAnsi="ＭＳ 明朝" w:cs="HiraMinProN-W3" w:hint="eastAsia"/>
          <w:highlight w:val="white"/>
        </w:rPr>
        <w:t>で</w:t>
      </w:r>
      <w:r w:rsidR="00463E61">
        <w:rPr>
          <w:rFonts w:ascii="ＭＳ 明朝" w:eastAsia="ＭＳ 明朝" w:hAnsi="ＭＳ 明朝" w:cs="HiraMinProN-W3"/>
          <w:highlight w:val="white"/>
        </w:rPr>
        <w:t>活用</w:t>
      </w:r>
      <w:r w:rsidR="00463E61">
        <w:rPr>
          <w:rFonts w:ascii="ＭＳ 明朝" w:eastAsia="ＭＳ 明朝" w:hAnsi="ＭＳ 明朝" w:cs="HiraMinProN-W3" w:hint="eastAsia"/>
          <w:highlight w:val="white"/>
        </w:rPr>
        <w:t>していく</w:t>
      </w:r>
      <w:r w:rsidR="00463E61">
        <w:rPr>
          <w:rFonts w:ascii="ＭＳ 明朝" w:eastAsia="ＭＳ 明朝" w:hAnsi="ＭＳ 明朝" w:cs="HiraMinProN-W3"/>
          <w:highlight w:val="white"/>
        </w:rPr>
        <w:t>ことが効率的である特徴</w:t>
      </w:r>
      <w:r w:rsidR="00463E61">
        <w:rPr>
          <w:rFonts w:ascii="ＭＳ 明朝" w:eastAsia="ＭＳ 明朝" w:hAnsi="ＭＳ 明朝" w:cs="HiraMinProN-W3" w:hint="eastAsia"/>
          <w:highlight w:val="white"/>
        </w:rPr>
        <w:t>を</w:t>
      </w:r>
      <w:r w:rsidR="00463E61">
        <w:rPr>
          <w:rFonts w:ascii="ＭＳ 明朝" w:eastAsia="ＭＳ 明朝" w:hAnsi="ＭＳ 明朝" w:cs="HiraMinProN-W3"/>
          <w:highlight w:val="white"/>
        </w:rPr>
        <w:t>もつ。</w:t>
      </w:r>
      <w:r w:rsidRPr="001A3F0E">
        <w:rPr>
          <w:rFonts w:ascii="ＭＳ 明朝" w:eastAsia="ＭＳ 明朝" w:hAnsi="ＭＳ 明朝" w:cs="HiraMinProN-W3"/>
          <w:highlight w:val="white"/>
        </w:rPr>
        <w:t>品質工学会とは品質工学の全国研究組織である 。主としては大学と日本の製造業大企業、地方研究会から会員は構成されている。企業・団体の賛助会員として、(株) ＩＨＩ、アイコクアルファ(株)、アルプス電気(株)、いすゞ自動車(株)、カルソニックカンセイ(株)、キャタピラージャパン(株)、キヤノン(株)、コニカミノルタ(株)、(株)小松製作所、サイバネットシステム(株)、新電元工業(株)、シンフォニアテクノロジー(株)、(株)ツムラ、デンソーテクノ(株)、トヨタ自動車(株)、(株)ニイガタマシンテクノ、日東電工(株)、(一財)日本規格協会、(株)ノトアロイ、東日本旅客鉄道(株)、(株)不二越、富士ゼロックス(株)、富士ゼロックスアドバンストテクノロジー(株)、富士ゼロックスマニュファクチュアリング(株)、富士通(株)、富士フイルム(株)、古河電気工業(株)、(株)松浦機械製作所、マツダ(株)、三菱重工業(株)、ＹＫＫ(株)が名を連ねる[2] 。</w:t>
      </w:r>
    </w:p>
    <w:p w14:paraId="68AFC245"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lastRenderedPageBreak/>
        <w:t xml:space="preserve">　品質工学会が主催し一年に一度行われる品質工学研究発表大会は、各専門分野の大学研究者、企業研究者・品質担当者がその成果を発表する場である。研究発表大会として各研究論文によるプレゼンテーションが行われ、その発表内容は論文としても存在し参加者に配布される。論文発表者の所属は、品質工学のコンサルティングを主たる事業とする「専門組織」、主に製造業で構成される品質工学を活用する「一般企業」、行政機関や行政設立の産業センターなどの「行政機関」、大学院、大学、高等専門学校の「学術機関」、地方品質工学研究会のみの所属者、個人、所属なしなどの「その他」で分類する。※地方品質工学研究会の所属者は専門組織、一般企業など多岐に渡る。一人物に対して一つの所属ラベルを使用するため、基本的には発表論文の最新版に記載されている所属かつ、これが地方品質工学研究会だった場合には過去に遡り上記分類に当てはめる。上記分類が存在せず、所属データがすべて地方品質工学研究会だった場合には「その他」とする。単独発表者はネットワーク上つながりを持たないため除外される。</w:t>
      </w:r>
    </w:p>
    <w:p w14:paraId="39BCAFA1" w14:textId="77777777" w:rsidR="001A3F0E" w:rsidRPr="001A3F0E" w:rsidRDefault="001A3F0E" w:rsidP="001A3F0E">
      <w:pPr>
        <w:pStyle w:val="a5"/>
        <w:keepNext/>
        <w:rPr>
          <w:rFonts w:ascii="ＭＳ 明朝" w:eastAsia="ＭＳ 明朝" w:hAnsi="ＭＳ 明朝"/>
          <w:sz w:val="22"/>
          <w:szCs w:val="22"/>
        </w:rPr>
      </w:pPr>
    </w:p>
    <w:p w14:paraId="16AA86D0" w14:textId="77777777" w:rsidR="001A3F0E" w:rsidRPr="001A3F0E" w:rsidRDefault="001A3F0E" w:rsidP="00503889">
      <w:pPr>
        <w:pStyle w:val="a5"/>
        <w:keepNext/>
        <w:jc w:val="center"/>
        <w:rPr>
          <w:rFonts w:ascii="ＭＳ 明朝" w:eastAsia="ＭＳ 明朝" w:hAnsi="ＭＳ 明朝"/>
          <w:b w:val="0"/>
          <w:sz w:val="22"/>
          <w:szCs w:val="22"/>
        </w:rPr>
      </w:pPr>
      <w:r w:rsidRPr="001A3F0E">
        <w:rPr>
          <w:rFonts w:ascii="ＭＳ 明朝" w:eastAsia="ＭＳ 明朝" w:hAnsi="ＭＳ 明朝" w:hint="eastAsia"/>
          <w:b w:val="0"/>
          <w:sz w:val="22"/>
          <w:szCs w:val="22"/>
        </w:rPr>
        <w:t xml:space="preserve">表 </w:t>
      </w:r>
      <w:r w:rsidRPr="001A3F0E">
        <w:rPr>
          <w:rFonts w:ascii="ＭＳ 明朝" w:eastAsia="ＭＳ 明朝" w:hAnsi="ＭＳ 明朝"/>
          <w:b w:val="0"/>
          <w:sz w:val="22"/>
          <w:szCs w:val="22"/>
        </w:rPr>
        <w:fldChar w:fldCharType="begin"/>
      </w:r>
      <w:r w:rsidRPr="001A3F0E">
        <w:rPr>
          <w:rFonts w:ascii="ＭＳ 明朝" w:eastAsia="ＭＳ 明朝" w:hAnsi="ＭＳ 明朝"/>
          <w:b w:val="0"/>
          <w:sz w:val="22"/>
          <w:szCs w:val="22"/>
        </w:rPr>
        <w:instrText xml:space="preserve"> </w:instrText>
      </w:r>
      <w:r w:rsidRPr="001A3F0E">
        <w:rPr>
          <w:rFonts w:ascii="ＭＳ 明朝" w:eastAsia="ＭＳ 明朝" w:hAnsi="ＭＳ 明朝" w:hint="eastAsia"/>
          <w:b w:val="0"/>
          <w:sz w:val="22"/>
          <w:szCs w:val="22"/>
        </w:rPr>
        <w:instrText>SEQ 表 \* ARABIC</w:instrText>
      </w:r>
      <w:r w:rsidRPr="001A3F0E">
        <w:rPr>
          <w:rFonts w:ascii="ＭＳ 明朝" w:eastAsia="ＭＳ 明朝" w:hAnsi="ＭＳ 明朝"/>
          <w:b w:val="0"/>
          <w:sz w:val="22"/>
          <w:szCs w:val="22"/>
        </w:rPr>
        <w:instrText xml:space="preserve"> </w:instrText>
      </w:r>
      <w:r w:rsidRPr="001A3F0E">
        <w:rPr>
          <w:rFonts w:ascii="ＭＳ 明朝" w:eastAsia="ＭＳ 明朝" w:hAnsi="ＭＳ 明朝"/>
          <w:b w:val="0"/>
          <w:sz w:val="22"/>
          <w:szCs w:val="22"/>
        </w:rPr>
        <w:fldChar w:fldCharType="separate"/>
      </w:r>
      <w:r>
        <w:rPr>
          <w:rFonts w:ascii="ＭＳ 明朝" w:eastAsia="ＭＳ 明朝" w:hAnsi="ＭＳ 明朝"/>
          <w:b w:val="0"/>
          <w:noProof/>
          <w:sz w:val="22"/>
          <w:szCs w:val="22"/>
        </w:rPr>
        <w:t>1</w:t>
      </w:r>
      <w:r w:rsidRPr="001A3F0E">
        <w:rPr>
          <w:rFonts w:ascii="ＭＳ 明朝" w:eastAsia="ＭＳ 明朝" w:hAnsi="ＭＳ 明朝"/>
          <w:b w:val="0"/>
          <w:sz w:val="22"/>
          <w:szCs w:val="22"/>
        </w:rPr>
        <w:fldChar w:fldCharType="end"/>
      </w:r>
      <w:r w:rsidRPr="001A3F0E">
        <w:rPr>
          <w:rFonts w:ascii="ＭＳ 明朝" w:eastAsia="ＭＳ 明朝" w:hAnsi="ＭＳ 明朝"/>
          <w:b w:val="0"/>
          <w:sz w:val="22"/>
          <w:szCs w:val="22"/>
        </w:rPr>
        <w:t xml:space="preserve">　単独発表者を除いた発表者の組織分類とその人数</w:t>
      </w:r>
    </w:p>
    <w:p w14:paraId="27028C71"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inline distT="114300" distB="114300" distL="114300" distR="114300" wp14:anchorId="11884398" wp14:editId="3395D67E">
            <wp:extent cx="5734050" cy="1933575"/>
            <wp:effectExtent l="0" t="0" r="0" b="0"/>
            <wp:docPr id="9" name="image21.png" descr="スクリーンショット 2016-01-10 03.12.05.png"/>
            <wp:cNvGraphicFramePr/>
            <a:graphic xmlns:a="http://schemas.openxmlformats.org/drawingml/2006/main">
              <a:graphicData uri="http://schemas.openxmlformats.org/drawingml/2006/picture">
                <pic:pic xmlns:pic="http://schemas.openxmlformats.org/drawingml/2006/picture">
                  <pic:nvPicPr>
                    <pic:cNvPr id="0" name="image21.png" descr="スクリーンショット 2016-01-10 03.12.05.png"/>
                    <pic:cNvPicPr preferRelativeResize="0"/>
                  </pic:nvPicPr>
                  <pic:blipFill>
                    <a:blip r:embed="rId7"/>
                    <a:srcRect t="12500"/>
                    <a:stretch>
                      <a:fillRect/>
                    </a:stretch>
                  </pic:blipFill>
                  <pic:spPr>
                    <a:xfrm>
                      <a:off x="0" y="0"/>
                      <a:ext cx="5734050" cy="1933575"/>
                    </a:xfrm>
                    <a:prstGeom prst="rect">
                      <a:avLst/>
                    </a:prstGeom>
                    <a:ln/>
                  </pic:spPr>
                </pic:pic>
              </a:graphicData>
            </a:graphic>
          </wp:inline>
        </w:drawing>
      </w:r>
    </w:p>
    <w:p w14:paraId="27D28B57" w14:textId="77777777" w:rsidR="0034625B" w:rsidRPr="001A3F0E" w:rsidRDefault="0034625B">
      <w:pPr>
        <w:rPr>
          <w:rFonts w:ascii="ＭＳ 明朝" w:eastAsia="ＭＳ 明朝" w:hAnsi="ＭＳ 明朝"/>
        </w:rPr>
      </w:pPr>
    </w:p>
    <w:p w14:paraId="53385C99" w14:textId="77777777" w:rsidR="0034625B" w:rsidRPr="001A3F0E" w:rsidRDefault="0034625B">
      <w:pPr>
        <w:rPr>
          <w:rFonts w:ascii="ＭＳ 明朝" w:eastAsia="ＭＳ 明朝" w:hAnsi="ＭＳ 明朝"/>
        </w:rPr>
      </w:pPr>
    </w:p>
    <w:p w14:paraId="7DE5C802" w14:textId="6F7027AA"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分析対象とするデータは、2009年〜2013年に渡る5年分の品質工学研究発表大会共著者データである。5年分合計で510件(2009年112件、2010年103件、2011年106件、2012年95件、2013年94件)の論文発表があり、1論文につき1名から10名の著者が存在する。また、著者に対して所属組織名が紐づけられている。</w:t>
      </w:r>
    </w:p>
    <w:p w14:paraId="7336ECFC" w14:textId="77777777" w:rsidR="0034625B" w:rsidRDefault="000769DC" w:rsidP="001A3F0E">
      <w:pPr>
        <w:ind w:firstLine="220"/>
        <w:rPr>
          <w:rFonts w:ascii="ＭＳ 明朝" w:eastAsia="ＭＳ 明朝" w:hAnsi="ＭＳ 明朝" w:cs="HiraMinProN-W3"/>
        </w:rPr>
      </w:pPr>
      <w:r w:rsidRPr="001A3F0E">
        <w:rPr>
          <w:rFonts w:ascii="ＭＳ 明朝" w:eastAsia="ＭＳ 明朝" w:hAnsi="ＭＳ 明朝" w:cs="HiraMinProN-W3"/>
          <w:highlight w:val="white"/>
        </w:rPr>
        <w:t xml:space="preserve">社会ネットワーク分析の手法より共著者ネットワークを描画するプロセスに関しては分析ソフトのpajekを使用する。pajek操作にあたっては、齋藤(2010)、稲水・竹嶋(2005)、末木(2014)、安田・若林(2012)、de Nooy・Mrvar・Batageli(2005)を参考にした。 </w:t>
      </w:r>
    </w:p>
    <w:p w14:paraId="24DED227" w14:textId="77777777" w:rsidR="00FB5D51" w:rsidRDefault="00FB5D51" w:rsidP="001A3F0E">
      <w:pPr>
        <w:ind w:firstLine="220"/>
        <w:rPr>
          <w:rFonts w:ascii="ＭＳ 明朝" w:eastAsia="ＭＳ 明朝" w:hAnsi="ＭＳ 明朝" w:cs="HiraMinProN-W3"/>
        </w:rPr>
      </w:pPr>
    </w:p>
    <w:p w14:paraId="193B9947" w14:textId="580BA83A" w:rsidR="0034625B" w:rsidRPr="001A3F0E" w:rsidRDefault="00D725CB">
      <w:pPr>
        <w:pStyle w:val="2"/>
        <w:contextualSpacing w:val="0"/>
        <w:rPr>
          <w:rFonts w:ascii="ＭＳ ゴシック" w:eastAsia="ＭＳ ゴシック" w:hAnsi="ＭＳ ゴシック"/>
          <w:b/>
          <w:sz w:val="24"/>
          <w:szCs w:val="22"/>
        </w:rPr>
      </w:pPr>
      <w:bookmarkStart w:id="2" w:name="h.d4e2waz5wur" w:colFirst="0" w:colLast="0"/>
      <w:bookmarkEnd w:id="2"/>
      <w:r>
        <w:rPr>
          <w:rFonts w:ascii="ＭＳ ゴシック" w:eastAsia="ＭＳ ゴシック" w:hAnsi="ＭＳ ゴシック" w:cs="HiraMinProN-W3"/>
          <w:b/>
          <w:sz w:val="24"/>
          <w:szCs w:val="22"/>
        </w:rPr>
        <w:t>第3章</w:t>
      </w:r>
      <w:r w:rsidR="000769DC" w:rsidRPr="001A3F0E">
        <w:rPr>
          <w:rFonts w:ascii="ＭＳ ゴシック" w:eastAsia="ＭＳ ゴシック" w:hAnsi="ＭＳ ゴシック" w:cs="HiraMinProN-W3"/>
          <w:b/>
          <w:sz w:val="24"/>
          <w:szCs w:val="22"/>
        </w:rPr>
        <w:t xml:space="preserve"> 調査方法・本論</w:t>
      </w:r>
    </w:p>
    <w:p w14:paraId="1E740885" w14:textId="129D0675"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本章では品質工学研究発表大会共著者データを社会ネットワーク分析ソフトpajek(Vladimir Batagelj </w:t>
      </w:r>
      <w:hyperlink r:id="rId8">
        <w:r w:rsidRPr="00503889">
          <w:rPr>
            <w:rFonts w:ascii="ＭＳ 明朝" w:eastAsia="ＭＳ 明朝" w:hAnsi="ＭＳ 明朝" w:cs="HiraMinProN-W3"/>
            <w:color w:val="0070C0"/>
            <w:highlight w:val="white"/>
            <w:u w:val="single"/>
          </w:rPr>
          <w:t>http://vlado.fmf.uni-lj.si/pub/networks/pajek/</w:t>
        </w:r>
      </w:hyperlink>
      <w:r w:rsidRPr="001A3F0E">
        <w:rPr>
          <w:rFonts w:ascii="ＭＳ 明朝" w:eastAsia="ＭＳ 明朝" w:hAnsi="ＭＳ 明朝" w:cs="HiraMinProN-W3"/>
          <w:highlight w:val="white"/>
        </w:rPr>
        <w:t xml:space="preserve"> 2015年12月20日検索 )にて描画、媒介中心性が高い行為者を特定し、その行為者の所属属性を</w:t>
      </w:r>
      <w:r w:rsidR="00825B67">
        <w:rPr>
          <w:rFonts w:ascii="ＭＳ 明朝" w:eastAsia="ＭＳ 明朝" w:hAnsi="ＭＳ 明朝" w:cs="HiraMinProN-W3"/>
          <w:highlight w:val="white"/>
        </w:rPr>
        <w:t>明らかに</w:t>
      </w:r>
      <w:r w:rsidRPr="001A3F0E">
        <w:rPr>
          <w:rFonts w:ascii="ＭＳ 明朝" w:eastAsia="ＭＳ 明朝" w:hAnsi="ＭＳ 明朝" w:cs="HiraMinProN-W3"/>
          <w:highlight w:val="white"/>
        </w:rPr>
        <w:t>することで以下の仮説の実証を行う。</w:t>
      </w:r>
      <w:r w:rsidRPr="001A3F0E">
        <w:rPr>
          <w:rFonts w:ascii="ＭＳ 明朝" w:eastAsia="ＭＳ 明朝" w:hAnsi="ＭＳ 明朝" w:cs="HiraMinProN-W3"/>
        </w:rPr>
        <w:t>指標・ネットワーク尺度は媒介中心性を使用する。</w:t>
      </w:r>
    </w:p>
    <w:p w14:paraId="647793FB" w14:textId="77777777" w:rsidR="0034625B" w:rsidRPr="001A3F0E" w:rsidRDefault="0034625B">
      <w:pPr>
        <w:rPr>
          <w:rFonts w:ascii="ＭＳ 明朝" w:eastAsia="ＭＳ 明朝" w:hAnsi="ＭＳ 明朝"/>
        </w:rPr>
      </w:pPr>
    </w:p>
    <w:p w14:paraId="5D928B1C" w14:textId="77777777" w:rsidR="00FF03DA" w:rsidRPr="00EE5F99" w:rsidRDefault="00FF03DA" w:rsidP="00FF03DA">
      <w:pPr>
        <w:ind w:firstLine="220"/>
        <w:rPr>
          <w:rFonts w:ascii="ＭＳ 明朝" w:eastAsia="ＭＳ 明朝" w:hAnsi="ＭＳ 明朝" w:cs="HiraMinProN-W3"/>
          <w:b/>
        </w:rPr>
      </w:pPr>
      <w:r w:rsidRPr="00EE5F99">
        <w:rPr>
          <w:rFonts w:ascii="ＭＳ 明朝" w:eastAsia="ＭＳ 明朝" w:hAnsi="ＭＳ 明朝" w:cs="HiraMinProN-W3"/>
          <w:b/>
          <w:highlight w:val="white"/>
        </w:rPr>
        <w:lastRenderedPageBreak/>
        <w:t>仮説：オープン・イノベーション研究ネットワークは、研究業績そのものを出すことがインセンティブとなる研究者</w:t>
      </w:r>
      <w:r w:rsidRPr="00EE5F99">
        <w:rPr>
          <w:rFonts w:ascii="ＭＳ 明朝" w:eastAsia="ＭＳ 明朝" w:hAnsi="ＭＳ 明朝" w:cs="HiraMinProN-W3" w:hint="eastAsia"/>
          <w:b/>
        </w:rPr>
        <w:t>を</w:t>
      </w:r>
      <w:r w:rsidRPr="00EE5F99">
        <w:rPr>
          <w:rFonts w:ascii="ＭＳ 明朝" w:eastAsia="ＭＳ 明朝" w:hAnsi="ＭＳ 明朝" w:cs="HiraMinProN-W3"/>
          <w:b/>
        </w:rPr>
        <w:t>参画させることにより活性化する</w:t>
      </w:r>
    </w:p>
    <w:p w14:paraId="59EF9700" w14:textId="22DB5747" w:rsidR="00FF03DA" w:rsidRDefault="00FF03DA" w:rsidP="00FF03DA">
      <w:pPr>
        <w:ind w:firstLine="220"/>
        <w:rPr>
          <w:rFonts w:ascii="ＭＳ 明朝" w:eastAsia="ＭＳ 明朝" w:hAnsi="ＭＳ 明朝" w:cs="HiraMinProN-W3"/>
        </w:rPr>
      </w:pPr>
      <w:r>
        <w:rPr>
          <w:rFonts w:ascii="ＭＳ 明朝" w:eastAsia="ＭＳ 明朝" w:hAnsi="ＭＳ 明朝" w:cs="HiraMinProN-W3" w:hint="eastAsia"/>
        </w:rPr>
        <w:t>前提</w:t>
      </w:r>
      <w:r>
        <w:rPr>
          <w:rFonts w:ascii="ＭＳ 明朝" w:eastAsia="ＭＳ 明朝" w:hAnsi="ＭＳ 明朝" w:cs="HiraMinProN-W3"/>
        </w:rPr>
        <w:t>として、研究ネットワークにおいては</w:t>
      </w:r>
      <w:r>
        <w:rPr>
          <w:rFonts w:ascii="ＭＳ 明朝" w:eastAsia="ＭＳ 明朝" w:hAnsi="ＭＳ 明朝" w:cs="HiraMinProN-W3" w:hint="eastAsia"/>
        </w:rPr>
        <w:t>情報媒介者</w:t>
      </w:r>
      <w:r>
        <w:rPr>
          <w:rFonts w:ascii="ＭＳ 明朝" w:eastAsia="ＭＳ 明朝" w:hAnsi="ＭＳ 明朝" w:cs="HiraMinProN-W3"/>
        </w:rPr>
        <w:t>を増加させることが研究の活発化に正の影響を及ぼす</w:t>
      </w:r>
      <w:r>
        <w:rPr>
          <w:rFonts w:ascii="ＭＳ 明朝" w:eastAsia="ＭＳ 明朝" w:hAnsi="ＭＳ 明朝" w:cs="HiraMinProN-W3" w:hint="eastAsia"/>
        </w:rPr>
        <w:t>こと</w:t>
      </w:r>
      <w:r w:rsidR="00463E61">
        <w:rPr>
          <w:rFonts w:ascii="ＭＳ 明朝" w:eastAsia="ＭＳ 明朝" w:hAnsi="ＭＳ 明朝" w:cs="HiraMinProN-W3"/>
        </w:rPr>
        <w:t>とする。</w:t>
      </w:r>
    </w:p>
    <w:p w14:paraId="5347DD64" w14:textId="77777777" w:rsidR="0034625B" w:rsidRPr="001A3F0E" w:rsidRDefault="0034625B">
      <w:pPr>
        <w:ind w:left="720" w:firstLine="720"/>
        <w:rPr>
          <w:rFonts w:ascii="ＭＳ 明朝" w:eastAsia="ＭＳ 明朝" w:hAnsi="ＭＳ 明朝"/>
        </w:rPr>
      </w:pPr>
    </w:p>
    <w:p w14:paraId="6AAEE49C" w14:textId="1330EEAC"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人的ネットワークは過去から未来へと連続しているため、過去におけるつながりを重ねていく形で5年分発表510件の共著者データをひとつのネットワークとして扱う。ネットワークは重みなし無向グラフを作成する。670名が他の著者と何らかの繋がりを有している。対象の5年間に渡り一度も他の著者と共同で論文発表をしていない場合はここから除外されている。分析手順は付録1に記載する。pajekにて媒介中心性を示すデータを出力する。発表者に対して媒介中心性を示す尺度が紐付いているデータである。</w:t>
      </w:r>
    </w:p>
    <w:p w14:paraId="52852537" w14:textId="40787A30" w:rsidR="0034625B" w:rsidRDefault="000769DC" w:rsidP="00503889">
      <w:pPr>
        <w:ind w:firstLine="220"/>
        <w:rPr>
          <w:rFonts w:ascii="ＭＳ 明朝" w:eastAsia="ＭＳ 明朝" w:hAnsi="ＭＳ 明朝" w:cs="HiraMinProN-W3"/>
        </w:rPr>
      </w:pPr>
      <w:r w:rsidRPr="001A3F0E">
        <w:rPr>
          <w:rFonts w:ascii="ＭＳ 明朝" w:eastAsia="ＭＳ 明朝" w:hAnsi="ＭＳ 明朝" w:cs="HiraMinProN-W3"/>
          <w:highlight w:val="white"/>
        </w:rPr>
        <w:t>まず、発表者と媒介中心性が関連付けられたデータから、散布図を用いてグラフを作成する。</w:t>
      </w:r>
    </w:p>
    <w:p w14:paraId="557339AD" w14:textId="77777777" w:rsidR="00503889" w:rsidRDefault="00503889" w:rsidP="00503889">
      <w:pPr>
        <w:ind w:firstLine="220"/>
        <w:rPr>
          <w:rFonts w:ascii="ＭＳ 明朝" w:eastAsia="ＭＳ 明朝" w:hAnsi="ＭＳ 明朝" w:cs="HiraMinProN-W3"/>
        </w:rPr>
      </w:pPr>
    </w:p>
    <w:p w14:paraId="5741016B" w14:textId="77777777" w:rsidR="00FB5D51" w:rsidRDefault="00FB5D51" w:rsidP="00503889">
      <w:pPr>
        <w:ind w:firstLine="220"/>
        <w:rPr>
          <w:rFonts w:ascii="ＭＳ 明朝" w:eastAsia="ＭＳ 明朝" w:hAnsi="ＭＳ 明朝" w:cs="HiraMinProN-W3"/>
        </w:rPr>
      </w:pPr>
    </w:p>
    <w:p w14:paraId="76450301" w14:textId="77777777" w:rsidR="00463E61" w:rsidRDefault="00463E61" w:rsidP="00503889">
      <w:pPr>
        <w:ind w:firstLine="220"/>
        <w:rPr>
          <w:rFonts w:ascii="ＭＳ 明朝" w:eastAsia="ＭＳ 明朝" w:hAnsi="ＭＳ 明朝" w:cs="HiraMinProN-W3"/>
        </w:rPr>
      </w:pPr>
    </w:p>
    <w:p w14:paraId="0D52AC8F" w14:textId="77777777" w:rsidR="00406264" w:rsidRDefault="00406264">
      <w:pPr>
        <w:rPr>
          <w:rFonts w:ascii="ＭＳ 明朝" w:eastAsia="ＭＳ 明朝" w:hAnsi="ＭＳ 明朝"/>
        </w:rPr>
      </w:pPr>
    </w:p>
    <w:p w14:paraId="37B2957C" w14:textId="77777777" w:rsidR="00406264" w:rsidRPr="001A3F0E" w:rsidRDefault="00406264">
      <w:pPr>
        <w:rPr>
          <w:rFonts w:ascii="ＭＳ 明朝" w:eastAsia="ＭＳ 明朝" w:hAnsi="ＭＳ 明朝"/>
        </w:rPr>
      </w:pPr>
    </w:p>
    <w:p w14:paraId="028E5441" w14:textId="77777777" w:rsidR="00503889" w:rsidRPr="00503889" w:rsidRDefault="00503889" w:rsidP="00503889">
      <w:pPr>
        <w:pStyle w:val="a5"/>
        <w:jc w:val="center"/>
        <w:rPr>
          <w:rFonts w:ascii="ＭＳ 明朝" w:eastAsia="ＭＳ 明朝" w:hAnsi="ＭＳ 明朝"/>
          <w:b w:val="0"/>
          <w:sz w:val="22"/>
          <w:szCs w:val="22"/>
        </w:rPr>
      </w:pPr>
      <w:r w:rsidRPr="00503889">
        <w:rPr>
          <w:rFonts w:ascii="ＭＳ 明朝" w:eastAsia="ＭＳ 明朝" w:hAnsi="ＭＳ 明朝" w:hint="eastAsia"/>
          <w:b w:val="0"/>
          <w:sz w:val="22"/>
          <w:szCs w:val="22"/>
        </w:rPr>
        <w:t xml:space="preserve">図 </w:t>
      </w:r>
      <w:r w:rsidRPr="00503889">
        <w:rPr>
          <w:rFonts w:ascii="ＭＳ 明朝" w:eastAsia="ＭＳ 明朝" w:hAnsi="ＭＳ 明朝"/>
          <w:b w:val="0"/>
          <w:sz w:val="22"/>
          <w:szCs w:val="22"/>
        </w:rPr>
        <w:fldChar w:fldCharType="begin"/>
      </w:r>
      <w:r w:rsidRPr="00503889">
        <w:rPr>
          <w:rFonts w:ascii="ＭＳ 明朝" w:eastAsia="ＭＳ 明朝" w:hAnsi="ＭＳ 明朝"/>
          <w:b w:val="0"/>
          <w:sz w:val="22"/>
          <w:szCs w:val="22"/>
        </w:rPr>
        <w:instrText xml:space="preserve"> </w:instrText>
      </w:r>
      <w:r w:rsidRPr="00503889">
        <w:rPr>
          <w:rFonts w:ascii="ＭＳ 明朝" w:eastAsia="ＭＳ 明朝" w:hAnsi="ＭＳ 明朝" w:hint="eastAsia"/>
          <w:b w:val="0"/>
          <w:sz w:val="22"/>
          <w:szCs w:val="22"/>
        </w:rPr>
        <w:instrText>SEQ 図 \* ARABIC</w:instrText>
      </w:r>
      <w:r w:rsidRPr="00503889">
        <w:rPr>
          <w:rFonts w:ascii="ＭＳ 明朝" w:eastAsia="ＭＳ 明朝" w:hAnsi="ＭＳ 明朝"/>
          <w:b w:val="0"/>
          <w:sz w:val="22"/>
          <w:szCs w:val="22"/>
        </w:rPr>
        <w:instrText xml:space="preserve"> </w:instrText>
      </w:r>
      <w:r w:rsidRPr="00503889">
        <w:rPr>
          <w:rFonts w:ascii="ＭＳ 明朝" w:eastAsia="ＭＳ 明朝" w:hAnsi="ＭＳ 明朝"/>
          <w:b w:val="0"/>
          <w:sz w:val="22"/>
          <w:szCs w:val="22"/>
        </w:rPr>
        <w:fldChar w:fldCharType="separate"/>
      </w:r>
      <w:r w:rsidRPr="00503889">
        <w:rPr>
          <w:rFonts w:ascii="ＭＳ 明朝" w:eastAsia="ＭＳ 明朝" w:hAnsi="ＭＳ 明朝"/>
          <w:b w:val="0"/>
          <w:noProof/>
          <w:sz w:val="22"/>
          <w:szCs w:val="22"/>
        </w:rPr>
        <w:t>2</w:t>
      </w:r>
      <w:r w:rsidRPr="00503889">
        <w:rPr>
          <w:rFonts w:ascii="ＭＳ 明朝" w:eastAsia="ＭＳ 明朝" w:hAnsi="ＭＳ 明朝"/>
          <w:b w:val="0"/>
          <w:sz w:val="22"/>
          <w:szCs w:val="22"/>
        </w:rPr>
        <w:fldChar w:fldCharType="end"/>
      </w:r>
      <w:r w:rsidRPr="00503889">
        <w:rPr>
          <w:rFonts w:ascii="ＭＳ 明朝" w:eastAsia="ＭＳ 明朝" w:hAnsi="ＭＳ 明朝"/>
          <w:b w:val="0"/>
          <w:sz w:val="22"/>
          <w:szCs w:val="22"/>
        </w:rPr>
        <w:t xml:space="preserve">　</w:t>
      </w:r>
      <w:r w:rsidRPr="00503889">
        <w:rPr>
          <w:rFonts w:ascii="ＭＳ 明朝" w:eastAsia="ＭＳ 明朝" w:hAnsi="ＭＳ 明朝" w:hint="eastAsia"/>
          <w:b w:val="0"/>
          <w:sz w:val="22"/>
          <w:szCs w:val="22"/>
        </w:rPr>
        <w:t>共著ネットワークデータ　発表数と媒介中心性</w:t>
      </w:r>
    </w:p>
    <w:p w14:paraId="4417FD9A" w14:textId="77777777" w:rsidR="0034625B" w:rsidRPr="001A3F0E" w:rsidRDefault="0034625B">
      <w:pPr>
        <w:rPr>
          <w:rFonts w:ascii="ＭＳ 明朝" w:eastAsia="ＭＳ 明朝" w:hAnsi="ＭＳ 明朝"/>
        </w:rPr>
      </w:pPr>
    </w:p>
    <w:p w14:paraId="6768C998" w14:textId="77777777" w:rsidR="001A3F0E" w:rsidRPr="001A3F0E" w:rsidRDefault="000769DC" w:rsidP="001A3F0E">
      <w:pPr>
        <w:keepNext/>
        <w:rPr>
          <w:rFonts w:ascii="ＭＳ 明朝" w:eastAsia="ＭＳ 明朝" w:hAnsi="ＭＳ 明朝"/>
        </w:rPr>
      </w:pPr>
      <w:r w:rsidRPr="001A3F0E">
        <w:rPr>
          <w:rFonts w:ascii="ＭＳ 明朝" w:eastAsia="ＭＳ 明朝" w:hAnsi="ＭＳ 明朝"/>
          <w:noProof/>
        </w:rPr>
        <w:drawing>
          <wp:inline distT="114300" distB="114300" distL="114300" distR="114300" wp14:anchorId="16526310" wp14:editId="71AF14A2">
            <wp:extent cx="5734050" cy="3200400"/>
            <wp:effectExtent l="0" t="0" r="0" b="0"/>
            <wp:docPr id="3" name="image11.png" descr="スクリーンショット 2016-01-03 19.11.08.png"/>
            <wp:cNvGraphicFramePr/>
            <a:graphic xmlns:a="http://schemas.openxmlformats.org/drawingml/2006/main">
              <a:graphicData uri="http://schemas.openxmlformats.org/drawingml/2006/picture">
                <pic:pic xmlns:pic="http://schemas.openxmlformats.org/drawingml/2006/picture">
                  <pic:nvPicPr>
                    <pic:cNvPr id="0" name="image11.png" descr="スクリーンショット 2016-01-03 19.11.08.png"/>
                    <pic:cNvPicPr preferRelativeResize="0"/>
                  </pic:nvPicPr>
                  <pic:blipFill>
                    <a:blip r:embed="rId9"/>
                    <a:srcRect t="19230"/>
                    <a:stretch>
                      <a:fillRect/>
                    </a:stretch>
                  </pic:blipFill>
                  <pic:spPr>
                    <a:xfrm>
                      <a:off x="0" y="0"/>
                      <a:ext cx="5734050" cy="3200400"/>
                    </a:xfrm>
                    <a:prstGeom prst="rect">
                      <a:avLst/>
                    </a:prstGeom>
                    <a:ln/>
                  </pic:spPr>
                </pic:pic>
              </a:graphicData>
            </a:graphic>
          </wp:inline>
        </w:drawing>
      </w:r>
    </w:p>
    <w:p w14:paraId="4A45C8EF" w14:textId="77777777" w:rsidR="0034625B" w:rsidRPr="001A3F0E" w:rsidRDefault="0034625B">
      <w:pPr>
        <w:rPr>
          <w:rFonts w:ascii="ＭＳ 明朝" w:eastAsia="ＭＳ 明朝" w:hAnsi="ＭＳ 明朝"/>
        </w:rPr>
      </w:pPr>
    </w:p>
    <w:p w14:paraId="723A51D6" w14:textId="368D3411"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w:t>
      </w:r>
      <w:r w:rsidR="00503889">
        <w:rPr>
          <w:rFonts w:ascii="ＭＳ 明朝" w:eastAsia="ＭＳ 明朝" w:hAnsi="ＭＳ 明朝" w:cs="HiraMinProN-W3"/>
          <w:highlight w:val="white"/>
        </w:rPr>
        <w:t>図2</w:t>
      </w:r>
      <w:r w:rsidR="00503889">
        <w:rPr>
          <w:rFonts w:ascii="ＭＳ 明朝" w:eastAsia="ＭＳ 明朝" w:hAnsi="ＭＳ 明朝" w:cs="HiraMinProN-W3" w:hint="eastAsia"/>
          <w:highlight w:val="white"/>
        </w:rPr>
        <w:t>から</w:t>
      </w:r>
      <w:r w:rsidRPr="001A3F0E">
        <w:rPr>
          <w:rFonts w:ascii="ＭＳ 明朝" w:eastAsia="ＭＳ 明朝" w:hAnsi="ＭＳ 明朝" w:cs="HiraMinProN-W3"/>
          <w:highlight w:val="white"/>
        </w:rPr>
        <w:t>、発表数と媒介中心性は無相関と言える。必ずしも発表数が多い発表者が高い媒介中心性を示すのではない。これにより、媒介中心性は発表数に関わらず情報媒介機能のみを示す指標であることがわかる。</w:t>
      </w:r>
    </w:p>
    <w:p w14:paraId="426276DA" w14:textId="77777777" w:rsidR="0034625B" w:rsidRDefault="0034625B">
      <w:pPr>
        <w:rPr>
          <w:rFonts w:ascii="ＭＳ 明朝" w:eastAsia="ＭＳ 明朝" w:hAnsi="ＭＳ 明朝"/>
        </w:rPr>
      </w:pPr>
    </w:p>
    <w:p w14:paraId="2942E1FC" w14:textId="77777777" w:rsidR="00503889" w:rsidRDefault="00503889">
      <w:pPr>
        <w:rPr>
          <w:rFonts w:ascii="ＭＳ 明朝" w:eastAsia="ＭＳ 明朝" w:hAnsi="ＭＳ 明朝"/>
        </w:rPr>
      </w:pPr>
    </w:p>
    <w:p w14:paraId="05E44603" w14:textId="77777777" w:rsidR="00503889" w:rsidRDefault="00503889">
      <w:pPr>
        <w:rPr>
          <w:rFonts w:ascii="ＭＳ 明朝" w:eastAsia="ＭＳ 明朝" w:hAnsi="ＭＳ 明朝"/>
        </w:rPr>
      </w:pPr>
    </w:p>
    <w:p w14:paraId="445991A4" w14:textId="77777777" w:rsidR="00503889" w:rsidRDefault="00503889">
      <w:pPr>
        <w:rPr>
          <w:rFonts w:ascii="ＭＳ 明朝" w:eastAsia="ＭＳ 明朝" w:hAnsi="ＭＳ 明朝"/>
        </w:rPr>
      </w:pPr>
    </w:p>
    <w:p w14:paraId="3B351CD1" w14:textId="2E955E41" w:rsidR="00503889" w:rsidRPr="00503889" w:rsidRDefault="00503889" w:rsidP="00503889">
      <w:pPr>
        <w:pStyle w:val="a5"/>
        <w:jc w:val="center"/>
        <w:rPr>
          <w:rFonts w:ascii="ＭＳ 明朝" w:eastAsia="ＭＳ 明朝" w:hAnsi="ＭＳ 明朝"/>
          <w:b w:val="0"/>
          <w:sz w:val="22"/>
          <w:szCs w:val="22"/>
        </w:rPr>
      </w:pPr>
      <w:r w:rsidRPr="001A3F0E">
        <w:rPr>
          <w:rFonts w:ascii="ＭＳ 明朝" w:eastAsia="ＭＳ 明朝" w:hAnsi="ＭＳ 明朝" w:hint="eastAsia"/>
          <w:b w:val="0"/>
          <w:sz w:val="22"/>
          <w:szCs w:val="22"/>
        </w:rPr>
        <w:t xml:space="preserve">図 </w:t>
      </w:r>
      <w:r w:rsidRPr="001A3F0E">
        <w:rPr>
          <w:rFonts w:ascii="ＭＳ 明朝" w:eastAsia="ＭＳ 明朝" w:hAnsi="ＭＳ 明朝"/>
          <w:b w:val="0"/>
          <w:sz w:val="22"/>
          <w:szCs w:val="22"/>
        </w:rPr>
        <w:fldChar w:fldCharType="begin"/>
      </w:r>
      <w:r w:rsidRPr="001A3F0E">
        <w:rPr>
          <w:rFonts w:ascii="ＭＳ 明朝" w:eastAsia="ＭＳ 明朝" w:hAnsi="ＭＳ 明朝"/>
          <w:b w:val="0"/>
          <w:sz w:val="22"/>
          <w:szCs w:val="22"/>
        </w:rPr>
        <w:instrText xml:space="preserve"> </w:instrText>
      </w:r>
      <w:r w:rsidRPr="001A3F0E">
        <w:rPr>
          <w:rFonts w:ascii="ＭＳ 明朝" w:eastAsia="ＭＳ 明朝" w:hAnsi="ＭＳ 明朝" w:hint="eastAsia"/>
          <w:b w:val="0"/>
          <w:sz w:val="22"/>
          <w:szCs w:val="22"/>
        </w:rPr>
        <w:instrText>SEQ 図 \* ARABIC</w:instrText>
      </w:r>
      <w:r w:rsidRPr="001A3F0E">
        <w:rPr>
          <w:rFonts w:ascii="ＭＳ 明朝" w:eastAsia="ＭＳ 明朝" w:hAnsi="ＭＳ 明朝"/>
          <w:b w:val="0"/>
          <w:sz w:val="22"/>
          <w:szCs w:val="22"/>
        </w:rPr>
        <w:instrText xml:space="preserve"> </w:instrText>
      </w:r>
      <w:r w:rsidRPr="001A3F0E">
        <w:rPr>
          <w:rFonts w:ascii="ＭＳ 明朝" w:eastAsia="ＭＳ 明朝" w:hAnsi="ＭＳ 明朝"/>
          <w:b w:val="0"/>
          <w:sz w:val="22"/>
          <w:szCs w:val="22"/>
        </w:rPr>
        <w:fldChar w:fldCharType="separate"/>
      </w:r>
      <w:r>
        <w:rPr>
          <w:rFonts w:ascii="ＭＳ 明朝" w:eastAsia="ＭＳ 明朝" w:hAnsi="ＭＳ 明朝"/>
          <w:b w:val="0"/>
          <w:noProof/>
          <w:sz w:val="22"/>
          <w:szCs w:val="22"/>
        </w:rPr>
        <w:t>3</w:t>
      </w:r>
      <w:r w:rsidRPr="001A3F0E">
        <w:rPr>
          <w:rFonts w:ascii="ＭＳ 明朝" w:eastAsia="ＭＳ 明朝" w:hAnsi="ＭＳ 明朝"/>
          <w:b w:val="0"/>
          <w:sz w:val="22"/>
          <w:szCs w:val="22"/>
        </w:rPr>
        <w:fldChar w:fldCharType="end"/>
      </w:r>
      <w:r w:rsidRPr="001A3F0E">
        <w:rPr>
          <w:rFonts w:ascii="ＭＳ 明朝" w:eastAsia="ＭＳ 明朝" w:hAnsi="ＭＳ 明朝"/>
          <w:b w:val="0"/>
          <w:sz w:val="22"/>
          <w:szCs w:val="22"/>
        </w:rPr>
        <w:t xml:space="preserve">　</w:t>
      </w:r>
      <w:r w:rsidRPr="001A3F0E">
        <w:rPr>
          <w:rFonts w:ascii="ＭＳ 明朝" w:eastAsia="ＭＳ 明朝" w:hAnsi="ＭＳ 明朝" w:hint="eastAsia"/>
          <w:b w:val="0"/>
          <w:sz w:val="22"/>
          <w:szCs w:val="22"/>
        </w:rPr>
        <w:t>共著ネットワークデータ　媒介中心性による発表者ソート</w:t>
      </w:r>
    </w:p>
    <w:p w14:paraId="567669A1" w14:textId="77777777" w:rsidR="001A3F0E" w:rsidRPr="001A3F0E" w:rsidRDefault="000769DC" w:rsidP="001A3F0E">
      <w:pPr>
        <w:keepNext/>
        <w:rPr>
          <w:rFonts w:ascii="ＭＳ 明朝" w:eastAsia="ＭＳ 明朝" w:hAnsi="ＭＳ 明朝"/>
        </w:rPr>
      </w:pPr>
      <w:r w:rsidRPr="001A3F0E">
        <w:rPr>
          <w:rFonts w:ascii="ＭＳ 明朝" w:eastAsia="ＭＳ 明朝" w:hAnsi="ＭＳ 明朝"/>
          <w:noProof/>
        </w:rPr>
        <w:drawing>
          <wp:inline distT="114300" distB="114300" distL="114300" distR="114300" wp14:anchorId="64B7710D" wp14:editId="6C78F6A2">
            <wp:extent cx="5734050" cy="3676650"/>
            <wp:effectExtent l="0" t="0" r="0" b="0"/>
            <wp:docPr id="13" name="image27.png" descr="スクリーンショット 2016-01-03 19.11.40.png"/>
            <wp:cNvGraphicFramePr/>
            <a:graphic xmlns:a="http://schemas.openxmlformats.org/drawingml/2006/main">
              <a:graphicData uri="http://schemas.openxmlformats.org/drawingml/2006/picture">
                <pic:pic xmlns:pic="http://schemas.openxmlformats.org/drawingml/2006/picture">
                  <pic:nvPicPr>
                    <pic:cNvPr id="0" name="image27.png" descr="スクリーンショット 2016-01-03 19.11.40.png"/>
                    <pic:cNvPicPr preferRelativeResize="0"/>
                  </pic:nvPicPr>
                  <pic:blipFill>
                    <a:blip r:embed="rId10"/>
                    <a:srcRect t="11467"/>
                    <a:stretch>
                      <a:fillRect/>
                    </a:stretch>
                  </pic:blipFill>
                  <pic:spPr>
                    <a:xfrm>
                      <a:off x="0" y="0"/>
                      <a:ext cx="5734050" cy="3676650"/>
                    </a:xfrm>
                    <a:prstGeom prst="rect">
                      <a:avLst/>
                    </a:prstGeom>
                    <a:ln/>
                  </pic:spPr>
                </pic:pic>
              </a:graphicData>
            </a:graphic>
          </wp:inline>
        </w:drawing>
      </w:r>
    </w:p>
    <w:p w14:paraId="18D15A52" w14:textId="77777777" w:rsidR="001A3F0E" w:rsidRPr="001A3F0E" w:rsidRDefault="001A3F0E" w:rsidP="001A3F0E">
      <w:pPr>
        <w:rPr>
          <w:rFonts w:ascii="ＭＳ 明朝" w:eastAsia="ＭＳ 明朝" w:hAnsi="ＭＳ 明朝"/>
        </w:rPr>
      </w:pPr>
    </w:p>
    <w:p w14:paraId="3282C49F" w14:textId="53950B6A"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次に、媒介中心性を基準に発表者をソートする。</w:t>
      </w:r>
      <w:r w:rsidR="00503889">
        <w:rPr>
          <w:rFonts w:ascii="ＭＳ 明朝" w:eastAsia="ＭＳ 明朝" w:hAnsi="ＭＳ 明朝" w:cs="HiraMinProN-W3"/>
          <w:highlight w:val="white"/>
        </w:rPr>
        <w:t>図3</w:t>
      </w:r>
      <w:r w:rsidR="00503889">
        <w:rPr>
          <w:rFonts w:ascii="ＭＳ 明朝" w:eastAsia="ＭＳ 明朝" w:hAnsi="ＭＳ 明朝" w:cs="HiraMinProN-W3" w:hint="eastAsia"/>
          <w:highlight w:val="white"/>
        </w:rPr>
        <w:t>から、</w:t>
      </w:r>
      <w:r w:rsidRPr="001A3F0E">
        <w:rPr>
          <w:rFonts w:ascii="ＭＳ 明朝" w:eastAsia="ＭＳ 明朝" w:hAnsi="ＭＳ 明朝" w:cs="HiraMinProN-W3"/>
          <w:highlight w:val="white"/>
        </w:rPr>
        <w:t>つながりを持つ670名のうち、上位約10%までに媒介中心性の高い発表者が集中していることがわかる。これにもとづいて全体人数、上位10%人数、上位5%人数ごとに、それぞれ670人、67人、34人と区切る。</w:t>
      </w:r>
    </w:p>
    <w:p w14:paraId="5DBDD084" w14:textId="77777777" w:rsidR="0034625B" w:rsidRPr="001A3F0E" w:rsidRDefault="0034625B">
      <w:pPr>
        <w:rPr>
          <w:rFonts w:ascii="ＭＳ 明朝" w:eastAsia="ＭＳ 明朝" w:hAnsi="ＭＳ 明朝"/>
        </w:rPr>
      </w:pPr>
    </w:p>
    <w:p w14:paraId="55F5401A" w14:textId="0BFD2BBC" w:rsidR="0034625B" w:rsidRPr="001A3F0E" w:rsidRDefault="000769DC" w:rsidP="001A3F0E">
      <w:pPr>
        <w:ind w:firstLine="240"/>
        <w:rPr>
          <w:rFonts w:ascii="ＭＳ 明朝" w:eastAsia="ＭＳ 明朝" w:hAnsi="ＭＳ 明朝" w:cs="HiraMinProN-W3"/>
        </w:rPr>
      </w:pPr>
      <w:r w:rsidRPr="001A3F0E">
        <w:rPr>
          <w:rFonts w:ascii="ＭＳ 明朝" w:eastAsia="ＭＳ 明朝" w:hAnsi="ＭＳ 明朝" w:cs="HiraMinProN-W3"/>
          <w:highlight w:val="white"/>
        </w:rPr>
        <w:t>それぞれを分散分析(一元配置)により検定する。この分析における帰無仮説は「所属組織にかかわらず媒介中心性の平均は等しい」という内容とする。</w:t>
      </w:r>
    </w:p>
    <w:p w14:paraId="3CA911B8" w14:textId="77777777" w:rsidR="001A3F0E" w:rsidRPr="001A3F0E" w:rsidRDefault="001A3F0E" w:rsidP="001A3F0E">
      <w:pPr>
        <w:ind w:firstLine="240"/>
        <w:rPr>
          <w:rFonts w:ascii="ＭＳ 明朝" w:eastAsia="ＭＳ 明朝" w:hAnsi="ＭＳ 明朝"/>
        </w:rPr>
      </w:pPr>
    </w:p>
    <w:p w14:paraId="3D198561" w14:textId="77777777" w:rsidR="001A3F0E" w:rsidRPr="001A3F0E" w:rsidRDefault="001A3F0E" w:rsidP="00503889">
      <w:pPr>
        <w:pStyle w:val="a5"/>
        <w:keepNext/>
        <w:jc w:val="center"/>
        <w:rPr>
          <w:rFonts w:ascii="ＭＳ 明朝" w:eastAsia="ＭＳ 明朝" w:hAnsi="ＭＳ 明朝"/>
          <w:b w:val="0"/>
          <w:sz w:val="22"/>
          <w:szCs w:val="22"/>
        </w:rPr>
      </w:pPr>
      <w:r w:rsidRPr="001A3F0E">
        <w:rPr>
          <w:rFonts w:ascii="ＭＳ 明朝" w:eastAsia="ＭＳ 明朝" w:hAnsi="ＭＳ 明朝" w:hint="eastAsia"/>
          <w:b w:val="0"/>
          <w:sz w:val="22"/>
          <w:szCs w:val="22"/>
        </w:rPr>
        <w:t xml:space="preserve">表 </w:t>
      </w:r>
      <w:r w:rsidRPr="001A3F0E">
        <w:rPr>
          <w:rFonts w:ascii="ＭＳ 明朝" w:eastAsia="ＭＳ 明朝" w:hAnsi="ＭＳ 明朝"/>
          <w:b w:val="0"/>
          <w:sz w:val="22"/>
          <w:szCs w:val="22"/>
        </w:rPr>
        <w:fldChar w:fldCharType="begin"/>
      </w:r>
      <w:r w:rsidRPr="001A3F0E">
        <w:rPr>
          <w:rFonts w:ascii="ＭＳ 明朝" w:eastAsia="ＭＳ 明朝" w:hAnsi="ＭＳ 明朝"/>
          <w:b w:val="0"/>
          <w:sz w:val="22"/>
          <w:szCs w:val="22"/>
        </w:rPr>
        <w:instrText xml:space="preserve"> </w:instrText>
      </w:r>
      <w:r w:rsidRPr="001A3F0E">
        <w:rPr>
          <w:rFonts w:ascii="ＭＳ 明朝" w:eastAsia="ＭＳ 明朝" w:hAnsi="ＭＳ 明朝" w:hint="eastAsia"/>
          <w:b w:val="0"/>
          <w:sz w:val="22"/>
          <w:szCs w:val="22"/>
        </w:rPr>
        <w:instrText>SEQ 表 \* ARABIC</w:instrText>
      </w:r>
      <w:r w:rsidRPr="001A3F0E">
        <w:rPr>
          <w:rFonts w:ascii="ＭＳ 明朝" w:eastAsia="ＭＳ 明朝" w:hAnsi="ＭＳ 明朝"/>
          <w:b w:val="0"/>
          <w:sz w:val="22"/>
          <w:szCs w:val="22"/>
        </w:rPr>
        <w:instrText xml:space="preserve"> </w:instrText>
      </w:r>
      <w:r w:rsidRPr="001A3F0E">
        <w:rPr>
          <w:rFonts w:ascii="ＭＳ 明朝" w:eastAsia="ＭＳ 明朝" w:hAnsi="ＭＳ 明朝"/>
          <w:b w:val="0"/>
          <w:sz w:val="22"/>
          <w:szCs w:val="22"/>
        </w:rPr>
        <w:fldChar w:fldCharType="separate"/>
      </w:r>
      <w:r>
        <w:rPr>
          <w:rFonts w:ascii="ＭＳ 明朝" w:eastAsia="ＭＳ 明朝" w:hAnsi="ＭＳ 明朝"/>
          <w:b w:val="0"/>
          <w:noProof/>
          <w:sz w:val="22"/>
          <w:szCs w:val="22"/>
        </w:rPr>
        <w:t>2</w:t>
      </w:r>
      <w:r w:rsidRPr="001A3F0E">
        <w:rPr>
          <w:rFonts w:ascii="ＭＳ 明朝" w:eastAsia="ＭＳ 明朝" w:hAnsi="ＭＳ 明朝"/>
          <w:b w:val="0"/>
          <w:sz w:val="22"/>
          <w:szCs w:val="22"/>
        </w:rPr>
        <w:fldChar w:fldCharType="end"/>
      </w:r>
      <w:r w:rsidRPr="001A3F0E">
        <w:rPr>
          <w:rFonts w:ascii="ＭＳ 明朝" w:eastAsia="ＭＳ 明朝" w:hAnsi="ＭＳ 明朝"/>
          <w:b w:val="0"/>
          <w:sz w:val="22"/>
          <w:szCs w:val="22"/>
        </w:rPr>
        <w:t xml:space="preserve">　</w:t>
      </w:r>
      <w:r w:rsidRPr="001A3F0E">
        <w:rPr>
          <w:rFonts w:ascii="ＭＳ 明朝" w:eastAsia="ＭＳ 明朝" w:hAnsi="ＭＳ 明朝" w:hint="eastAsia"/>
          <w:b w:val="0"/>
          <w:sz w:val="22"/>
          <w:szCs w:val="22"/>
        </w:rPr>
        <w:t>分散分析：ネットワーク全体</w:t>
      </w:r>
      <w:r w:rsidRPr="001A3F0E">
        <w:rPr>
          <w:rFonts w:ascii="ＭＳ 明朝" w:eastAsia="ＭＳ 明朝" w:hAnsi="ＭＳ 明朝"/>
          <w:b w:val="0"/>
          <w:sz w:val="22"/>
          <w:szCs w:val="22"/>
        </w:rPr>
        <w:t>670人</w:t>
      </w:r>
    </w:p>
    <w:p w14:paraId="171EA34C" w14:textId="25D0DAEC" w:rsidR="0034625B" w:rsidRPr="001A3F0E" w:rsidRDefault="001A3F0E">
      <w:pPr>
        <w:rPr>
          <w:rFonts w:ascii="ＭＳ 明朝" w:eastAsia="ＭＳ 明朝" w:hAnsi="ＭＳ 明朝"/>
        </w:rPr>
      </w:pPr>
      <w:r w:rsidRPr="001A3F0E">
        <w:rPr>
          <w:rFonts w:ascii="ＭＳ 明朝" w:eastAsia="ＭＳ 明朝" w:hAnsi="ＭＳ 明朝"/>
        </w:rPr>
        <w:t xml:space="preserve"> </w:t>
      </w:r>
      <w:r w:rsidR="001327D4">
        <w:rPr>
          <w:rFonts w:ascii="ＭＳ 明朝" w:eastAsia="ＭＳ 明朝" w:hAnsi="ＭＳ 明朝"/>
          <w:noProof/>
        </w:rPr>
        <w:drawing>
          <wp:inline distT="0" distB="0" distL="0" distR="0" wp14:anchorId="643C4AC6" wp14:editId="4AC294BC">
            <wp:extent cx="5727700" cy="2197100"/>
            <wp:effectExtent l="0" t="0" r="12700" b="12700"/>
            <wp:docPr id="8" name="図 8" descr="../../Dropbox/スクリーンショット/スクリーンショット%202016-02-01%2002.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スクリーンショット/スクリーンショット%202016-02-01%2002.24.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197100"/>
                    </a:xfrm>
                    <a:prstGeom prst="rect">
                      <a:avLst/>
                    </a:prstGeom>
                    <a:noFill/>
                    <a:ln>
                      <a:noFill/>
                    </a:ln>
                  </pic:spPr>
                </pic:pic>
              </a:graphicData>
            </a:graphic>
          </wp:inline>
        </w:drawing>
      </w:r>
    </w:p>
    <w:p w14:paraId="0D6B51E9" w14:textId="77777777" w:rsidR="001A3F0E" w:rsidRDefault="001A3F0E" w:rsidP="001A3F0E">
      <w:pPr>
        <w:pStyle w:val="a5"/>
        <w:keepNext/>
        <w:rPr>
          <w:rFonts w:ascii="ＭＳ 明朝" w:eastAsia="ＭＳ 明朝" w:hAnsi="ＭＳ 明朝"/>
          <w:b w:val="0"/>
          <w:sz w:val="22"/>
          <w:szCs w:val="22"/>
        </w:rPr>
      </w:pPr>
    </w:p>
    <w:p w14:paraId="69320D11" w14:textId="77777777" w:rsidR="001A3F0E" w:rsidRPr="001A3F0E" w:rsidRDefault="001A3F0E" w:rsidP="00503889">
      <w:pPr>
        <w:pStyle w:val="a5"/>
        <w:keepNext/>
        <w:jc w:val="center"/>
        <w:rPr>
          <w:rFonts w:ascii="ＭＳ 明朝" w:eastAsia="ＭＳ 明朝" w:hAnsi="ＭＳ 明朝"/>
          <w:b w:val="0"/>
          <w:sz w:val="22"/>
          <w:szCs w:val="22"/>
        </w:rPr>
      </w:pPr>
      <w:r w:rsidRPr="001A3F0E">
        <w:rPr>
          <w:rFonts w:ascii="ＭＳ 明朝" w:eastAsia="ＭＳ 明朝" w:hAnsi="ＭＳ 明朝" w:hint="eastAsia"/>
          <w:b w:val="0"/>
          <w:sz w:val="22"/>
          <w:szCs w:val="22"/>
        </w:rPr>
        <w:t xml:space="preserve">表 </w:t>
      </w:r>
      <w:r w:rsidRPr="001A3F0E">
        <w:rPr>
          <w:rFonts w:ascii="ＭＳ 明朝" w:eastAsia="ＭＳ 明朝" w:hAnsi="ＭＳ 明朝"/>
          <w:b w:val="0"/>
          <w:sz w:val="22"/>
          <w:szCs w:val="22"/>
        </w:rPr>
        <w:fldChar w:fldCharType="begin"/>
      </w:r>
      <w:r w:rsidRPr="001A3F0E">
        <w:rPr>
          <w:rFonts w:ascii="ＭＳ 明朝" w:eastAsia="ＭＳ 明朝" w:hAnsi="ＭＳ 明朝"/>
          <w:b w:val="0"/>
          <w:sz w:val="22"/>
          <w:szCs w:val="22"/>
        </w:rPr>
        <w:instrText xml:space="preserve"> </w:instrText>
      </w:r>
      <w:r w:rsidRPr="001A3F0E">
        <w:rPr>
          <w:rFonts w:ascii="ＭＳ 明朝" w:eastAsia="ＭＳ 明朝" w:hAnsi="ＭＳ 明朝" w:hint="eastAsia"/>
          <w:b w:val="0"/>
          <w:sz w:val="22"/>
          <w:szCs w:val="22"/>
        </w:rPr>
        <w:instrText>SEQ 表 \* ARABIC</w:instrText>
      </w:r>
      <w:r w:rsidRPr="001A3F0E">
        <w:rPr>
          <w:rFonts w:ascii="ＭＳ 明朝" w:eastAsia="ＭＳ 明朝" w:hAnsi="ＭＳ 明朝"/>
          <w:b w:val="0"/>
          <w:sz w:val="22"/>
          <w:szCs w:val="22"/>
        </w:rPr>
        <w:instrText xml:space="preserve"> </w:instrText>
      </w:r>
      <w:r w:rsidRPr="001A3F0E">
        <w:rPr>
          <w:rFonts w:ascii="ＭＳ 明朝" w:eastAsia="ＭＳ 明朝" w:hAnsi="ＭＳ 明朝"/>
          <w:b w:val="0"/>
          <w:sz w:val="22"/>
          <w:szCs w:val="22"/>
        </w:rPr>
        <w:fldChar w:fldCharType="separate"/>
      </w:r>
      <w:r>
        <w:rPr>
          <w:rFonts w:ascii="ＭＳ 明朝" w:eastAsia="ＭＳ 明朝" w:hAnsi="ＭＳ 明朝"/>
          <w:b w:val="0"/>
          <w:noProof/>
          <w:sz w:val="22"/>
          <w:szCs w:val="22"/>
        </w:rPr>
        <w:t>3</w:t>
      </w:r>
      <w:r w:rsidRPr="001A3F0E">
        <w:rPr>
          <w:rFonts w:ascii="ＭＳ 明朝" w:eastAsia="ＭＳ 明朝" w:hAnsi="ＭＳ 明朝"/>
          <w:b w:val="0"/>
          <w:sz w:val="22"/>
          <w:szCs w:val="22"/>
        </w:rPr>
        <w:fldChar w:fldCharType="end"/>
      </w:r>
      <w:r w:rsidRPr="001A3F0E">
        <w:rPr>
          <w:rFonts w:ascii="ＭＳ 明朝" w:eastAsia="ＭＳ 明朝" w:hAnsi="ＭＳ 明朝"/>
          <w:b w:val="0"/>
          <w:sz w:val="22"/>
          <w:szCs w:val="22"/>
        </w:rPr>
        <w:t xml:space="preserve">　</w:t>
      </w:r>
      <w:r w:rsidRPr="001A3F0E">
        <w:rPr>
          <w:rFonts w:ascii="ＭＳ 明朝" w:eastAsia="ＭＳ 明朝" w:hAnsi="ＭＳ 明朝" w:hint="eastAsia"/>
          <w:b w:val="0"/>
          <w:sz w:val="22"/>
          <w:szCs w:val="22"/>
        </w:rPr>
        <w:t>分散分析：ネットワーク媒介中心性上位</w:t>
      </w:r>
      <w:r w:rsidRPr="001A3F0E">
        <w:rPr>
          <w:rFonts w:ascii="ＭＳ 明朝" w:eastAsia="ＭＳ 明朝" w:hAnsi="ＭＳ 明朝"/>
          <w:b w:val="0"/>
          <w:sz w:val="22"/>
          <w:szCs w:val="22"/>
        </w:rPr>
        <w:t>10%(68人)</w:t>
      </w:r>
    </w:p>
    <w:p w14:paraId="402C3292" w14:textId="18C25AAA" w:rsidR="0034625B" w:rsidRPr="001A3F0E" w:rsidRDefault="001327D4">
      <w:pPr>
        <w:rPr>
          <w:rFonts w:ascii="ＭＳ 明朝" w:eastAsia="ＭＳ 明朝" w:hAnsi="ＭＳ 明朝"/>
        </w:rPr>
      </w:pPr>
      <w:r>
        <w:rPr>
          <w:rFonts w:ascii="ＭＳ 明朝" w:eastAsia="ＭＳ 明朝" w:hAnsi="ＭＳ 明朝"/>
          <w:noProof/>
        </w:rPr>
        <w:drawing>
          <wp:inline distT="0" distB="0" distL="0" distR="0" wp14:anchorId="28B8C0DD" wp14:editId="11E852EF">
            <wp:extent cx="5727700" cy="2184400"/>
            <wp:effectExtent l="0" t="0" r="12700" b="0"/>
            <wp:docPr id="14" name="図 14" descr="../../Dropbox/スクリーンショット/スクリーンショット%202016-02-01%2002.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スクリーンショット/スクリーンショット%202016-02-01%2002.24.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7A9CEC5E" w14:textId="77777777" w:rsidR="0034625B" w:rsidRPr="001A3F0E" w:rsidRDefault="0034625B">
      <w:pPr>
        <w:rPr>
          <w:rFonts w:ascii="ＭＳ 明朝" w:eastAsia="ＭＳ 明朝" w:hAnsi="ＭＳ 明朝"/>
        </w:rPr>
      </w:pPr>
    </w:p>
    <w:p w14:paraId="2C5EBBC0" w14:textId="5E390EA5" w:rsidR="0034625B" w:rsidRPr="001327D4" w:rsidRDefault="001A3F0E" w:rsidP="001327D4">
      <w:pPr>
        <w:pStyle w:val="a5"/>
        <w:keepNext/>
        <w:jc w:val="center"/>
        <w:rPr>
          <w:rFonts w:ascii="ＭＳ 明朝" w:eastAsia="ＭＳ 明朝" w:hAnsi="ＭＳ 明朝"/>
          <w:b w:val="0"/>
          <w:sz w:val="22"/>
          <w:szCs w:val="22"/>
        </w:rPr>
      </w:pPr>
      <w:r w:rsidRPr="001A3F0E">
        <w:rPr>
          <w:rFonts w:ascii="ＭＳ 明朝" w:eastAsia="ＭＳ 明朝" w:hAnsi="ＭＳ 明朝" w:hint="eastAsia"/>
          <w:b w:val="0"/>
          <w:sz w:val="22"/>
          <w:szCs w:val="22"/>
        </w:rPr>
        <w:t xml:space="preserve">表 </w:t>
      </w:r>
      <w:r w:rsidRPr="001A3F0E">
        <w:rPr>
          <w:rFonts w:ascii="ＭＳ 明朝" w:eastAsia="ＭＳ 明朝" w:hAnsi="ＭＳ 明朝"/>
          <w:b w:val="0"/>
          <w:sz w:val="22"/>
          <w:szCs w:val="22"/>
        </w:rPr>
        <w:fldChar w:fldCharType="begin"/>
      </w:r>
      <w:r w:rsidRPr="001A3F0E">
        <w:rPr>
          <w:rFonts w:ascii="ＭＳ 明朝" w:eastAsia="ＭＳ 明朝" w:hAnsi="ＭＳ 明朝"/>
          <w:b w:val="0"/>
          <w:sz w:val="22"/>
          <w:szCs w:val="22"/>
        </w:rPr>
        <w:instrText xml:space="preserve"> </w:instrText>
      </w:r>
      <w:r w:rsidRPr="001A3F0E">
        <w:rPr>
          <w:rFonts w:ascii="ＭＳ 明朝" w:eastAsia="ＭＳ 明朝" w:hAnsi="ＭＳ 明朝" w:hint="eastAsia"/>
          <w:b w:val="0"/>
          <w:sz w:val="22"/>
          <w:szCs w:val="22"/>
        </w:rPr>
        <w:instrText>SEQ 表 \* ARABIC</w:instrText>
      </w:r>
      <w:r w:rsidRPr="001A3F0E">
        <w:rPr>
          <w:rFonts w:ascii="ＭＳ 明朝" w:eastAsia="ＭＳ 明朝" w:hAnsi="ＭＳ 明朝"/>
          <w:b w:val="0"/>
          <w:sz w:val="22"/>
          <w:szCs w:val="22"/>
        </w:rPr>
        <w:instrText xml:space="preserve"> </w:instrText>
      </w:r>
      <w:r w:rsidRPr="001A3F0E">
        <w:rPr>
          <w:rFonts w:ascii="ＭＳ 明朝" w:eastAsia="ＭＳ 明朝" w:hAnsi="ＭＳ 明朝"/>
          <w:b w:val="0"/>
          <w:sz w:val="22"/>
          <w:szCs w:val="22"/>
        </w:rPr>
        <w:fldChar w:fldCharType="separate"/>
      </w:r>
      <w:r>
        <w:rPr>
          <w:rFonts w:ascii="ＭＳ 明朝" w:eastAsia="ＭＳ 明朝" w:hAnsi="ＭＳ 明朝"/>
          <w:b w:val="0"/>
          <w:noProof/>
          <w:sz w:val="22"/>
          <w:szCs w:val="22"/>
        </w:rPr>
        <w:t>4</w:t>
      </w:r>
      <w:r w:rsidRPr="001A3F0E">
        <w:rPr>
          <w:rFonts w:ascii="ＭＳ 明朝" w:eastAsia="ＭＳ 明朝" w:hAnsi="ＭＳ 明朝"/>
          <w:b w:val="0"/>
          <w:sz w:val="22"/>
          <w:szCs w:val="22"/>
        </w:rPr>
        <w:fldChar w:fldCharType="end"/>
      </w:r>
      <w:r w:rsidRPr="001A3F0E">
        <w:rPr>
          <w:rFonts w:ascii="ＭＳ 明朝" w:eastAsia="ＭＳ 明朝" w:hAnsi="ＭＳ 明朝"/>
          <w:b w:val="0"/>
          <w:sz w:val="22"/>
          <w:szCs w:val="22"/>
        </w:rPr>
        <w:t xml:space="preserve">　</w:t>
      </w:r>
      <w:r w:rsidRPr="001A3F0E">
        <w:rPr>
          <w:rFonts w:ascii="ＭＳ 明朝" w:eastAsia="ＭＳ 明朝" w:hAnsi="ＭＳ 明朝" w:hint="eastAsia"/>
          <w:b w:val="0"/>
          <w:sz w:val="22"/>
          <w:szCs w:val="22"/>
        </w:rPr>
        <w:t>分散分析：ネットワーク媒介中心性上位</w:t>
      </w:r>
      <w:r w:rsidRPr="001A3F0E">
        <w:rPr>
          <w:rFonts w:ascii="ＭＳ 明朝" w:eastAsia="ＭＳ 明朝" w:hAnsi="ＭＳ 明朝"/>
          <w:b w:val="0"/>
          <w:sz w:val="22"/>
          <w:szCs w:val="22"/>
        </w:rPr>
        <w:t>5%(34人)</w:t>
      </w:r>
    </w:p>
    <w:p w14:paraId="3B81C6DB" w14:textId="75ABE33A" w:rsidR="00F33701" w:rsidRDefault="001327D4">
      <w:pPr>
        <w:rPr>
          <w:rFonts w:ascii="ＭＳ 明朝" w:eastAsia="ＭＳ 明朝" w:hAnsi="ＭＳ 明朝"/>
        </w:rPr>
      </w:pPr>
      <w:r>
        <w:rPr>
          <w:rFonts w:ascii="ＭＳ 明朝" w:eastAsia="ＭＳ 明朝" w:hAnsi="ＭＳ 明朝"/>
          <w:noProof/>
        </w:rPr>
        <w:drawing>
          <wp:inline distT="0" distB="0" distL="0" distR="0" wp14:anchorId="3A08204A" wp14:editId="31070732">
            <wp:extent cx="5727700" cy="2044700"/>
            <wp:effectExtent l="0" t="0" r="12700" b="12700"/>
            <wp:docPr id="19" name="図 19" descr="../../Dropbox/スクリーンショット/スクリーンショット%202016-02-01%2002.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スクリーンショット/スクリーンショット%202016-02-01%2002.24.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044700"/>
                    </a:xfrm>
                    <a:prstGeom prst="rect">
                      <a:avLst/>
                    </a:prstGeom>
                    <a:noFill/>
                    <a:ln>
                      <a:noFill/>
                    </a:ln>
                  </pic:spPr>
                </pic:pic>
              </a:graphicData>
            </a:graphic>
          </wp:inline>
        </w:drawing>
      </w:r>
    </w:p>
    <w:p w14:paraId="66786CD7" w14:textId="77777777" w:rsidR="009D20ED" w:rsidRPr="001A3F0E" w:rsidRDefault="009D20ED">
      <w:pPr>
        <w:rPr>
          <w:rFonts w:ascii="ＭＳ 明朝" w:eastAsia="ＭＳ 明朝" w:hAnsi="ＭＳ 明朝"/>
        </w:rPr>
      </w:pPr>
    </w:p>
    <w:p w14:paraId="49559016" w14:textId="021179F3" w:rsidR="0034625B" w:rsidRPr="0072009F" w:rsidRDefault="0072009F" w:rsidP="0072009F">
      <w:pPr>
        <w:ind w:firstLine="220"/>
        <w:rPr>
          <w:rFonts w:ascii="ＭＳ 明朝" w:eastAsia="ＭＳ 明朝" w:hAnsi="ＭＳ 明朝" w:cs="HiraMinProN-W3"/>
          <w:highlight w:val="white"/>
        </w:rPr>
      </w:pPr>
      <w:r>
        <w:rPr>
          <w:rFonts w:ascii="ＭＳ 明朝" w:eastAsia="ＭＳ 明朝" w:hAnsi="ＭＳ 明朝" w:cs="HiraMinProN-W3"/>
          <w:highlight w:val="white"/>
        </w:rPr>
        <w:t>分散分析の結果</w:t>
      </w:r>
      <w:r>
        <w:rPr>
          <w:rFonts w:ascii="ＭＳ 明朝" w:eastAsia="ＭＳ 明朝" w:hAnsi="ＭＳ 明朝" w:cs="HiraMinProN-W3" w:hint="eastAsia"/>
          <w:highlight w:val="white"/>
        </w:rPr>
        <w:t>、</w:t>
      </w:r>
      <w:r w:rsidR="006D0BC2">
        <w:rPr>
          <w:rFonts w:ascii="ＭＳ 明朝" w:eastAsia="ＭＳ 明朝" w:hAnsi="ＭＳ 明朝" w:cs="HiraMinProN-W3"/>
          <w:highlight w:val="white"/>
        </w:rPr>
        <w:t>ネットワーク全体670人</w:t>
      </w:r>
      <w:r w:rsidR="006D0BC2">
        <w:rPr>
          <w:rFonts w:ascii="ＭＳ 明朝" w:eastAsia="ＭＳ 明朝" w:hAnsi="ＭＳ 明朝" w:cs="HiraMinProN-W3"/>
        </w:rPr>
        <w:t>(F(4,665)=</w:t>
      </w:r>
      <w:r w:rsidR="006D0BC2" w:rsidRPr="0072009F">
        <w:rPr>
          <w:rFonts w:ascii="ＭＳ 明朝" w:eastAsia="ＭＳ 明朝" w:hAnsi="ＭＳ 明朝" w:cs="HiraMinProN-W3"/>
        </w:rPr>
        <w:t>2.385</w:t>
      </w:r>
      <w:r w:rsidR="006D0BC2">
        <w:rPr>
          <w:rFonts w:ascii="ＭＳ 明朝" w:eastAsia="ＭＳ 明朝" w:hAnsi="ＭＳ 明朝" w:cs="HiraMinProN-W3"/>
        </w:rPr>
        <w:t xml:space="preserve"> ,p&lt;.001)</w:t>
      </w:r>
      <w:r w:rsidR="006D0BC2">
        <w:rPr>
          <w:rFonts w:ascii="ＭＳ 明朝" w:eastAsia="ＭＳ 明朝" w:hAnsi="ＭＳ 明朝" w:cs="HiraMinProN-W3" w:hint="eastAsia"/>
          <w:highlight w:val="white"/>
        </w:rPr>
        <w:t>、</w:t>
      </w:r>
      <w:r w:rsidR="006D0BC2">
        <w:rPr>
          <w:rFonts w:ascii="ＭＳ 明朝" w:eastAsia="ＭＳ 明朝" w:hAnsi="ＭＳ 明朝" w:cs="HiraMinProN-W3"/>
          <w:highlight w:val="white"/>
        </w:rPr>
        <w:t>ネットワーク</w:t>
      </w:r>
      <w:r w:rsidR="006D0BC2">
        <w:rPr>
          <w:rFonts w:ascii="ＭＳ 明朝" w:eastAsia="ＭＳ 明朝" w:hAnsi="ＭＳ 明朝" w:cs="HiraMinProN-W3" w:hint="eastAsia"/>
          <w:highlight w:val="white"/>
        </w:rPr>
        <w:t>媒介中心性</w:t>
      </w:r>
      <w:r w:rsidR="006D0BC2">
        <w:rPr>
          <w:rFonts w:ascii="ＭＳ 明朝" w:eastAsia="ＭＳ 明朝" w:hAnsi="ＭＳ 明朝" w:cs="HiraMinProN-W3"/>
          <w:highlight w:val="white"/>
        </w:rPr>
        <w:t>上位10%(67人)</w:t>
      </w:r>
      <w:r w:rsidR="006D0BC2">
        <w:rPr>
          <w:rFonts w:ascii="ＭＳ 明朝" w:eastAsia="ＭＳ 明朝" w:hAnsi="ＭＳ 明朝" w:cs="HiraMinProN-W3"/>
        </w:rPr>
        <w:t>(F(4,62)=2.520 ,p&lt;.001)</w:t>
      </w:r>
      <w:r w:rsidR="006D0BC2" w:rsidRPr="001A3F0E">
        <w:rPr>
          <w:rFonts w:ascii="ＭＳ 明朝" w:eastAsia="ＭＳ 明朝" w:hAnsi="ＭＳ 明朝" w:cs="HiraMinProN-W3"/>
          <w:highlight w:val="white"/>
        </w:rPr>
        <w:t>、</w:t>
      </w:r>
      <w:r w:rsidR="006D0BC2">
        <w:rPr>
          <w:rFonts w:ascii="ＭＳ 明朝" w:eastAsia="ＭＳ 明朝" w:hAnsi="ＭＳ 明朝" w:cs="HiraMinProN-W3"/>
          <w:highlight w:val="white"/>
        </w:rPr>
        <w:t>ネットワーク媒介中心性上位5%(38人</w:t>
      </w:r>
      <w:r w:rsidR="006D0BC2">
        <w:rPr>
          <w:rFonts w:ascii="ＭＳ 明朝" w:eastAsia="ＭＳ 明朝" w:hAnsi="ＭＳ 明朝" w:cs="HiraMinProN-W3" w:hint="eastAsia"/>
        </w:rPr>
        <w:t>)</w:t>
      </w:r>
      <w:r w:rsidR="006D0BC2">
        <w:rPr>
          <w:rFonts w:ascii="ＭＳ 明朝" w:eastAsia="ＭＳ 明朝" w:hAnsi="ＭＳ 明朝" w:cs="HiraMinProN-W3"/>
        </w:rPr>
        <w:t>(F(4,29)=2.701 ,p&lt;.001)</w:t>
      </w:r>
      <w:r w:rsidR="00524660">
        <w:rPr>
          <w:rFonts w:ascii="ＭＳ 明朝" w:eastAsia="ＭＳ 明朝" w:hAnsi="ＭＳ 明朝" w:cs="HiraMinProN-W3" w:hint="eastAsia"/>
        </w:rPr>
        <w:t>の</w:t>
      </w:r>
      <w:r w:rsidR="00524660">
        <w:rPr>
          <w:rFonts w:ascii="ＭＳ 明朝" w:eastAsia="ＭＳ 明朝" w:hAnsi="ＭＳ 明朝" w:cs="HiraMinProN-W3"/>
        </w:rPr>
        <w:t>それぞれに</w:t>
      </w:r>
      <w:r>
        <w:rPr>
          <w:rFonts w:ascii="ＭＳ 明朝" w:eastAsia="ＭＳ 明朝" w:hAnsi="ＭＳ 明朝" w:cs="HiraMinProN-W3"/>
        </w:rPr>
        <w:t>おいて</w:t>
      </w:r>
      <w:r w:rsidR="000769DC" w:rsidRPr="001A3F0E">
        <w:rPr>
          <w:rFonts w:ascii="ＭＳ 明朝" w:eastAsia="ＭＳ 明朝" w:hAnsi="ＭＳ 明朝" w:cs="HiraMinProN-W3"/>
          <w:highlight w:val="white"/>
        </w:rPr>
        <w:t>帰無仮説は棄却され、所属組織により媒介中心性の平均に差があることが有意だと認められる。</w:t>
      </w:r>
      <w:r w:rsidR="00A74F1D">
        <w:rPr>
          <w:rFonts w:ascii="ＭＳ 明朝" w:eastAsia="ＭＳ 明朝" w:hAnsi="ＭＳ 明朝" w:cs="HiraMinProN-W3"/>
        </w:rPr>
        <w:t>結果は表2,3,4</w:t>
      </w:r>
      <w:r w:rsidR="00A74F1D">
        <w:rPr>
          <w:rFonts w:ascii="ＭＳ 明朝" w:eastAsia="ＭＳ 明朝" w:hAnsi="ＭＳ 明朝" w:cs="HiraMinProN-W3" w:hint="eastAsia"/>
        </w:rPr>
        <w:t>としても</w:t>
      </w:r>
      <w:r w:rsidR="00A74F1D">
        <w:rPr>
          <w:rFonts w:ascii="ＭＳ 明朝" w:eastAsia="ＭＳ 明朝" w:hAnsi="ＭＳ 明朝" w:cs="HiraMinProN-W3"/>
        </w:rPr>
        <w:t>記載</w:t>
      </w:r>
      <w:r w:rsidR="00A74F1D">
        <w:rPr>
          <w:rFonts w:ascii="ＭＳ 明朝" w:eastAsia="ＭＳ 明朝" w:hAnsi="ＭＳ 明朝" w:cs="HiraMinProN-W3" w:hint="eastAsia"/>
        </w:rPr>
        <w:t>する。</w:t>
      </w:r>
      <w:r w:rsidR="000769DC" w:rsidRPr="001A3F0E">
        <w:rPr>
          <w:rFonts w:ascii="ＭＳ 明朝" w:eastAsia="ＭＳ 明朝" w:hAnsi="ＭＳ 明朝" w:cs="HiraMinProN-W3"/>
          <w:highlight w:val="white"/>
        </w:rPr>
        <w:t>次に、所属組織とのマトリクスを作成する。</w:t>
      </w:r>
    </w:p>
    <w:p w14:paraId="728585F0" w14:textId="77777777" w:rsidR="001A3F0E" w:rsidRDefault="001A3F0E" w:rsidP="001A3F0E">
      <w:pPr>
        <w:pStyle w:val="a5"/>
        <w:keepNext/>
      </w:pPr>
    </w:p>
    <w:p w14:paraId="07704240" w14:textId="77777777" w:rsidR="001A3F0E" w:rsidRPr="001A3F0E" w:rsidRDefault="001A3F0E" w:rsidP="00503889">
      <w:pPr>
        <w:pStyle w:val="a5"/>
        <w:keepNext/>
        <w:jc w:val="center"/>
        <w:rPr>
          <w:rFonts w:ascii="ＭＳ 明朝" w:eastAsia="ＭＳ 明朝" w:hAnsi="ＭＳ 明朝"/>
          <w:b w:val="0"/>
          <w:sz w:val="22"/>
        </w:rPr>
      </w:pPr>
      <w:r w:rsidRPr="001A3F0E">
        <w:rPr>
          <w:rFonts w:ascii="ＭＳ 明朝" w:eastAsia="ＭＳ 明朝" w:hAnsi="ＭＳ 明朝" w:hint="eastAsia"/>
          <w:b w:val="0"/>
          <w:sz w:val="22"/>
        </w:rPr>
        <w:t xml:space="preserve">表 </w:t>
      </w:r>
      <w:r w:rsidRPr="001A3F0E">
        <w:rPr>
          <w:rFonts w:ascii="ＭＳ 明朝" w:eastAsia="ＭＳ 明朝" w:hAnsi="ＭＳ 明朝"/>
          <w:b w:val="0"/>
          <w:sz w:val="22"/>
        </w:rPr>
        <w:fldChar w:fldCharType="begin"/>
      </w:r>
      <w:r w:rsidRPr="001A3F0E">
        <w:rPr>
          <w:rFonts w:ascii="ＭＳ 明朝" w:eastAsia="ＭＳ 明朝" w:hAnsi="ＭＳ 明朝"/>
          <w:b w:val="0"/>
          <w:sz w:val="22"/>
        </w:rPr>
        <w:instrText xml:space="preserve"> </w:instrText>
      </w:r>
      <w:r w:rsidRPr="001A3F0E">
        <w:rPr>
          <w:rFonts w:ascii="ＭＳ 明朝" w:eastAsia="ＭＳ 明朝" w:hAnsi="ＭＳ 明朝" w:hint="eastAsia"/>
          <w:b w:val="0"/>
          <w:sz w:val="22"/>
        </w:rPr>
        <w:instrText>SEQ 表 \* ARABIC</w:instrText>
      </w:r>
      <w:r w:rsidRPr="001A3F0E">
        <w:rPr>
          <w:rFonts w:ascii="ＭＳ 明朝" w:eastAsia="ＭＳ 明朝" w:hAnsi="ＭＳ 明朝"/>
          <w:b w:val="0"/>
          <w:sz w:val="22"/>
        </w:rPr>
        <w:instrText xml:space="preserve"> </w:instrText>
      </w:r>
      <w:r w:rsidRPr="001A3F0E">
        <w:rPr>
          <w:rFonts w:ascii="ＭＳ 明朝" w:eastAsia="ＭＳ 明朝" w:hAnsi="ＭＳ 明朝"/>
          <w:b w:val="0"/>
          <w:sz w:val="22"/>
        </w:rPr>
        <w:fldChar w:fldCharType="separate"/>
      </w:r>
      <w:r w:rsidRPr="001A3F0E">
        <w:rPr>
          <w:rFonts w:ascii="ＭＳ 明朝" w:eastAsia="ＭＳ 明朝" w:hAnsi="ＭＳ 明朝"/>
          <w:b w:val="0"/>
          <w:noProof/>
          <w:sz w:val="22"/>
        </w:rPr>
        <w:t>5</w:t>
      </w:r>
      <w:r w:rsidRPr="001A3F0E">
        <w:rPr>
          <w:rFonts w:ascii="ＭＳ 明朝" w:eastAsia="ＭＳ 明朝" w:hAnsi="ＭＳ 明朝"/>
          <w:b w:val="0"/>
          <w:sz w:val="22"/>
        </w:rPr>
        <w:fldChar w:fldCharType="end"/>
      </w:r>
      <w:r w:rsidRPr="001A3F0E">
        <w:rPr>
          <w:rFonts w:ascii="ＭＳ 明朝" w:eastAsia="ＭＳ 明朝" w:hAnsi="ＭＳ 明朝"/>
          <w:b w:val="0"/>
          <w:sz w:val="22"/>
        </w:rPr>
        <w:t xml:space="preserve">　媒介中心性により降順ソートした場合</w:t>
      </w:r>
      <w:r w:rsidRPr="001A3F0E">
        <w:rPr>
          <w:rFonts w:ascii="ＭＳ 明朝" w:eastAsia="ＭＳ 明朝" w:hAnsi="ＭＳ 明朝" w:hint="eastAsia"/>
          <w:b w:val="0"/>
          <w:sz w:val="22"/>
        </w:rPr>
        <w:t>の</w:t>
      </w:r>
      <w:r w:rsidRPr="001A3F0E">
        <w:rPr>
          <w:rFonts w:ascii="ＭＳ 明朝" w:eastAsia="ＭＳ 明朝" w:hAnsi="ＭＳ 明朝"/>
          <w:b w:val="0"/>
          <w:sz w:val="22"/>
        </w:rPr>
        <w:t>所属組織割合</w:t>
      </w:r>
    </w:p>
    <w:p w14:paraId="78AA40AD"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inline distT="114300" distB="114300" distL="114300" distR="114300" wp14:anchorId="2FBFA3A9" wp14:editId="65F64C54">
            <wp:extent cx="5734050" cy="1800225"/>
            <wp:effectExtent l="0" t="0" r="0" b="0"/>
            <wp:docPr id="1" name="image05.png" descr="スクリーンショット 2016-01-03 19.11.57.png"/>
            <wp:cNvGraphicFramePr/>
            <a:graphic xmlns:a="http://schemas.openxmlformats.org/drawingml/2006/main">
              <a:graphicData uri="http://schemas.openxmlformats.org/drawingml/2006/picture">
                <pic:pic xmlns:pic="http://schemas.openxmlformats.org/drawingml/2006/picture">
                  <pic:nvPicPr>
                    <pic:cNvPr id="0" name="image05.png" descr="スクリーンショット 2016-01-03 19.11.57.png"/>
                    <pic:cNvPicPr preferRelativeResize="0"/>
                  </pic:nvPicPr>
                  <pic:blipFill>
                    <a:blip r:embed="rId14"/>
                    <a:srcRect t="12500"/>
                    <a:stretch>
                      <a:fillRect/>
                    </a:stretch>
                  </pic:blipFill>
                  <pic:spPr>
                    <a:xfrm>
                      <a:off x="0" y="0"/>
                      <a:ext cx="5734050" cy="1800225"/>
                    </a:xfrm>
                    <a:prstGeom prst="rect">
                      <a:avLst/>
                    </a:prstGeom>
                    <a:ln/>
                  </pic:spPr>
                </pic:pic>
              </a:graphicData>
            </a:graphic>
          </wp:inline>
        </w:drawing>
      </w:r>
    </w:p>
    <w:p w14:paraId="36802C3A" w14:textId="77777777" w:rsidR="0034625B" w:rsidRPr="001A3F0E" w:rsidRDefault="0034625B">
      <w:pPr>
        <w:rPr>
          <w:rFonts w:ascii="ＭＳ 明朝" w:eastAsia="ＭＳ 明朝" w:hAnsi="ＭＳ 明朝"/>
        </w:rPr>
      </w:pPr>
    </w:p>
    <w:p w14:paraId="6E2D7ED1"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lastRenderedPageBreak/>
        <w:t xml:space="preserve">　専門組織では全体4.93%、上位10%13.43%、上位5%14.71%となり、媒介中心性が相対的に高い数値を示すほど出現度が高まっている。</w:t>
      </w:r>
    </w:p>
    <w:p w14:paraId="6266F848"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一般企業では全体77.16%、上位10%58.21%、上位5%52.94%となり、媒介中心性が相対的に高い数値を示すほど出現度が低くなっている。</w:t>
      </w:r>
    </w:p>
    <w:p w14:paraId="234FD2C7"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行政機関では全体2.69%、上位10%5.97%、上位5%5.88%となり、媒介中心性が相対的に高い数値を示すほど出現度はやや高くなる傾向がみられる。</w:t>
      </w:r>
    </w:p>
    <w:p w14:paraId="4855CFFE"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　学術機関では全体12.09%、上位10%22.39%、上位5%26.47%となり、媒介中心性が相対的に高い数値を示すほど出現率が高まっている。</w:t>
      </w:r>
    </w:p>
    <w:p w14:paraId="1F1929DA" w14:textId="77777777" w:rsidR="0034625B" w:rsidRPr="001A3F0E" w:rsidRDefault="0034625B">
      <w:pPr>
        <w:rPr>
          <w:rFonts w:ascii="ＭＳ 明朝" w:eastAsia="ＭＳ 明朝" w:hAnsi="ＭＳ 明朝"/>
        </w:rPr>
      </w:pPr>
    </w:p>
    <w:p w14:paraId="2D5EB4FA" w14:textId="77777777" w:rsidR="00A61A31" w:rsidRPr="00EE5F99" w:rsidRDefault="00A61A31" w:rsidP="00A61A31">
      <w:pPr>
        <w:ind w:firstLine="220"/>
        <w:rPr>
          <w:rFonts w:ascii="ＭＳ 明朝" w:eastAsia="ＭＳ 明朝" w:hAnsi="ＭＳ 明朝" w:cs="HiraMinProN-W3"/>
          <w:b/>
        </w:rPr>
      </w:pPr>
      <w:r w:rsidRPr="00EE5F99">
        <w:rPr>
          <w:rFonts w:ascii="ＭＳ 明朝" w:eastAsia="ＭＳ 明朝" w:hAnsi="ＭＳ 明朝" w:cs="HiraMinProN-W3"/>
          <w:b/>
          <w:highlight w:val="white"/>
        </w:rPr>
        <w:t>仮説：オープン・イノベーション研究ネットワークは、研究業績そのものを出すことがインセンティブとなる研究者</w:t>
      </w:r>
      <w:r w:rsidRPr="00EE5F99">
        <w:rPr>
          <w:rFonts w:ascii="ＭＳ 明朝" w:eastAsia="ＭＳ 明朝" w:hAnsi="ＭＳ 明朝" w:cs="HiraMinProN-W3" w:hint="eastAsia"/>
          <w:b/>
        </w:rPr>
        <w:t>を</w:t>
      </w:r>
      <w:r w:rsidRPr="00EE5F99">
        <w:rPr>
          <w:rFonts w:ascii="ＭＳ 明朝" w:eastAsia="ＭＳ 明朝" w:hAnsi="ＭＳ 明朝" w:cs="HiraMinProN-W3"/>
          <w:b/>
        </w:rPr>
        <w:t>参画させることにより活性化する</w:t>
      </w:r>
    </w:p>
    <w:p w14:paraId="25519A83" w14:textId="77777777" w:rsidR="00A61A31" w:rsidRDefault="00A61A31" w:rsidP="00A61A31">
      <w:pPr>
        <w:ind w:firstLine="220"/>
        <w:rPr>
          <w:rFonts w:ascii="ＭＳ 明朝" w:eastAsia="ＭＳ 明朝" w:hAnsi="ＭＳ 明朝" w:cs="HiraMinProN-W3"/>
        </w:rPr>
      </w:pPr>
      <w:r>
        <w:rPr>
          <w:rFonts w:ascii="ＭＳ 明朝" w:eastAsia="ＭＳ 明朝" w:hAnsi="ＭＳ 明朝" w:cs="HiraMinProN-W3" w:hint="eastAsia"/>
        </w:rPr>
        <w:t>前提</w:t>
      </w:r>
      <w:r>
        <w:rPr>
          <w:rFonts w:ascii="ＭＳ 明朝" w:eastAsia="ＭＳ 明朝" w:hAnsi="ＭＳ 明朝" w:cs="HiraMinProN-W3"/>
        </w:rPr>
        <w:t>として、研究ネットワークにおいては</w:t>
      </w:r>
      <w:r>
        <w:rPr>
          <w:rFonts w:ascii="ＭＳ 明朝" w:eastAsia="ＭＳ 明朝" w:hAnsi="ＭＳ 明朝" w:cs="HiraMinProN-W3" w:hint="eastAsia"/>
        </w:rPr>
        <w:t>情報媒介者</w:t>
      </w:r>
      <w:r>
        <w:rPr>
          <w:rFonts w:ascii="ＭＳ 明朝" w:eastAsia="ＭＳ 明朝" w:hAnsi="ＭＳ 明朝" w:cs="HiraMinProN-W3"/>
        </w:rPr>
        <w:t>を増加させることが研究の活発化に正の影響を及ぼす</w:t>
      </w:r>
      <w:r>
        <w:rPr>
          <w:rFonts w:ascii="ＭＳ 明朝" w:eastAsia="ＭＳ 明朝" w:hAnsi="ＭＳ 明朝" w:cs="HiraMinProN-W3" w:hint="eastAsia"/>
        </w:rPr>
        <w:t>こと</w:t>
      </w:r>
      <w:r>
        <w:rPr>
          <w:rFonts w:ascii="ＭＳ 明朝" w:eastAsia="ＭＳ 明朝" w:hAnsi="ＭＳ 明朝" w:cs="HiraMinProN-W3"/>
        </w:rPr>
        <w:t>とする。</w:t>
      </w:r>
    </w:p>
    <w:p w14:paraId="4F70230E" w14:textId="77777777" w:rsidR="0034625B" w:rsidRPr="001A3F0E" w:rsidRDefault="0034625B">
      <w:pPr>
        <w:rPr>
          <w:rFonts w:ascii="ＭＳ 明朝" w:eastAsia="ＭＳ 明朝" w:hAnsi="ＭＳ 明朝"/>
        </w:rPr>
      </w:pPr>
    </w:p>
    <w:p w14:paraId="1BFDB7A4" w14:textId="216CF7E3" w:rsidR="0034625B" w:rsidRDefault="000769DC" w:rsidP="001A3F0E">
      <w:pPr>
        <w:ind w:firstLine="220"/>
        <w:rPr>
          <w:rFonts w:ascii="ＭＳ 明朝" w:eastAsia="ＭＳ 明朝" w:hAnsi="ＭＳ 明朝" w:cs="HiraMinProN-W3"/>
        </w:rPr>
      </w:pPr>
      <w:r w:rsidRPr="001A3F0E">
        <w:rPr>
          <w:rFonts w:ascii="ＭＳ 明朝" w:eastAsia="ＭＳ 明朝" w:hAnsi="ＭＳ 明朝" w:cs="HiraMinProN-W3"/>
          <w:highlight w:val="white"/>
        </w:rPr>
        <w:t>学術機関は大学・高等専門学校の研究者に、専門組織は専門コンサルタントに該当する。これらに属する研究者は、自己の研究業</w:t>
      </w:r>
      <w:r w:rsidR="00503889">
        <w:rPr>
          <w:rFonts w:ascii="ＭＳ 明朝" w:eastAsia="ＭＳ 明朝" w:hAnsi="ＭＳ 明朝" w:cs="HiraMinProN-W3"/>
          <w:highlight w:val="white"/>
        </w:rPr>
        <w:t>績を出すことがインセンティブとなる。そしてこれらに属する研究者</w:t>
      </w:r>
      <w:r w:rsidR="00FF03DA">
        <w:rPr>
          <w:rFonts w:ascii="ＭＳ 明朝" w:eastAsia="ＭＳ 明朝" w:hAnsi="ＭＳ 明朝" w:cs="HiraMinProN-W3" w:hint="eastAsia"/>
          <w:highlight w:val="white"/>
        </w:rPr>
        <w:t>は、</w:t>
      </w:r>
      <w:r w:rsidRPr="001A3F0E">
        <w:rPr>
          <w:rFonts w:ascii="ＭＳ 明朝" w:eastAsia="ＭＳ 明朝" w:hAnsi="ＭＳ 明朝" w:cs="HiraMinProN-W3"/>
          <w:highlight w:val="white"/>
        </w:rPr>
        <w:t>媒介中心性が高いほど顕著に</w:t>
      </w:r>
      <w:r w:rsidR="00FF03DA">
        <w:rPr>
          <w:rFonts w:ascii="ＭＳ 明朝" w:eastAsia="ＭＳ 明朝" w:hAnsi="ＭＳ 明朝" w:cs="HiraMinProN-W3" w:hint="eastAsia"/>
          <w:highlight w:val="white"/>
        </w:rPr>
        <w:t>割合</w:t>
      </w:r>
      <w:r w:rsidR="00FF03DA">
        <w:rPr>
          <w:rFonts w:ascii="ＭＳ 明朝" w:eastAsia="ＭＳ 明朝" w:hAnsi="ＭＳ 明朝" w:cs="HiraMinProN-W3"/>
          <w:highlight w:val="white"/>
        </w:rPr>
        <w:t>が</w:t>
      </w:r>
      <w:r w:rsidRPr="001A3F0E">
        <w:rPr>
          <w:rFonts w:ascii="ＭＳ 明朝" w:eastAsia="ＭＳ 明朝" w:hAnsi="ＭＳ 明朝" w:cs="HiraMinProN-W3"/>
          <w:highlight w:val="white"/>
        </w:rPr>
        <w:t>増加することを本分析では実証した。</w:t>
      </w:r>
      <w:r w:rsidR="00A61A31">
        <w:rPr>
          <w:rFonts w:ascii="ＭＳ 明朝" w:eastAsia="ＭＳ 明朝" w:hAnsi="ＭＳ 明朝" w:cs="HiraMinProN-W3"/>
        </w:rPr>
        <w:t>オープン・イノベーション研究ネットワークにおいては、研究</w:t>
      </w:r>
      <w:r w:rsidR="00A61A31">
        <w:rPr>
          <w:rFonts w:ascii="ＭＳ 明朝" w:eastAsia="ＭＳ 明朝" w:hAnsi="ＭＳ 明朝" w:cs="HiraMinProN-W3" w:hint="eastAsia"/>
        </w:rPr>
        <w:t>業績</w:t>
      </w:r>
      <w:r w:rsidR="00A61A31">
        <w:rPr>
          <w:rFonts w:ascii="ＭＳ 明朝" w:eastAsia="ＭＳ 明朝" w:hAnsi="ＭＳ 明朝" w:cs="HiraMinProN-W3"/>
        </w:rPr>
        <w:t>そのものを出すことがインセンティブとなる研究者（</w:t>
      </w:r>
      <w:r w:rsidR="00A61A31">
        <w:rPr>
          <w:rFonts w:ascii="ＭＳ 明朝" w:eastAsia="ＭＳ 明朝" w:hAnsi="ＭＳ 明朝" w:cs="HiraMinProN-W3" w:hint="eastAsia"/>
        </w:rPr>
        <w:t>大学研究者、</w:t>
      </w:r>
      <w:r w:rsidR="00A61A31">
        <w:rPr>
          <w:rFonts w:ascii="ＭＳ 明朝" w:eastAsia="ＭＳ 明朝" w:hAnsi="ＭＳ 明朝" w:cs="HiraMinProN-W3"/>
        </w:rPr>
        <w:t>専門コンサルタント）</w:t>
      </w:r>
      <w:r w:rsidR="00A61A31">
        <w:rPr>
          <w:rFonts w:ascii="ＭＳ 明朝" w:eastAsia="ＭＳ 明朝" w:hAnsi="ＭＳ 明朝" w:cs="HiraMinProN-W3" w:hint="eastAsia"/>
        </w:rPr>
        <w:t>が</w:t>
      </w:r>
      <w:r w:rsidR="00A61A31">
        <w:rPr>
          <w:rFonts w:ascii="ＭＳ 明朝" w:eastAsia="ＭＳ 明朝" w:hAnsi="ＭＳ 明朝" w:cs="HiraMinProN-W3"/>
        </w:rPr>
        <w:t>情報媒介</w:t>
      </w:r>
      <w:r w:rsidR="00A61A31">
        <w:rPr>
          <w:rFonts w:ascii="ＭＳ 明朝" w:eastAsia="ＭＳ 明朝" w:hAnsi="ＭＳ 明朝" w:cs="HiraMinProN-W3" w:hint="eastAsia"/>
        </w:rPr>
        <w:t>を</w:t>
      </w:r>
      <w:r w:rsidR="00A61A31">
        <w:rPr>
          <w:rFonts w:ascii="ＭＳ 明朝" w:eastAsia="ＭＳ 明朝" w:hAnsi="ＭＳ 明朝" w:cs="HiraMinProN-W3"/>
        </w:rPr>
        <w:t>大きく担うため、これらの研究者を増加させることが研究</w:t>
      </w:r>
      <w:r w:rsidR="00A61A31">
        <w:rPr>
          <w:rFonts w:ascii="ＭＳ 明朝" w:eastAsia="ＭＳ 明朝" w:hAnsi="ＭＳ 明朝" w:cs="HiraMinProN-W3" w:hint="eastAsia"/>
        </w:rPr>
        <w:t>の</w:t>
      </w:r>
      <w:r w:rsidR="00A61A31">
        <w:rPr>
          <w:rFonts w:ascii="ＭＳ 明朝" w:eastAsia="ＭＳ 明朝" w:hAnsi="ＭＳ 明朝" w:cs="HiraMinProN-W3"/>
        </w:rPr>
        <w:t>活発化に正</w:t>
      </w:r>
      <w:r w:rsidR="00A61A31">
        <w:rPr>
          <w:rFonts w:ascii="ＭＳ 明朝" w:eastAsia="ＭＳ 明朝" w:hAnsi="ＭＳ 明朝" w:cs="HiraMinProN-W3" w:hint="eastAsia"/>
        </w:rPr>
        <w:t>の</w:t>
      </w:r>
      <w:r w:rsidR="00A61A31">
        <w:rPr>
          <w:rFonts w:ascii="ＭＳ 明朝" w:eastAsia="ＭＳ 明朝" w:hAnsi="ＭＳ 明朝" w:cs="HiraMinProN-W3"/>
        </w:rPr>
        <w:t>影響を及ぼす</w:t>
      </w:r>
      <w:r w:rsidR="00A61A31">
        <w:rPr>
          <w:rFonts w:ascii="ＭＳ 明朝" w:eastAsia="ＭＳ 明朝" w:hAnsi="ＭＳ 明朝" w:cs="HiraMinProN-W3" w:hint="eastAsia"/>
        </w:rPr>
        <w:t>。</w:t>
      </w:r>
      <w:r w:rsidRPr="001A3F0E">
        <w:rPr>
          <w:rFonts w:ascii="ＭＳ 明朝" w:eastAsia="ＭＳ 明朝" w:hAnsi="ＭＳ 明朝" w:cs="HiraMinProN-W3"/>
        </w:rPr>
        <w:t>以上を本仮説の実証とする。</w:t>
      </w:r>
    </w:p>
    <w:p w14:paraId="6F7AC31A" w14:textId="77777777" w:rsidR="001A3F0E" w:rsidRPr="001A3F0E" w:rsidRDefault="001A3F0E" w:rsidP="001A3F0E">
      <w:pPr>
        <w:ind w:firstLine="220"/>
        <w:rPr>
          <w:rFonts w:ascii="ＭＳ 明朝" w:eastAsia="ＭＳ 明朝" w:hAnsi="ＭＳ 明朝"/>
        </w:rPr>
      </w:pPr>
    </w:p>
    <w:p w14:paraId="539BA2F2" w14:textId="441BE3C1" w:rsidR="0034625B" w:rsidRPr="001A3F0E" w:rsidRDefault="00D725CB">
      <w:pPr>
        <w:pStyle w:val="2"/>
        <w:contextualSpacing w:val="0"/>
        <w:rPr>
          <w:rFonts w:ascii="ＭＳ ゴシック" w:eastAsia="ＭＳ ゴシック" w:hAnsi="ＭＳ ゴシック"/>
          <w:sz w:val="24"/>
          <w:szCs w:val="22"/>
        </w:rPr>
      </w:pPr>
      <w:bookmarkStart w:id="3" w:name="h.y6hozzf1z4mz" w:colFirst="0" w:colLast="0"/>
      <w:bookmarkEnd w:id="3"/>
      <w:r>
        <w:rPr>
          <w:rFonts w:ascii="ＭＳ ゴシック" w:eastAsia="ＭＳ ゴシック" w:hAnsi="ＭＳ ゴシック" w:cs="HiraMinProN-W3"/>
          <w:sz w:val="24"/>
          <w:szCs w:val="22"/>
        </w:rPr>
        <w:t>第4章</w:t>
      </w:r>
      <w:r w:rsidR="000769DC" w:rsidRPr="001A3F0E">
        <w:rPr>
          <w:rFonts w:ascii="ＭＳ ゴシック" w:eastAsia="ＭＳ ゴシック" w:hAnsi="ＭＳ ゴシック" w:cs="HiraMinProN-W3"/>
          <w:sz w:val="24"/>
          <w:szCs w:val="22"/>
        </w:rPr>
        <w:t xml:space="preserve"> 検証及び考察</w:t>
      </w:r>
    </w:p>
    <w:p w14:paraId="5D2FAA04" w14:textId="124AA414" w:rsidR="00FF03DA" w:rsidRDefault="000769DC" w:rsidP="00FF03DA">
      <w:pPr>
        <w:ind w:firstLine="220"/>
        <w:rPr>
          <w:rFonts w:ascii="ＭＳ 明朝" w:eastAsia="ＭＳ 明朝" w:hAnsi="ＭＳ 明朝" w:cs="HiraMinProN-W3"/>
        </w:rPr>
      </w:pPr>
      <w:r w:rsidRPr="001A3F0E">
        <w:rPr>
          <w:rFonts w:ascii="ＭＳ 明朝" w:eastAsia="ＭＳ 明朝" w:hAnsi="ＭＳ 明朝" w:cs="HiraMinProN-W3"/>
        </w:rPr>
        <w:t>本研究によって、</w:t>
      </w:r>
      <w:r w:rsidR="00FF03DA">
        <w:rPr>
          <w:rFonts w:ascii="ＭＳ 明朝" w:eastAsia="ＭＳ 明朝" w:hAnsi="ＭＳ 明朝" w:cs="HiraMinProN-W3"/>
        </w:rPr>
        <w:t>以下</w:t>
      </w:r>
      <w:r w:rsidR="00FF03DA">
        <w:rPr>
          <w:rFonts w:ascii="ＭＳ 明朝" w:eastAsia="ＭＳ 明朝" w:hAnsi="ＭＳ 明朝" w:cs="HiraMinProN-W3" w:hint="eastAsia"/>
        </w:rPr>
        <w:t>の</w:t>
      </w:r>
      <w:r w:rsidR="00FF03DA">
        <w:rPr>
          <w:rFonts w:ascii="ＭＳ 明朝" w:eastAsia="ＭＳ 明朝" w:hAnsi="ＭＳ 明朝" w:cs="HiraMinProN-W3"/>
        </w:rPr>
        <w:t>仮説を実証</w:t>
      </w:r>
      <w:r w:rsidR="00FF03DA">
        <w:rPr>
          <w:rFonts w:ascii="ＭＳ 明朝" w:eastAsia="ＭＳ 明朝" w:hAnsi="ＭＳ 明朝" w:cs="HiraMinProN-W3" w:hint="eastAsia"/>
        </w:rPr>
        <w:t>した。</w:t>
      </w:r>
    </w:p>
    <w:p w14:paraId="200CC5FF" w14:textId="089A4C13" w:rsidR="00FF03DA" w:rsidRPr="00EE5F99" w:rsidRDefault="00FF03DA" w:rsidP="00FF03DA">
      <w:pPr>
        <w:ind w:firstLine="220"/>
        <w:rPr>
          <w:rFonts w:ascii="ＭＳ 明朝" w:eastAsia="ＭＳ 明朝" w:hAnsi="ＭＳ 明朝" w:cs="HiraMinProN-W3"/>
          <w:b/>
        </w:rPr>
      </w:pPr>
      <w:r w:rsidRPr="00EE5F99">
        <w:rPr>
          <w:rFonts w:ascii="ＭＳ 明朝" w:eastAsia="ＭＳ 明朝" w:hAnsi="ＭＳ 明朝" w:cs="HiraMinProN-W3"/>
          <w:b/>
          <w:highlight w:val="white"/>
        </w:rPr>
        <w:t>仮説：オープン・イノベーション研究ネットワークは、研究業績そのものを出すことがインセンティブとなる研究者</w:t>
      </w:r>
      <w:r w:rsidRPr="00EE5F99">
        <w:rPr>
          <w:rFonts w:ascii="ＭＳ 明朝" w:eastAsia="ＭＳ 明朝" w:hAnsi="ＭＳ 明朝" w:cs="HiraMinProN-W3" w:hint="eastAsia"/>
          <w:b/>
        </w:rPr>
        <w:t>を</w:t>
      </w:r>
      <w:r w:rsidRPr="00EE5F99">
        <w:rPr>
          <w:rFonts w:ascii="ＭＳ 明朝" w:eastAsia="ＭＳ 明朝" w:hAnsi="ＭＳ 明朝" w:cs="HiraMinProN-W3"/>
          <w:b/>
        </w:rPr>
        <w:t>参画させることにより活性化する</w:t>
      </w:r>
    </w:p>
    <w:p w14:paraId="4FD4B5FF" w14:textId="77777777" w:rsidR="00463E61" w:rsidRDefault="00463E61" w:rsidP="00463E61">
      <w:pPr>
        <w:ind w:firstLine="220"/>
        <w:rPr>
          <w:rFonts w:ascii="ＭＳ 明朝" w:eastAsia="ＭＳ 明朝" w:hAnsi="ＭＳ 明朝" w:cs="HiraMinProN-W3"/>
        </w:rPr>
      </w:pPr>
      <w:r>
        <w:rPr>
          <w:rFonts w:ascii="ＭＳ 明朝" w:eastAsia="ＭＳ 明朝" w:hAnsi="ＭＳ 明朝" w:cs="HiraMinProN-W3" w:hint="eastAsia"/>
        </w:rPr>
        <w:t>前提</w:t>
      </w:r>
      <w:r>
        <w:rPr>
          <w:rFonts w:ascii="ＭＳ 明朝" w:eastAsia="ＭＳ 明朝" w:hAnsi="ＭＳ 明朝" w:cs="HiraMinProN-W3"/>
        </w:rPr>
        <w:t>として、研究ネットワークにおいては</w:t>
      </w:r>
      <w:r>
        <w:rPr>
          <w:rFonts w:ascii="ＭＳ 明朝" w:eastAsia="ＭＳ 明朝" w:hAnsi="ＭＳ 明朝" w:cs="HiraMinProN-W3" w:hint="eastAsia"/>
        </w:rPr>
        <w:t>情報媒介者</w:t>
      </w:r>
      <w:r>
        <w:rPr>
          <w:rFonts w:ascii="ＭＳ 明朝" w:eastAsia="ＭＳ 明朝" w:hAnsi="ＭＳ 明朝" w:cs="HiraMinProN-W3"/>
        </w:rPr>
        <w:t>を増加させることが研究の活発化に正の影響を及ぼす</w:t>
      </w:r>
      <w:r>
        <w:rPr>
          <w:rFonts w:ascii="ＭＳ 明朝" w:eastAsia="ＭＳ 明朝" w:hAnsi="ＭＳ 明朝" w:cs="HiraMinProN-W3" w:hint="eastAsia"/>
        </w:rPr>
        <w:t>こと</w:t>
      </w:r>
      <w:r>
        <w:rPr>
          <w:rFonts w:ascii="ＭＳ 明朝" w:eastAsia="ＭＳ 明朝" w:hAnsi="ＭＳ 明朝" w:cs="HiraMinProN-W3"/>
        </w:rPr>
        <w:t>とする。</w:t>
      </w:r>
    </w:p>
    <w:p w14:paraId="2265289B" w14:textId="77777777" w:rsidR="00FF03DA" w:rsidRPr="00FF03DA" w:rsidRDefault="00FF03DA" w:rsidP="00FF03DA">
      <w:pPr>
        <w:ind w:firstLine="220"/>
        <w:rPr>
          <w:rFonts w:ascii="ＭＳ 明朝" w:eastAsia="ＭＳ 明朝" w:hAnsi="ＭＳ 明朝" w:cs="HiraMinProN-W3"/>
        </w:rPr>
      </w:pPr>
    </w:p>
    <w:p w14:paraId="32E458B7" w14:textId="77777777" w:rsidR="0034625B" w:rsidRPr="001A3F0E" w:rsidRDefault="000769DC">
      <w:pPr>
        <w:rPr>
          <w:rFonts w:ascii="ＭＳ 明朝" w:eastAsia="ＭＳ 明朝" w:hAnsi="ＭＳ 明朝"/>
        </w:rPr>
      </w:pPr>
      <w:r w:rsidRPr="001A3F0E">
        <w:rPr>
          <w:rFonts w:ascii="ＭＳ 明朝" w:eastAsia="ＭＳ 明朝" w:hAnsi="ＭＳ 明朝" w:cs="HiraMinProN-W3"/>
        </w:rPr>
        <w:t xml:space="preserve">　以上の結果にもとづいて、オープン・イノベーション研究ネットワークを構築する際の望ましい研究戦略について記載する。このような研究ネットワークに参加し、自社の研究者を主体とした研究チームづくりをする場合に、以下の行動が望ましいと考えられる。</w:t>
      </w:r>
    </w:p>
    <w:p w14:paraId="7D2C254A" w14:textId="77777777" w:rsidR="0034625B" w:rsidRPr="001A3F0E" w:rsidRDefault="0034625B">
      <w:pPr>
        <w:rPr>
          <w:rFonts w:ascii="ＭＳ 明朝" w:eastAsia="ＭＳ 明朝" w:hAnsi="ＭＳ 明朝"/>
        </w:rPr>
      </w:pPr>
    </w:p>
    <w:p w14:paraId="219F8CA8" w14:textId="77777777" w:rsidR="0034625B" w:rsidRPr="001A3F0E" w:rsidRDefault="000769DC">
      <w:pPr>
        <w:rPr>
          <w:rFonts w:ascii="ＭＳ 明朝" w:eastAsia="ＭＳ 明朝" w:hAnsi="ＭＳ 明朝"/>
        </w:rPr>
      </w:pPr>
      <w:r w:rsidRPr="001A3F0E">
        <w:rPr>
          <w:rFonts w:ascii="ＭＳ 明朝" w:eastAsia="ＭＳ 明朝" w:hAnsi="ＭＳ 明朝" w:cs="HiraMinProN-W3"/>
        </w:rPr>
        <w:t>1.自社の研究者だけで研究チームを完結せずに本所属が自社ではない研究者を積極的に参画させること</w:t>
      </w:r>
    </w:p>
    <w:p w14:paraId="00E3DDC8" w14:textId="13D8E040" w:rsidR="0034625B" w:rsidRPr="001A3F0E" w:rsidRDefault="000769DC">
      <w:pPr>
        <w:rPr>
          <w:rFonts w:ascii="ＭＳ 明朝" w:eastAsia="ＭＳ 明朝" w:hAnsi="ＭＳ 明朝"/>
        </w:rPr>
      </w:pPr>
      <w:r w:rsidRPr="001A3F0E">
        <w:rPr>
          <w:rFonts w:ascii="ＭＳ 明朝" w:eastAsia="ＭＳ 明朝" w:hAnsi="ＭＳ 明朝" w:cs="HiraMinProN-W3"/>
        </w:rPr>
        <w:t>2.その研究者は専門知識を有する</w:t>
      </w:r>
      <w:r w:rsidR="00857944">
        <w:rPr>
          <w:rFonts w:ascii="ＭＳ 明朝" w:eastAsia="ＭＳ 明朝" w:hAnsi="ＭＳ 明朝" w:cs="HiraMinProN-W3"/>
        </w:rPr>
        <w:t>者（</w:t>
      </w:r>
      <w:r w:rsidRPr="001A3F0E">
        <w:rPr>
          <w:rFonts w:ascii="ＭＳ 明朝" w:eastAsia="ＭＳ 明朝" w:hAnsi="ＭＳ 明朝" w:cs="HiraMinProN-W3"/>
        </w:rPr>
        <w:t>大学研究者・専門コンサルタント</w:t>
      </w:r>
      <w:r w:rsidR="00857944">
        <w:rPr>
          <w:rFonts w:ascii="ＭＳ 明朝" w:eastAsia="ＭＳ 明朝" w:hAnsi="ＭＳ 明朝" w:cs="HiraMinProN-W3"/>
        </w:rPr>
        <w:t>）</w:t>
      </w:r>
      <w:r w:rsidRPr="001A3F0E">
        <w:rPr>
          <w:rFonts w:ascii="ＭＳ 明朝" w:eastAsia="ＭＳ 明朝" w:hAnsi="ＭＳ 明朝" w:cs="HiraMinProN-W3"/>
        </w:rPr>
        <w:t>であること</w:t>
      </w:r>
    </w:p>
    <w:p w14:paraId="40BFDF7A" w14:textId="77777777" w:rsidR="0034625B" w:rsidRPr="001A3F0E" w:rsidRDefault="000769DC">
      <w:pPr>
        <w:rPr>
          <w:rFonts w:ascii="ＭＳ 明朝" w:eastAsia="ＭＳ 明朝" w:hAnsi="ＭＳ 明朝"/>
        </w:rPr>
      </w:pPr>
      <w:r w:rsidRPr="001A3F0E">
        <w:rPr>
          <w:rFonts w:ascii="ＭＳ 明朝" w:eastAsia="ＭＳ 明朝" w:hAnsi="ＭＳ 明朝" w:cs="HiraMinProN-W3"/>
        </w:rPr>
        <w:t>3.その研究者は他の研究チームに複数所属している媒介中心性の高い人物であること</w:t>
      </w:r>
    </w:p>
    <w:p w14:paraId="1BED3067" w14:textId="77777777" w:rsidR="0034625B" w:rsidRPr="001A3F0E" w:rsidRDefault="0034625B">
      <w:pPr>
        <w:rPr>
          <w:rFonts w:ascii="ＭＳ 明朝" w:eastAsia="ＭＳ 明朝" w:hAnsi="ＭＳ 明朝"/>
        </w:rPr>
      </w:pPr>
    </w:p>
    <w:p w14:paraId="75669FA1" w14:textId="0BF837F6" w:rsidR="0034625B" w:rsidRPr="001A3F0E" w:rsidRDefault="00C205E7">
      <w:pPr>
        <w:rPr>
          <w:rFonts w:ascii="ＭＳ 明朝" w:eastAsia="ＭＳ 明朝" w:hAnsi="ＭＳ 明朝"/>
        </w:rPr>
      </w:pPr>
      <w:r>
        <w:rPr>
          <w:rFonts w:ascii="ＭＳ 明朝" w:eastAsia="ＭＳ 明朝" w:hAnsi="ＭＳ 明朝" w:cs="HiraMinProN-W3"/>
        </w:rPr>
        <w:t xml:space="preserve">　</w:t>
      </w:r>
      <w:r w:rsidR="00623BE8">
        <w:rPr>
          <w:rFonts w:ascii="ＭＳ 明朝" w:eastAsia="ＭＳ 明朝" w:hAnsi="ＭＳ 明朝" w:cs="HiraMinProN-W3" w:hint="eastAsia"/>
        </w:rPr>
        <w:t>さらに</w:t>
      </w:r>
      <w:r w:rsidR="000769DC" w:rsidRPr="001A3F0E">
        <w:rPr>
          <w:rFonts w:ascii="ＭＳ 明朝" w:eastAsia="ＭＳ 明朝" w:hAnsi="ＭＳ 明朝" w:cs="HiraMinProN-W3"/>
        </w:rPr>
        <w:t>大学研究者</w:t>
      </w:r>
      <w:r w:rsidR="00623BE8">
        <w:rPr>
          <w:rFonts w:ascii="ＭＳ 明朝" w:eastAsia="ＭＳ 明朝" w:hAnsi="ＭＳ 明朝" w:cs="HiraMinProN-W3"/>
        </w:rPr>
        <w:t>や専門コンサルタントを研究チームに参画させる</w:t>
      </w:r>
      <w:r w:rsidR="00623BE8">
        <w:rPr>
          <w:rFonts w:ascii="ＭＳ 明朝" w:eastAsia="ＭＳ 明朝" w:hAnsi="ＭＳ 明朝" w:cs="HiraMinProN-W3" w:hint="eastAsia"/>
        </w:rPr>
        <w:t>だけ</w:t>
      </w:r>
      <w:r w:rsidR="000769DC" w:rsidRPr="001A3F0E">
        <w:rPr>
          <w:rFonts w:ascii="ＭＳ 明朝" w:eastAsia="ＭＳ 明朝" w:hAnsi="ＭＳ 明朝" w:cs="HiraMinProN-W3"/>
        </w:rPr>
        <w:t>ではなく、媒介中心性の高い人物を選定することによって、その人物が自身で持つ知識以上に、研究ネットワークを伝播する情報が媒介され、研究チーム内へ取り入れられる。この研究戦略をとること</w:t>
      </w:r>
      <w:r w:rsidR="000769DC" w:rsidRPr="001A3F0E">
        <w:rPr>
          <w:rFonts w:ascii="ＭＳ 明朝" w:eastAsia="ＭＳ 明朝" w:hAnsi="ＭＳ 明朝" w:cs="HiraMinProN-W3"/>
        </w:rPr>
        <w:lastRenderedPageBreak/>
        <w:t>により、自社研究チームのオープン・イノベーションが加速すると考えられる。他方、媒介中心性の高い人物を研究チーム内へ参画させることは非自社研究チームへの情報流出の可能性を上昇させることと表裏一体のため、情報のマネジメントには一段と注意を払う必要があると思われる。</w:t>
      </w:r>
    </w:p>
    <w:p w14:paraId="5A1F755D" w14:textId="6FA88D24" w:rsidR="009E3F7B" w:rsidRPr="00894F2D" w:rsidRDefault="00D725CB" w:rsidP="00894F2D">
      <w:pPr>
        <w:pStyle w:val="2"/>
        <w:contextualSpacing w:val="0"/>
        <w:rPr>
          <w:rFonts w:ascii="ＭＳ ゴシック" w:eastAsia="ＭＳ ゴシック" w:hAnsi="ＭＳ ゴシック"/>
          <w:b/>
          <w:sz w:val="24"/>
          <w:szCs w:val="22"/>
        </w:rPr>
      </w:pPr>
      <w:bookmarkStart w:id="4" w:name="h.bdsil59tatwl" w:colFirst="0" w:colLast="0"/>
      <w:bookmarkEnd w:id="4"/>
      <w:r>
        <w:rPr>
          <w:rFonts w:ascii="ＭＳ ゴシック" w:eastAsia="ＭＳ ゴシック" w:hAnsi="ＭＳ ゴシック" w:cs="HiraMinProN-W3"/>
          <w:b/>
          <w:sz w:val="24"/>
          <w:szCs w:val="22"/>
        </w:rPr>
        <w:t>第5章</w:t>
      </w:r>
      <w:r w:rsidR="000769DC" w:rsidRPr="001A3F0E">
        <w:rPr>
          <w:rFonts w:ascii="ＭＳ ゴシック" w:eastAsia="ＭＳ ゴシック" w:hAnsi="ＭＳ ゴシック" w:cs="HiraMinProN-W3"/>
          <w:b/>
          <w:sz w:val="24"/>
          <w:szCs w:val="22"/>
        </w:rPr>
        <w:t xml:space="preserve"> 結論</w:t>
      </w:r>
    </w:p>
    <w:p w14:paraId="5658FECC" w14:textId="2ADEC8AB" w:rsidR="00894F2D" w:rsidRDefault="00156145" w:rsidP="00AD677C">
      <w:pPr>
        <w:ind w:firstLine="220"/>
        <w:rPr>
          <w:rFonts w:ascii="ＭＳ 明朝" w:eastAsia="ＭＳ 明朝" w:hAnsi="ＭＳ 明朝" w:cs="HiraMinProN-W3"/>
        </w:rPr>
      </w:pPr>
      <w:r>
        <w:rPr>
          <w:rFonts w:ascii="ＭＳ 明朝" w:eastAsia="ＭＳ 明朝" w:hAnsi="ＭＳ 明朝" w:cs="HiraMinProN-W3" w:hint="eastAsia"/>
        </w:rPr>
        <w:t>本研究</w:t>
      </w:r>
      <w:r w:rsidR="009E3F7B" w:rsidRPr="001A3F0E">
        <w:rPr>
          <w:rFonts w:ascii="ＭＳ 明朝" w:eastAsia="ＭＳ 明朝" w:hAnsi="ＭＳ 明朝" w:cs="HiraMinProN-W3"/>
        </w:rPr>
        <w:t>では、</w:t>
      </w:r>
      <w:r w:rsidR="00DE5B41" w:rsidRPr="001A3F0E">
        <w:rPr>
          <w:rFonts w:ascii="ＭＳ 明朝" w:eastAsia="ＭＳ 明朝" w:hAnsi="ＭＳ 明朝" w:cs="HiraMinProN-W3"/>
          <w:highlight w:val="white"/>
        </w:rPr>
        <w:t>オープン・イノベーションにおける研究ネットワークの活発化に寄与すると思われる</w:t>
      </w:r>
      <w:r w:rsidR="00DE5B41">
        <w:rPr>
          <w:rFonts w:ascii="ＭＳ 明朝" w:eastAsia="ＭＳ 明朝" w:hAnsi="ＭＳ 明朝" w:cs="HiraMinProN-W3"/>
          <w:highlight w:val="white"/>
        </w:rPr>
        <w:t>媒介中心性の高い</w:t>
      </w:r>
      <w:r w:rsidR="00DE5B41" w:rsidRPr="001A3F0E">
        <w:rPr>
          <w:rFonts w:ascii="ＭＳ 明朝" w:eastAsia="ＭＳ 明朝" w:hAnsi="ＭＳ 明朝" w:cs="HiraMinProN-W3"/>
          <w:highlight w:val="white"/>
        </w:rPr>
        <w:t>人物の所属組織を分析し明らかにすることで、オープン・イノベーションを活性化させるための研究戦略を示</w:t>
      </w:r>
      <w:r w:rsidR="00DE5B41">
        <w:rPr>
          <w:rFonts w:ascii="ＭＳ 明朝" w:eastAsia="ＭＳ 明朝" w:hAnsi="ＭＳ 明朝" w:cs="HiraMinProN-W3" w:hint="eastAsia"/>
        </w:rPr>
        <w:t>した。</w:t>
      </w:r>
      <w:r w:rsidR="00DE5B41">
        <w:rPr>
          <w:rFonts w:ascii="ＭＳ 明朝" w:eastAsia="ＭＳ 明朝" w:hAnsi="ＭＳ 明朝" w:cs="HiraMinProN-W3"/>
        </w:rPr>
        <w:t>分析</w:t>
      </w:r>
      <w:r w:rsidR="009E3F7B" w:rsidRPr="001A3F0E">
        <w:rPr>
          <w:rFonts w:ascii="ＭＳ 明朝" w:eastAsia="ＭＳ 明朝" w:hAnsi="ＭＳ 明朝" w:cs="HiraMinProN-W3"/>
        </w:rPr>
        <w:t>対象として品質工学会・研究発表大会の</w:t>
      </w:r>
      <w:r w:rsidR="004A00E0">
        <w:rPr>
          <w:rFonts w:ascii="ＭＳ 明朝" w:eastAsia="ＭＳ 明朝" w:hAnsi="ＭＳ 明朝" w:cs="HiraMinProN-W3"/>
        </w:rPr>
        <w:t>共著者データ</w:t>
      </w:r>
      <w:r w:rsidR="009E3F7B" w:rsidRPr="001A3F0E">
        <w:rPr>
          <w:rFonts w:ascii="ＭＳ 明朝" w:eastAsia="ＭＳ 明朝" w:hAnsi="ＭＳ 明朝" w:cs="HiraMinProN-W3"/>
        </w:rPr>
        <w:t>を用いて社会ネットワーク分析を行った。</w:t>
      </w:r>
      <w:r w:rsidR="004A4DF3">
        <w:rPr>
          <w:rFonts w:ascii="ＭＳ 明朝" w:eastAsia="ＭＳ 明朝" w:hAnsi="ＭＳ 明朝" w:cs="HiraMinProN-W3"/>
        </w:rPr>
        <w:t>取り扱った</w:t>
      </w:r>
      <w:r w:rsidR="009E3F7B">
        <w:rPr>
          <w:rFonts w:ascii="ＭＳ 明朝" w:eastAsia="ＭＳ 明朝" w:hAnsi="ＭＳ 明朝" w:cs="HiraMinProN-W3"/>
        </w:rPr>
        <w:t>品質工学会の</w:t>
      </w:r>
      <w:r w:rsidR="004A00E0">
        <w:rPr>
          <w:rFonts w:ascii="ＭＳ 明朝" w:eastAsia="ＭＳ 明朝" w:hAnsi="ＭＳ 明朝" w:cs="HiraMinProN-W3"/>
        </w:rPr>
        <w:t>共著者データ</w:t>
      </w:r>
      <w:r w:rsidR="009E3F7B">
        <w:rPr>
          <w:rFonts w:ascii="ＭＳ 明朝" w:eastAsia="ＭＳ 明朝" w:hAnsi="ＭＳ 明朝" w:cs="HiraMinProN-W3"/>
        </w:rPr>
        <w:t>の限界として、</w:t>
      </w:r>
      <w:r w:rsidR="00036503">
        <w:rPr>
          <w:rFonts w:ascii="ＭＳ 明朝" w:eastAsia="ＭＳ 明朝" w:hAnsi="ＭＳ 明朝" w:cs="HiraMinProN-W3"/>
        </w:rPr>
        <w:t>媒介中心性を高くもつ研究者</w:t>
      </w:r>
      <w:r w:rsidR="00036503">
        <w:rPr>
          <w:rFonts w:ascii="ＭＳ 明朝" w:eastAsia="ＭＳ 明朝" w:hAnsi="ＭＳ 明朝" w:cs="HiraMinProN-W3" w:hint="eastAsia"/>
        </w:rPr>
        <w:t>が</w:t>
      </w:r>
      <w:r w:rsidR="00036503">
        <w:rPr>
          <w:rFonts w:ascii="ＭＳ 明朝" w:eastAsia="ＭＳ 明朝" w:hAnsi="ＭＳ 明朝" w:cs="HiraMinProN-W3"/>
        </w:rPr>
        <w:t>与える</w:t>
      </w:r>
      <w:r w:rsidR="00D416B2">
        <w:rPr>
          <w:rFonts w:ascii="ＭＳ 明朝" w:eastAsia="ＭＳ 明朝" w:hAnsi="ＭＳ 明朝" w:cs="HiraMinProN-W3"/>
        </w:rPr>
        <w:t>論文</w:t>
      </w:r>
      <w:r w:rsidR="00D416B2">
        <w:rPr>
          <w:rFonts w:ascii="ＭＳ 明朝" w:eastAsia="ＭＳ 明朝" w:hAnsi="ＭＳ 明朝" w:cs="HiraMinProN-W3" w:hint="eastAsia"/>
        </w:rPr>
        <w:t>の</w:t>
      </w:r>
      <w:r w:rsidR="00D416B2">
        <w:rPr>
          <w:rFonts w:ascii="ＭＳ 明朝" w:eastAsia="ＭＳ 明朝" w:hAnsi="ＭＳ 明朝" w:cs="HiraMinProN-W3"/>
        </w:rPr>
        <w:t>効果・パフォーマンスに関しては</w:t>
      </w:r>
      <w:r w:rsidR="00036503">
        <w:rPr>
          <w:rFonts w:ascii="ＭＳ 明朝" w:eastAsia="ＭＳ 明朝" w:hAnsi="ＭＳ 明朝" w:cs="HiraMinProN-W3"/>
        </w:rPr>
        <w:t>直接的</w:t>
      </w:r>
      <w:r w:rsidR="00036503">
        <w:rPr>
          <w:rFonts w:ascii="ＭＳ 明朝" w:eastAsia="ＭＳ 明朝" w:hAnsi="ＭＳ 明朝" w:cs="HiraMinProN-W3" w:hint="eastAsia"/>
        </w:rPr>
        <w:t>に</w:t>
      </w:r>
      <w:r w:rsidR="00D416B2">
        <w:rPr>
          <w:rFonts w:ascii="ＭＳ 明朝" w:eastAsia="ＭＳ 明朝" w:hAnsi="ＭＳ 明朝" w:cs="HiraMinProN-W3"/>
        </w:rPr>
        <w:t>計測できない</w:t>
      </w:r>
      <w:r w:rsidR="00D416B2">
        <w:rPr>
          <w:rFonts w:ascii="ＭＳ 明朝" w:eastAsia="ＭＳ 明朝" w:hAnsi="ＭＳ 明朝" w:cs="HiraMinProN-W3" w:hint="eastAsia"/>
        </w:rPr>
        <w:t>ことが</w:t>
      </w:r>
      <w:r w:rsidR="00D416B2">
        <w:rPr>
          <w:rFonts w:ascii="ＭＳ 明朝" w:eastAsia="ＭＳ 明朝" w:hAnsi="ＭＳ 明朝" w:cs="HiraMinProN-W3"/>
        </w:rPr>
        <w:t>あげられる。</w:t>
      </w:r>
      <w:r w:rsidR="00036503">
        <w:rPr>
          <w:rFonts w:ascii="ＭＳ 明朝" w:eastAsia="ＭＳ 明朝" w:hAnsi="ＭＳ 明朝" w:cs="HiraMinProN-W3" w:hint="eastAsia"/>
        </w:rPr>
        <w:t>この</w:t>
      </w:r>
      <w:r w:rsidR="00036503">
        <w:rPr>
          <w:rFonts w:ascii="ＭＳ 明朝" w:eastAsia="ＭＳ 明朝" w:hAnsi="ＭＳ 明朝" w:cs="HiraMinProN-W3"/>
        </w:rPr>
        <w:t>問題に関しては、</w:t>
      </w:r>
      <w:r>
        <w:rPr>
          <w:rFonts w:ascii="ＭＳ 明朝" w:eastAsia="ＭＳ 明朝" w:hAnsi="ＭＳ 明朝" w:cs="HiraMinProN-W3" w:hint="eastAsia"/>
        </w:rPr>
        <w:t>本研究</w:t>
      </w:r>
      <w:r w:rsidR="00DE5B41">
        <w:rPr>
          <w:rFonts w:ascii="ＭＳ 明朝" w:eastAsia="ＭＳ 明朝" w:hAnsi="ＭＳ 明朝" w:cs="HiraMinProN-W3"/>
        </w:rPr>
        <w:t>においては</w:t>
      </w:r>
      <w:r w:rsidR="00036503">
        <w:rPr>
          <w:rFonts w:ascii="ＭＳ 明朝" w:eastAsia="ＭＳ 明朝" w:hAnsi="ＭＳ 明朝" w:cs="HiraMinProN-W3"/>
        </w:rPr>
        <w:t>研究ネットワークにおいては</w:t>
      </w:r>
      <w:r w:rsidR="00036503">
        <w:rPr>
          <w:rFonts w:ascii="ＭＳ 明朝" w:eastAsia="ＭＳ 明朝" w:hAnsi="ＭＳ 明朝" w:cs="HiraMinProN-W3" w:hint="eastAsia"/>
        </w:rPr>
        <w:t>情報媒介者</w:t>
      </w:r>
      <w:r w:rsidR="00036503">
        <w:rPr>
          <w:rFonts w:ascii="ＭＳ 明朝" w:eastAsia="ＭＳ 明朝" w:hAnsi="ＭＳ 明朝" w:cs="HiraMinProN-W3"/>
        </w:rPr>
        <w:t>を増加させることが研究の活発化に正の影響を及ぼす</w:t>
      </w:r>
      <w:r w:rsidR="00036503">
        <w:rPr>
          <w:rFonts w:ascii="ＭＳ 明朝" w:eastAsia="ＭＳ 明朝" w:hAnsi="ＭＳ 明朝" w:cs="HiraMinProN-W3" w:hint="eastAsia"/>
        </w:rPr>
        <w:t>こと</w:t>
      </w:r>
      <w:r w:rsidR="00036503">
        <w:rPr>
          <w:rFonts w:ascii="ＭＳ 明朝" w:eastAsia="ＭＳ 明朝" w:hAnsi="ＭＳ 明朝" w:cs="HiraMinProN-W3"/>
        </w:rPr>
        <w:t>を前提としている</w:t>
      </w:r>
      <w:r w:rsidR="00036503">
        <w:rPr>
          <w:rFonts w:ascii="ＭＳ 明朝" w:eastAsia="ＭＳ 明朝" w:hAnsi="ＭＳ 明朝" w:cs="HiraMinProN-W3" w:hint="eastAsia"/>
        </w:rPr>
        <w:t>が、</w:t>
      </w:r>
      <w:r w:rsidR="00036503">
        <w:rPr>
          <w:rFonts w:ascii="ＭＳ 明朝" w:eastAsia="ＭＳ 明朝" w:hAnsi="ＭＳ 明朝" w:cs="HiraMinProN-W3"/>
        </w:rPr>
        <w:t>実際に媒介中心性が研究パフォーマンスに影響を与え</w:t>
      </w:r>
      <w:r w:rsidR="00036503">
        <w:rPr>
          <w:rFonts w:ascii="ＭＳ 明朝" w:eastAsia="ＭＳ 明朝" w:hAnsi="ＭＳ 明朝" w:cs="HiraMinProN-W3" w:hint="eastAsia"/>
        </w:rPr>
        <w:t>ている</w:t>
      </w:r>
      <w:r w:rsidR="00036503">
        <w:rPr>
          <w:rFonts w:ascii="ＭＳ 明朝" w:eastAsia="ＭＳ 明朝" w:hAnsi="ＭＳ 明朝" w:cs="HiraMinProN-W3"/>
        </w:rPr>
        <w:t>度合いに関しては定性</w:t>
      </w:r>
      <w:r w:rsidR="00036503">
        <w:rPr>
          <w:rFonts w:ascii="ＭＳ 明朝" w:eastAsia="ＭＳ 明朝" w:hAnsi="ＭＳ 明朝" w:cs="HiraMinProN-W3" w:hint="eastAsia"/>
        </w:rPr>
        <w:t>的</w:t>
      </w:r>
      <w:r w:rsidR="00036503">
        <w:rPr>
          <w:rFonts w:ascii="ＭＳ 明朝" w:eastAsia="ＭＳ 明朝" w:hAnsi="ＭＳ 明朝" w:cs="HiraMinProN-W3"/>
        </w:rPr>
        <w:t>な調査が必要となる。</w:t>
      </w:r>
      <w:r w:rsidR="004A4DF3">
        <w:rPr>
          <w:rFonts w:ascii="ＭＳ 明朝" w:eastAsia="ＭＳ 明朝" w:hAnsi="ＭＳ 明朝" w:cs="HiraMinProN-W3"/>
        </w:rPr>
        <w:t>しかし、以上</w:t>
      </w:r>
      <w:r w:rsidR="004A4DF3">
        <w:rPr>
          <w:rFonts w:ascii="ＭＳ 明朝" w:eastAsia="ＭＳ 明朝" w:hAnsi="ＭＳ 明朝" w:cs="HiraMinProN-W3" w:hint="eastAsia"/>
        </w:rPr>
        <w:t>の</w:t>
      </w:r>
      <w:r w:rsidR="004A4DF3">
        <w:rPr>
          <w:rFonts w:ascii="ＭＳ 明朝" w:eastAsia="ＭＳ 明朝" w:hAnsi="ＭＳ 明朝" w:cs="HiraMinProN-W3"/>
        </w:rPr>
        <w:t>ような限界</w:t>
      </w:r>
      <w:r w:rsidR="004A4DF3">
        <w:rPr>
          <w:rFonts w:ascii="ＭＳ 明朝" w:eastAsia="ＭＳ 明朝" w:hAnsi="ＭＳ 明朝" w:cs="HiraMinProN-W3" w:hint="eastAsia"/>
        </w:rPr>
        <w:t>が</w:t>
      </w:r>
      <w:r w:rsidR="00D1757C">
        <w:rPr>
          <w:rFonts w:ascii="ＭＳ 明朝" w:eastAsia="ＭＳ 明朝" w:hAnsi="ＭＳ 明朝" w:cs="HiraMinProN-W3"/>
        </w:rPr>
        <w:t>あるにもかかわらず、</w:t>
      </w:r>
      <w:r>
        <w:rPr>
          <w:rFonts w:ascii="ＭＳ 明朝" w:eastAsia="ＭＳ 明朝" w:hAnsi="ＭＳ 明朝" w:cs="HiraMinProN-W3" w:hint="eastAsia"/>
        </w:rPr>
        <w:t>本研究</w:t>
      </w:r>
      <w:r w:rsidR="004A4DF3">
        <w:rPr>
          <w:rFonts w:ascii="ＭＳ 明朝" w:eastAsia="ＭＳ 明朝" w:hAnsi="ＭＳ 明朝" w:cs="HiraMinProN-W3"/>
        </w:rPr>
        <w:t>では、社会</w:t>
      </w:r>
      <w:r w:rsidR="004A4DF3">
        <w:rPr>
          <w:rFonts w:ascii="ＭＳ 明朝" w:eastAsia="ＭＳ 明朝" w:hAnsi="ＭＳ 明朝" w:cs="HiraMinProN-W3" w:hint="eastAsia"/>
        </w:rPr>
        <w:t>ネットワーク</w:t>
      </w:r>
      <w:r w:rsidR="004A4DF3">
        <w:rPr>
          <w:rFonts w:ascii="ＭＳ 明朝" w:eastAsia="ＭＳ 明朝" w:hAnsi="ＭＳ 明朝" w:cs="HiraMinProN-W3"/>
        </w:rPr>
        <w:t>分析の手法を用いて分析を行った結果</w:t>
      </w:r>
      <w:r w:rsidR="004A4DF3">
        <w:rPr>
          <w:rFonts w:ascii="ＭＳ 明朝" w:eastAsia="ＭＳ 明朝" w:hAnsi="ＭＳ 明朝" w:cs="HiraMinProN-W3" w:hint="eastAsia"/>
        </w:rPr>
        <w:t>、</w:t>
      </w:r>
      <w:r w:rsidR="00A96799">
        <w:rPr>
          <w:rFonts w:ascii="ＭＳ 明朝" w:eastAsia="ＭＳ 明朝" w:hAnsi="ＭＳ 明朝" w:cs="HiraMinProN-W3"/>
        </w:rPr>
        <w:t>複数</w:t>
      </w:r>
      <w:r w:rsidR="00A96799">
        <w:rPr>
          <w:rFonts w:ascii="ＭＳ 明朝" w:eastAsia="ＭＳ 明朝" w:hAnsi="ＭＳ 明朝" w:cs="HiraMinProN-W3" w:hint="eastAsia"/>
        </w:rPr>
        <w:t>の</w:t>
      </w:r>
      <w:r w:rsidR="00A96799">
        <w:rPr>
          <w:rFonts w:ascii="ＭＳ 明朝" w:eastAsia="ＭＳ 明朝" w:hAnsi="ＭＳ 明朝" w:cs="HiraMinProN-W3"/>
        </w:rPr>
        <w:t>企業と大学が参画する</w:t>
      </w:r>
      <w:r w:rsidR="004A4DF3">
        <w:rPr>
          <w:rFonts w:ascii="ＭＳ 明朝" w:eastAsia="ＭＳ 明朝" w:hAnsi="ＭＳ 明朝" w:cs="HiraMinProN-W3"/>
        </w:rPr>
        <w:t>オープン</w:t>
      </w:r>
      <w:r w:rsidR="004A4DF3">
        <w:rPr>
          <w:rFonts w:ascii="ＭＳ 明朝" w:eastAsia="ＭＳ 明朝" w:hAnsi="ＭＳ 明朝" w:cs="HiraMinProN-W3" w:hint="eastAsia"/>
        </w:rPr>
        <w:t>・</w:t>
      </w:r>
      <w:r w:rsidR="004A4DF3">
        <w:rPr>
          <w:rFonts w:ascii="ＭＳ 明朝" w:eastAsia="ＭＳ 明朝" w:hAnsi="ＭＳ 明朝" w:cs="HiraMinProN-W3"/>
        </w:rPr>
        <w:t>イノベーション研究ネットワークにおける研究者レベルの情報媒介を担う人物の所属組織属性に関して、その</w:t>
      </w:r>
      <w:r w:rsidR="00A96799">
        <w:rPr>
          <w:rFonts w:ascii="ＭＳ 明朝" w:eastAsia="ＭＳ 明朝" w:hAnsi="ＭＳ 明朝" w:cs="HiraMinProN-W3"/>
        </w:rPr>
        <w:t>構造</w:t>
      </w:r>
      <w:r w:rsidR="00A96799">
        <w:rPr>
          <w:rFonts w:ascii="ＭＳ 明朝" w:eastAsia="ＭＳ 明朝" w:hAnsi="ＭＳ 明朝" w:cs="HiraMinProN-W3" w:hint="eastAsia"/>
        </w:rPr>
        <w:t>の</w:t>
      </w:r>
      <w:r w:rsidR="004A4DF3">
        <w:rPr>
          <w:rFonts w:ascii="ＭＳ 明朝" w:eastAsia="ＭＳ 明朝" w:hAnsi="ＭＳ 明朝" w:cs="HiraMinProN-W3"/>
        </w:rPr>
        <w:t>大部分を明らかにできたと考える</w:t>
      </w:r>
      <w:r w:rsidR="004A4DF3">
        <w:rPr>
          <w:rFonts w:ascii="ＭＳ 明朝" w:eastAsia="ＭＳ 明朝" w:hAnsi="ＭＳ 明朝" w:cs="HiraMinProN-W3" w:hint="eastAsia"/>
        </w:rPr>
        <w:t>。</w:t>
      </w:r>
      <w:r w:rsidR="004A4DF3">
        <w:rPr>
          <w:rFonts w:ascii="ＭＳ 明朝" w:eastAsia="ＭＳ 明朝" w:hAnsi="ＭＳ 明朝" w:cs="HiraMinProN-W3"/>
        </w:rPr>
        <w:t>先行研究では明らかにされていなかったオープン</w:t>
      </w:r>
      <w:r w:rsidR="004A4DF3">
        <w:rPr>
          <w:rFonts w:ascii="ＭＳ 明朝" w:eastAsia="ＭＳ 明朝" w:hAnsi="ＭＳ 明朝" w:cs="HiraMinProN-W3" w:hint="eastAsia"/>
        </w:rPr>
        <w:t>・</w:t>
      </w:r>
      <w:r w:rsidR="004A4DF3">
        <w:rPr>
          <w:rFonts w:ascii="ＭＳ 明朝" w:eastAsia="ＭＳ 明朝" w:hAnsi="ＭＳ 明朝" w:cs="HiraMinProN-W3"/>
        </w:rPr>
        <w:t>イノベーション下における研究ネットワークの研究者レベルの情報媒介</w:t>
      </w:r>
      <w:r w:rsidR="00036503">
        <w:rPr>
          <w:rFonts w:ascii="ＭＳ 明朝" w:eastAsia="ＭＳ 明朝" w:hAnsi="ＭＳ 明朝" w:cs="HiraMinProN-W3"/>
        </w:rPr>
        <w:t>を担う所属組織の</w:t>
      </w:r>
      <w:r w:rsidR="004A4DF3">
        <w:rPr>
          <w:rFonts w:ascii="ＭＳ 明朝" w:eastAsia="ＭＳ 明朝" w:hAnsi="ＭＳ 明朝" w:cs="HiraMinProN-W3" w:hint="eastAsia"/>
        </w:rPr>
        <w:t>構造を</w:t>
      </w:r>
      <w:r w:rsidR="004A4DF3">
        <w:rPr>
          <w:rFonts w:ascii="ＭＳ 明朝" w:eastAsia="ＭＳ 明朝" w:hAnsi="ＭＳ 明朝" w:cs="HiraMinProN-W3"/>
        </w:rPr>
        <w:t>明らかにし、</w:t>
      </w:r>
      <w:r w:rsidR="00036503">
        <w:rPr>
          <w:rFonts w:ascii="ＭＳ 明朝" w:eastAsia="ＭＳ 明朝" w:hAnsi="ＭＳ 明朝" w:cs="HiraMinProN-W3"/>
        </w:rPr>
        <w:t>これに</w:t>
      </w:r>
      <w:r w:rsidR="007F4490">
        <w:rPr>
          <w:rFonts w:ascii="ＭＳ 明朝" w:eastAsia="ＭＳ 明朝" w:hAnsi="ＭＳ 明朝" w:cs="HiraMinProN-W3"/>
        </w:rPr>
        <w:t>もとづいた</w:t>
      </w:r>
      <w:r w:rsidR="004A4DF3">
        <w:rPr>
          <w:rFonts w:ascii="ＭＳ 明朝" w:eastAsia="ＭＳ 明朝" w:hAnsi="ＭＳ 明朝" w:cs="HiraMinProN-W3" w:hint="eastAsia"/>
        </w:rPr>
        <w:t>新たな</w:t>
      </w:r>
      <w:r w:rsidR="004A4DF3">
        <w:rPr>
          <w:rFonts w:ascii="ＭＳ 明朝" w:eastAsia="ＭＳ 明朝" w:hAnsi="ＭＳ 明朝" w:cs="HiraMinProN-W3"/>
        </w:rPr>
        <w:t>研究戦略</w:t>
      </w:r>
      <w:r w:rsidR="004A4DF3">
        <w:rPr>
          <w:rFonts w:ascii="ＭＳ 明朝" w:eastAsia="ＭＳ 明朝" w:hAnsi="ＭＳ 明朝" w:cs="HiraMinProN-W3" w:hint="eastAsia"/>
        </w:rPr>
        <w:t>を</w:t>
      </w:r>
      <w:r w:rsidR="004A4DF3">
        <w:rPr>
          <w:rFonts w:ascii="ＭＳ 明朝" w:eastAsia="ＭＳ 明朝" w:hAnsi="ＭＳ 明朝" w:cs="HiraMinProN-W3"/>
        </w:rPr>
        <w:t>示した</w:t>
      </w:r>
      <w:r w:rsidR="004A4DF3">
        <w:rPr>
          <w:rFonts w:ascii="ＭＳ 明朝" w:eastAsia="ＭＳ 明朝" w:hAnsi="ＭＳ 明朝" w:cs="HiraMinProN-W3" w:hint="eastAsia"/>
        </w:rPr>
        <w:t>。</w:t>
      </w:r>
      <w:r w:rsidR="00A96799">
        <w:rPr>
          <w:rFonts w:ascii="ＭＳ 明朝" w:eastAsia="ＭＳ 明朝" w:hAnsi="ＭＳ 明朝" w:cs="HiraMinProN-W3"/>
        </w:rPr>
        <w:t>今後</w:t>
      </w:r>
      <w:r w:rsidR="00A96799">
        <w:rPr>
          <w:rFonts w:ascii="ＭＳ 明朝" w:eastAsia="ＭＳ 明朝" w:hAnsi="ＭＳ 明朝" w:cs="HiraMinProN-W3" w:hint="eastAsia"/>
        </w:rPr>
        <w:t>は、</w:t>
      </w:r>
      <w:r w:rsidR="00894F2D">
        <w:rPr>
          <w:rFonts w:ascii="ＭＳ 明朝" w:eastAsia="ＭＳ 明朝" w:hAnsi="ＭＳ 明朝" w:cs="HiraMinProN-W3"/>
        </w:rPr>
        <w:t>他の研究ネットワーク事例も対象とし</w:t>
      </w:r>
      <w:r w:rsidR="00894F2D">
        <w:rPr>
          <w:rFonts w:ascii="ＭＳ 明朝" w:eastAsia="ＭＳ 明朝" w:hAnsi="ＭＳ 明朝" w:cs="HiraMinProN-W3" w:hint="eastAsia"/>
        </w:rPr>
        <w:t>、</w:t>
      </w:r>
      <w:r w:rsidR="00894F2D">
        <w:rPr>
          <w:rFonts w:ascii="ＭＳ 明朝" w:eastAsia="ＭＳ 明朝" w:hAnsi="ＭＳ 明朝" w:cs="HiraMinProN-W3"/>
        </w:rPr>
        <w:t>情報媒介が与える論文</w:t>
      </w:r>
      <w:r w:rsidR="00894F2D">
        <w:rPr>
          <w:rFonts w:ascii="ＭＳ 明朝" w:eastAsia="ＭＳ 明朝" w:hAnsi="ＭＳ 明朝" w:cs="HiraMinProN-W3" w:hint="eastAsia"/>
        </w:rPr>
        <w:t>の</w:t>
      </w:r>
      <w:r w:rsidR="00DE5B41">
        <w:rPr>
          <w:rFonts w:ascii="ＭＳ 明朝" w:eastAsia="ＭＳ 明朝" w:hAnsi="ＭＳ 明朝" w:cs="HiraMinProN-W3"/>
        </w:rPr>
        <w:t>パフォーマンスにも着目し、より</w:t>
      </w:r>
      <w:r w:rsidR="00DE5B41">
        <w:rPr>
          <w:rFonts w:ascii="ＭＳ 明朝" w:eastAsia="ＭＳ 明朝" w:hAnsi="ＭＳ 明朝" w:cs="HiraMinProN-W3" w:hint="eastAsia"/>
        </w:rPr>
        <w:t>示唆のある</w:t>
      </w:r>
      <w:r w:rsidR="00894F2D">
        <w:rPr>
          <w:rFonts w:ascii="ＭＳ 明朝" w:eastAsia="ＭＳ 明朝" w:hAnsi="ＭＳ 明朝" w:cs="HiraMinProN-W3"/>
        </w:rPr>
        <w:t>オープン</w:t>
      </w:r>
      <w:r w:rsidR="00894F2D">
        <w:rPr>
          <w:rFonts w:ascii="ＭＳ 明朝" w:eastAsia="ＭＳ 明朝" w:hAnsi="ＭＳ 明朝" w:cs="HiraMinProN-W3" w:hint="eastAsia"/>
        </w:rPr>
        <w:t>・</w:t>
      </w:r>
      <w:r w:rsidR="00894F2D">
        <w:rPr>
          <w:rFonts w:ascii="ＭＳ 明朝" w:eastAsia="ＭＳ 明朝" w:hAnsi="ＭＳ 明朝" w:cs="HiraMinProN-W3"/>
        </w:rPr>
        <w:t>イノベーション活性化</w:t>
      </w:r>
      <w:r w:rsidR="00894F2D">
        <w:rPr>
          <w:rFonts w:ascii="ＭＳ 明朝" w:eastAsia="ＭＳ 明朝" w:hAnsi="ＭＳ 明朝" w:cs="HiraMinProN-W3" w:hint="eastAsia"/>
        </w:rPr>
        <w:t>の</w:t>
      </w:r>
      <w:r w:rsidR="00894F2D">
        <w:rPr>
          <w:rFonts w:ascii="ＭＳ 明朝" w:eastAsia="ＭＳ 明朝" w:hAnsi="ＭＳ 明朝" w:cs="HiraMinProN-W3"/>
        </w:rPr>
        <w:t>研究戦略を提示</w:t>
      </w:r>
      <w:r w:rsidR="00894F2D">
        <w:rPr>
          <w:rFonts w:ascii="ＭＳ 明朝" w:eastAsia="ＭＳ 明朝" w:hAnsi="ＭＳ 明朝" w:cs="HiraMinProN-W3" w:hint="eastAsia"/>
        </w:rPr>
        <w:t>したい。</w:t>
      </w:r>
    </w:p>
    <w:p w14:paraId="7EC31135" w14:textId="77777777" w:rsidR="00AD677C" w:rsidRPr="00894F2D" w:rsidRDefault="00AD677C" w:rsidP="00AD677C">
      <w:pPr>
        <w:ind w:firstLine="220"/>
        <w:rPr>
          <w:rFonts w:ascii="ＭＳ 明朝" w:eastAsia="ＭＳ 明朝" w:hAnsi="ＭＳ 明朝" w:cs="HiraMinProN-W3"/>
        </w:rPr>
      </w:pPr>
    </w:p>
    <w:p w14:paraId="66DDC6C4" w14:textId="77777777" w:rsidR="0034625B" w:rsidRPr="00D725CB" w:rsidRDefault="000769DC">
      <w:pPr>
        <w:pStyle w:val="2"/>
        <w:contextualSpacing w:val="0"/>
        <w:rPr>
          <w:rFonts w:ascii="ＭＳ ゴシック" w:eastAsia="ＭＳ ゴシック" w:hAnsi="ＭＳ ゴシック"/>
          <w:b/>
          <w:sz w:val="24"/>
          <w:szCs w:val="22"/>
        </w:rPr>
      </w:pPr>
      <w:bookmarkStart w:id="5" w:name="h.wpoj8x584bdf" w:colFirst="0" w:colLast="0"/>
      <w:bookmarkEnd w:id="5"/>
      <w:r w:rsidRPr="00D725CB">
        <w:rPr>
          <w:rFonts w:ascii="ＭＳ ゴシック" w:eastAsia="ＭＳ ゴシック" w:hAnsi="ＭＳ ゴシック" w:cs="HiraMinProN-W3"/>
          <w:b/>
          <w:sz w:val="24"/>
          <w:szCs w:val="22"/>
        </w:rPr>
        <w:t>謝辞</w:t>
      </w:r>
    </w:p>
    <w:p w14:paraId="7A4FEC7F" w14:textId="799A785A" w:rsidR="00894F2D" w:rsidRDefault="00D1757C" w:rsidP="00AD677C">
      <w:pPr>
        <w:ind w:firstLine="220"/>
        <w:rPr>
          <w:rFonts w:ascii="ＭＳ 明朝" w:eastAsia="ＭＳ 明朝" w:hAnsi="ＭＳ 明朝" w:cs="HiraMinProN-W3"/>
        </w:rPr>
      </w:pPr>
      <w:r>
        <w:rPr>
          <w:rFonts w:ascii="ＭＳ 明朝" w:eastAsia="ＭＳ 明朝" w:hAnsi="ＭＳ 明朝" w:cs="HiraMinProN-W3" w:hint="eastAsia"/>
          <w:highlight w:val="white"/>
        </w:rPr>
        <w:t>本論文</w:t>
      </w:r>
      <w:r>
        <w:rPr>
          <w:rFonts w:ascii="ＭＳ 明朝" w:eastAsia="ＭＳ 明朝" w:hAnsi="ＭＳ 明朝" w:cs="HiraMinProN-W3"/>
          <w:highlight w:val="white"/>
        </w:rPr>
        <w:t>を</w:t>
      </w:r>
      <w:r>
        <w:rPr>
          <w:rFonts w:ascii="ＭＳ 明朝" w:eastAsia="ＭＳ 明朝" w:hAnsi="ＭＳ 明朝" w:cs="HiraMinProN-W3" w:hint="eastAsia"/>
          <w:highlight w:val="white"/>
        </w:rPr>
        <w:t>執筆</w:t>
      </w:r>
      <w:r>
        <w:rPr>
          <w:rFonts w:ascii="ＭＳ 明朝" w:eastAsia="ＭＳ 明朝" w:hAnsi="ＭＳ 明朝" w:cs="HiraMinProN-W3"/>
          <w:highlight w:val="white"/>
        </w:rPr>
        <w:t>する</w:t>
      </w:r>
      <w:r w:rsidR="000769DC" w:rsidRPr="001A3F0E">
        <w:rPr>
          <w:rFonts w:ascii="ＭＳ 明朝" w:eastAsia="ＭＳ 明朝" w:hAnsi="ＭＳ 明朝" w:cs="HiraMinProN-W3"/>
          <w:highlight w:val="white"/>
        </w:rPr>
        <w:t>に当たり、</w:t>
      </w:r>
      <w:r w:rsidR="00A96799">
        <w:rPr>
          <w:rFonts w:ascii="ＭＳ 明朝" w:eastAsia="ＭＳ 明朝" w:hAnsi="ＭＳ 明朝" w:cs="HiraMinProN-W3"/>
        </w:rPr>
        <w:t>イノベーション</w:t>
      </w:r>
      <w:r w:rsidR="00A96799">
        <w:rPr>
          <w:rFonts w:ascii="ＭＳ 明朝" w:eastAsia="ＭＳ 明朝" w:hAnsi="ＭＳ 明朝" w:cs="HiraMinProN-W3" w:hint="eastAsia"/>
        </w:rPr>
        <w:t>、</w:t>
      </w:r>
      <w:r w:rsidR="000769DC" w:rsidRPr="001A3F0E">
        <w:rPr>
          <w:rFonts w:ascii="ＭＳ 明朝" w:eastAsia="ＭＳ 明朝" w:hAnsi="ＭＳ 明朝" w:cs="HiraMinProN-W3"/>
        </w:rPr>
        <w:t>社会ネットワーク分析についての基礎から</w:t>
      </w:r>
      <w:r w:rsidR="000769DC" w:rsidRPr="001A3F0E">
        <w:rPr>
          <w:rFonts w:ascii="ＭＳ 明朝" w:eastAsia="ＭＳ 明朝" w:hAnsi="ＭＳ 明朝" w:cs="HiraMinProN-W3"/>
          <w:highlight w:val="white"/>
        </w:rPr>
        <w:t>ご指導を頂いた糸久正人准教授に感謝します。また、有益な議論をして頂いたゼミの皆様に感謝します。</w:t>
      </w:r>
    </w:p>
    <w:p w14:paraId="1C780CC7" w14:textId="77777777" w:rsidR="00AD677C" w:rsidRPr="001A3F0E" w:rsidRDefault="00AD677C" w:rsidP="00AD677C">
      <w:pPr>
        <w:ind w:firstLine="220"/>
        <w:rPr>
          <w:rFonts w:ascii="ＭＳ 明朝" w:eastAsia="ＭＳ 明朝" w:hAnsi="ＭＳ 明朝"/>
        </w:rPr>
      </w:pPr>
    </w:p>
    <w:p w14:paraId="37090389" w14:textId="77777777" w:rsidR="0034625B" w:rsidRPr="00D725CB" w:rsidRDefault="000769DC">
      <w:pPr>
        <w:pStyle w:val="2"/>
        <w:contextualSpacing w:val="0"/>
        <w:rPr>
          <w:rFonts w:ascii="ＭＳ ゴシック" w:eastAsia="ＭＳ ゴシック" w:hAnsi="ＭＳ ゴシック"/>
          <w:b/>
          <w:sz w:val="24"/>
          <w:szCs w:val="22"/>
        </w:rPr>
      </w:pPr>
      <w:bookmarkStart w:id="6" w:name="h.a1lnr3220c51" w:colFirst="0" w:colLast="0"/>
      <w:bookmarkEnd w:id="6"/>
      <w:r w:rsidRPr="00D725CB">
        <w:rPr>
          <w:rFonts w:ascii="ＭＳ ゴシック" w:eastAsia="ＭＳ ゴシック" w:hAnsi="ＭＳ ゴシック" w:cs="HiraMinProN-W3"/>
          <w:b/>
          <w:sz w:val="24"/>
          <w:szCs w:val="22"/>
        </w:rPr>
        <w:t>参考文献</w:t>
      </w:r>
    </w:p>
    <w:p w14:paraId="6FD97D07" w14:textId="061334F5"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金光淳(2003) 『社会ネットワーク分析の基礎　社会的関係資本論にむけて』勁草書房</w:t>
      </w:r>
      <w:r w:rsidR="003479C5">
        <w:rPr>
          <w:rFonts w:ascii="ＭＳ 明朝" w:eastAsia="ＭＳ 明朝" w:hAnsi="ＭＳ 明朝" w:cs="HiraMinProN-W3"/>
          <w:highlight w:val="white"/>
        </w:rPr>
        <w:t>. p.1</w:t>
      </w:r>
      <w:r w:rsidR="003479C5">
        <w:rPr>
          <w:rFonts w:ascii="ＭＳ 明朝" w:eastAsia="ＭＳ 明朝" w:hAnsi="ＭＳ 明朝" w:cs="HiraMinProN-W3"/>
        </w:rPr>
        <w:t>-2</w:t>
      </w:r>
    </w:p>
    <w:p w14:paraId="673E96B7" w14:textId="77777777" w:rsidR="0034625B" w:rsidRPr="001A3F0E" w:rsidRDefault="000769DC">
      <w:pPr>
        <w:rPr>
          <w:rFonts w:ascii="ＭＳ 明朝" w:eastAsia="ＭＳ 明朝" w:hAnsi="ＭＳ 明朝"/>
        </w:rPr>
      </w:pPr>
      <w:r w:rsidRPr="001A3F0E">
        <w:rPr>
          <w:rFonts w:ascii="ＭＳ 明朝" w:eastAsia="ＭＳ 明朝" w:hAnsi="ＭＳ 明朝" w:cs="HiraMinProN-W3"/>
          <w:color w:val="333333"/>
          <w:highlight w:val="white"/>
        </w:rPr>
        <w:t>原田勉(1999)『知識転換の経営学 ナレッジ・インタラクションの構造』東洋経済.p31-61</w:t>
      </w:r>
    </w:p>
    <w:p w14:paraId="2783AFF7" w14:textId="696E02D3" w:rsidR="0034625B" w:rsidRPr="003479C5" w:rsidRDefault="000769DC">
      <w:pPr>
        <w:rPr>
          <w:rFonts w:ascii="ＭＳ 明朝" w:eastAsia="ＭＳ 明朝" w:hAnsi="ＭＳ 明朝"/>
        </w:rPr>
      </w:pPr>
      <w:r w:rsidRPr="003479C5">
        <w:rPr>
          <w:rFonts w:ascii="ＭＳ 明朝" w:eastAsia="ＭＳ 明朝" w:hAnsi="ＭＳ 明朝" w:cs="HiraMinProN-W3"/>
        </w:rPr>
        <w:t>増田直樹(2007) 『私たちはどうつながっているのか―ネットワークの科学を応用する』中公新書.</w:t>
      </w:r>
      <w:r w:rsidR="003479C5">
        <w:rPr>
          <w:rFonts w:ascii="ＭＳ 明朝" w:eastAsia="ＭＳ 明朝" w:hAnsi="ＭＳ 明朝" w:cs="HiraMinProN-W3"/>
        </w:rPr>
        <w:t>kindle版,第7章</w:t>
      </w:r>
    </w:p>
    <w:p w14:paraId="02025394" w14:textId="7E335F8C"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安田雪(2001)『実践ネットワーク分析　関係を解く理論と技法』新曜社</w:t>
      </w:r>
      <w:r w:rsidR="003479C5">
        <w:rPr>
          <w:rFonts w:ascii="ＭＳ 明朝" w:eastAsia="ＭＳ 明朝" w:hAnsi="ＭＳ 明朝" w:cs="HiraMinProN-W3"/>
          <w:highlight w:val="white"/>
        </w:rPr>
        <w:t>. p.78-</w:t>
      </w:r>
      <w:r w:rsidRPr="001A3F0E">
        <w:rPr>
          <w:rFonts w:ascii="ＭＳ 明朝" w:eastAsia="ＭＳ 明朝" w:hAnsi="ＭＳ 明朝" w:cs="HiraMinProN-W3"/>
          <w:highlight w:val="white"/>
        </w:rPr>
        <w:t>p.85</w:t>
      </w:r>
    </w:p>
    <w:p w14:paraId="5956A5D2" w14:textId="10DC26A1"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若林直樹(2009) 『ネットワーク組織　社会ネットワーク論からの新たな組織像』有斐閣</w:t>
      </w:r>
      <w:r w:rsidR="003479C5">
        <w:rPr>
          <w:rFonts w:ascii="ＭＳ 明朝" w:eastAsia="ＭＳ 明朝" w:hAnsi="ＭＳ 明朝" w:cs="HiraMinProN-W3"/>
          <w:highlight w:val="white"/>
        </w:rPr>
        <w:t>. p.258-259</w:t>
      </w:r>
    </w:p>
    <w:p w14:paraId="4929D863" w14:textId="24C669E5"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lastRenderedPageBreak/>
        <w:t>Allen, Thomas. J. (1977) ,</w:t>
      </w:r>
      <w:r w:rsidRPr="001A3F0E">
        <w:rPr>
          <w:rFonts w:ascii="ＭＳ 明朝" w:eastAsia="ＭＳ 明朝" w:hAnsi="ＭＳ 明朝" w:cs="HiraMinProN-W3"/>
          <w:i/>
          <w:highlight w:val="white"/>
        </w:rPr>
        <w:t>Managing the Flow of Technology</w:t>
      </w:r>
      <w:r w:rsidRPr="001A3F0E">
        <w:rPr>
          <w:rFonts w:ascii="ＭＳ 明朝" w:eastAsia="ＭＳ 明朝" w:hAnsi="ＭＳ 明朝" w:cs="HiraMinProN-W3"/>
          <w:highlight w:val="white"/>
        </w:rPr>
        <w:t>, Cambridge: The MIT Press. 邦訳,中村信夫(1984) 『“技術の流れ”管理法』開発社.p.110-145</w:t>
      </w:r>
    </w:p>
    <w:p w14:paraId="655F3BE2"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de Nooy, W., A. Mrvar and V. Batagelj(2005). </w:t>
      </w:r>
      <w:r w:rsidRPr="001A3F0E">
        <w:rPr>
          <w:rFonts w:ascii="ＭＳ 明朝" w:eastAsia="ＭＳ 明朝" w:hAnsi="ＭＳ 明朝" w:cs="HiraMinProN-W3"/>
          <w:i/>
          <w:highlight w:val="white"/>
        </w:rPr>
        <w:t>Exploratory Social Network Analysis with Pajek</w:t>
      </w:r>
      <w:r w:rsidRPr="001A3F0E">
        <w:rPr>
          <w:rFonts w:ascii="ＭＳ 明朝" w:eastAsia="ＭＳ 明朝" w:hAnsi="ＭＳ 明朝" w:cs="HiraMinProN-W3"/>
          <w:highlight w:val="white"/>
        </w:rPr>
        <w:t>. Cambridge University Press. 邦訳,安田雪(2009)『Pajekを活用した社会ネットワーク分析』東京電機大学出版局.</w:t>
      </w:r>
    </w:p>
    <w:p w14:paraId="118938DA"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Freeman, L. C. (2004). </w:t>
      </w:r>
      <w:r w:rsidRPr="001A3F0E">
        <w:rPr>
          <w:rFonts w:ascii="ＭＳ 明朝" w:eastAsia="ＭＳ 明朝" w:hAnsi="ＭＳ 明朝" w:cs="HiraMinProN-W3"/>
          <w:i/>
          <w:highlight w:val="white"/>
        </w:rPr>
        <w:t>The Development of Social Network Analysis: A Study in the Sociology of Science</w:t>
      </w:r>
      <w:r w:rsidRPr="001A3F0E">
        <w:rPr>
          <w:rFonts w:ascii="ＭＳ 明朝" w:eastAsia="ＭＳ 明朝" w:hAnsi="ＭＳ 明朝" w:cs="HiraMinProN-W3"/>
          <w:highlight w:val="white"/>
        </w:rPr>
        <w:t>. Empirical Press. 邦訳,辻竜平(2007)『社会ネットワーク分析の発展』NTT出版. p2</w:t>
      </w:r>
    </w:p>
    <w:p w14:paraId="5856BE50"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Henry W.Chesbrough(2003). </w:t>
      </w:r>
      <w:r w:rsidRPr="001A3F0E">
        <w:rPr>
          <w:rFonts w:ascii="ＭＳ 明朝" w:eastAsia="ＭＳ 明朝" w:hAnsi="ＭＳ 明朝" w:cs="HiraMinProN-W3"/>
          <w:i/>
          <w:highlight w:val="white"/>
        </w:rPr>
        <w:t xml:space="preserve">OPEN INNOVATION The New Imperative For Creating and Profiting From Technology. </w:t>
      </w:r>
      <w:r w:rsidRPr="001A3F0E">
        <w:rPr>
          <w:rFonts w:ascii="ＭＳ 明朝" w:eastAsia="ＭＳ 明朝" w:hAnsi="ＭＳ 明朝" w:cs="HiraMinProN-W3"/>
          <w:highlight w:val="white"/>
        </w:rPr>
        <w:t>Boston: Harvard Business School Press. 邦訳, 大前恵一郎 (2004) 『OPEN INNOVATION ハーバード流 イノベーション戦略のすべて』産業能率大学出版部. p2-16</w:t>
      </w:r>
    </w:p>
    <w:p w14:paraId="4D2926C5"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Henry W.Chesbrough,et al.(2006) </w:t>
      </w:r>
      <w:r w:rsidRPr="001A3F0E">
        <w:rPr>
          <w:rFonts w:ascii="ＭＳ 明朝" w:eastAsia="ＭＳ 明朝" w:hAnsi="ＭＳ 明朝" w:cs="HiraMinProN-W3"/>
          <w:i/>
          <w:highlight w:val="white"/>
        </w:rPr>
        <w:t xml:space="preserve">OPEN INNOVATION Researching a New Paradigm. </w:t>
      </w:r>
      <w:r w:rsidRPr="001A3F0E">
        <w:rPr>
          <w:rFonts w:ascii="ＭＳ 明朝" w:eastAsia="ＭＳ 明朝" w:hAnsi="ＭＳ 明朝" w:cs="HiraMinProN-W3"/>
          <w:color w:val="333333"/>
          <w:highlight w:val="white"/>
        </w:rPr>
        <w:t>Oxford Univ Pr on Demand. 邦訳,長尾高広(2008)『オープンイノベーション　組織を越えたネットワークが成長を加速する』英治出版. p.187-213</w:t>
      </w:r>
    </w:p>
    <w:p w14:paraId="3EC121A4" w14:textId="77777777" w:rsidR="0034625B" w:rsidRPr="001A3F0E" w:rsidRDefault="000769DC">
      <w:pPr>
        <w:rPr>
          <w:rFonts w:ascii="ＭＳ 明朝" w:eastAsia="ＭＳ 明朝" w:hAnsi="ＭＳ 明朝"/>
        </w:rPr>
      </w:pPr>
      <w:r w:rsidRPr="001A3F0E">
        <w:rPr>
          <w:rFonts w:ascii="ＭＳ 明朝" w:eastAsia="ＭＳ 明朝" w:hAnsi="ＭＳ 明朝" w:cs="HiraMinProN-W3"/>
          <w:color w:val="333333"/>
        </w:rPr>
        <w:t xml:space="preserve">Nicholas A. Christakis, James H.Fowler(2011). </w:t>
      </w:r>
      <w:r w:rsidRPr="001A3F0E">
        <w:rPr>
          <w:rFonts w:ascii="ＭＳ 明朝" w:eastAsia="ＭＳ 明朝" w:hAnsi="ＭＳ 明朝" w:cs="HiraMinProN-W3"/>
          <w:i/>
          <w:color w:val="333333"/>
        </w:rPr>
        <w:t>Connected: The Surprising Power of Our Social Networks and How They Shape Our Lives</w:t>
      </w:r>
      <w:r w:rsidRPr="001A3F0E">
        <w:rPr>
          <w:rFonts w:ascii="ＭＳ 明朝" w:eastAsia="ＭＳ 明朝" w:hAnsi="ＭＳ 明朝" w:cs="HiraMinProN-W3"/>
          <w:color w:val="333333"/>
        </w:rPr>
        <w:t>，Back Bay Books. 邦訳,鬼澤忍(2010)『</w:t>
      </w:r>
      <w:r w:rsidRPr="001A3F0E">
        <w:rPr>
          <w:rFonts w:ascii="ＭＳ 明朝" w:eastAsia="ＭＳ 明朝" w:hAnsi="ＭＳ 明朝" w:cs="HiraMinProN-W3"/>
          <w:highlight w:val="white"/>
        </w:rPr>
        <w:t>つながり　社会ネットワークの驚くべき力</w:t>
      </w:r>
      <w:r w:rsidRPr="001A3F0E">
        <w:rPr>
          <w:rFonts w:ascii="ＭＳ 明朝" w:eastAsia="ＭＳ 明朝" w:hAnsi="ＭＳ 明朝" w:cs="HiraMinProN-W3"/>
          <w:color w:val="333333"/>
        </w:rPr>
        <w:t>』講談社.</w:t>
      </w:r>
      <w:r w:rsidRPr="001A3F0E">
        <w:rPr>
          <w:rFonts w:ascii="ＭＳ 明朝" w:eastAsia="ＭＳ 明朝" w:hAnsi="ＭＳ 明朝" w:cs="HiraMinProN-W3"/>
        </w:rPr>
        <w:t>p.28-29</w:t>
      </w:r>
    </w:p>
    <w:p w14:paraId="123474C3" w14:textId="77777777" w:rsidR="0034625B" w:rsidRPr="001A3F0E" w:rsidRDefault="000769DC">
      <w:pPr>
        <w:rPr>
          <w:rFonts w:ascii="ＭＳ 明朝" w:eastAsia="ＭＳ 明朝" w:hAnsi="ＭＳ 明朝"/>
        </w:rPr>
      </w:pPr>
      <w:r w:rsidRPr="001A3F0E">
        <w:rPr>
          <w:rFonts w:ascii="ＭＳ 明朝" w:eastAsia="ＭＳ 明朝" w:hAnsi="ＭＳ 明朝" w:cs="HiraMinProN-W3"/>
        </w:rPr>
        <w:t>稲水伸行,竹嶋斎(2005)「ネットワーク可視化の技法-pajekの使い方」『赤門マネジメント・レビュー』4(6),281-302. 2015年12月15日検索,</w:t>
      </w:r>
      <w:hyperlink r:id="rId15">
        <w:r w:rsidRPr="001A3F0E">
          <w:rPr>
            <w:rFonts w:ascii="ＭＳ 明朝" w:eastAsia="ＭＳ 明朝" w:hAnsi="ＭＳ 明朝" w:cs="HiraMinProN-W3"/>
            <w:color w:val="1155CC"/>
            <w:u w:val="single"/>
          </w:rPr>
          <w:t>http://www.gbrc.jp</w:t>
        </w:r>
      </w:hyperlink>
    </w:p>
    <w:p w14:paraId="01700AB3"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 xml:space="preserve">川上智子(2010) 「オープン・イノベーションと市場情報のマネジメント」『研究技術計画』25(1).47−54 研究・技術計画学会. 2016年1月4日検索 </w:t>
      </w:r>
      <w:hyperlink r:id="rId16">
        <w:r w:rsidRPr="001A3F0E">
          <w:rPr>
            <w:rFonts w:ascii="ＭＳ 明朝" w:eastAsia="ＭＳ 明朝" w:hAnsi="ＭＳ 明朝" w:cs="HiraMinProN-W3"/>
            <w:color w:val="1155CC"/>
            <w:u w:val="single"/>
          </w:rPr>
          <w:t>http://</w:t>
        </w:r>
      </w:hyperlink>
      <w:hyperlink r:id="rId17">
        <w:r w:rsidRPr="001A3F0E">
          <w:rPr>
            <w:rFonts w:ascii="ＭＳ 明朝" w:eastAsia="ＭＳ 明朝" w:hAnsi="ＭＳ 明朝" w:cs="HiraMinProN-W3"/>
            <w:color w:val="1155CC"/>
            <w:highlight w:val="white"/>
            <w:u w:val="single"/>
          </w:rPr>
          <w:t>ci.nii.ac.jp/</w:t>
        </w:r>
      </w:hyperlink>
    </w:p>
    <w:p w14:paraId="42572ECC" w14:textId="77777777" w:rsidR="0034625B" w:rsidRPr="001A3F0E" w:rsidRDefault="000769DC">
      <w:pPr>
        <w:rPr>
          <w:rFonts w:ascii="ＭＳ 明朝" w:eastAsia="ＭＳ 明朝" w:hAnsi="ＭＳ 明朝"/>
        </w:rPr>
      </w:pPr>
      <w:r w:rsidRPr="001A3F0E">
        <w:rPr>
          <w:rFonts w:ascii="ＭＳ 明朝" w:eastAsia="ＭＳ 明朝" w:hAnsi="ＭＳ 明朝" w:cs="HiraMinProN-W3"/>
        </w:rPr>
        <w:t xml:space="preserve">齊藤正高(2010) 『文系学生のためのネットワーク科学の初歩と Pajek の使用法』2015年12月4日検索, </w:t>
      </w:r>
      <w:hyperlink r:id="rId18">
        <w:r w:rsidRPr="001A3F0E">
          <w:rPr>
            <w:rFonts w:ascii="ＭＳ 明朝" w:eastAsia="ＭＳ 明朝" w:hAnsi="ＭＳ 明朝" w:cs="HiraMinProN-W3"/>
            <w:color w:val="1155CC"/>
            <w:highlight w:val="white"/>
            <w:u w:val="single"/>
          </w:rPr>
          <w:t>http://www.saitomas.net</w:t>
        </w:r>
      </w:hyperlink>
      <w:r w:rsidRPr="001A3F0E">
        <w:rPr>
          <w:rFonts w:ascii="ＭＳ 明朝" w:eastAsia="ＭＳ 明朝" w:hAnsi="ＭＳ 明朝" w:cs="HiraMinProN-W3"/>
          <w:color w:val="1155CC"/>
        </w:rPr>
        <w:t xml:space="preserve"> </w:t>
      </w:r>
    </w:p>
    <w:p w14:paraId="25AB23AD" w14:textId="77777777" w:rsidR="0034625B" w:rsidRPr="001A3F0E" w:rsidRDefault="000769DC">
      <w:pPr>
        <w:rPr>
          <w:rFonts w:ascii="ＭＳ 明朝" w:eastAsia="ＭＳ 明朝" w:hAnsi="ＭＳ 明朝"/>
        </w:rPr>
      </w:pPr>
      <w:r w:rsidRPr="001A3F0E">
        <w:rPr>
          <w:rFonts w:ascii="ＭＳ 明朝" w:eastAsia="ＭＳ 明朝" w:hAnsi="ＭＳ 明朝" w:cs="HiraMinProN-W3"/>
        </w:rPr>
        <w:t xml:space="preserve">末木俊之(2014)「コミュニティ抽出と Pajek の自動レイアウトについて 」『駒沢女子大学 研究紀要』 21,241-253 駒沢女子大学. 2015年12月15日検索, </w:t>
      </w:r>
      <w:hyperlink r:id="rId19">
        <w:r w:rsidRPr="001A3F0E">
          <w:rPr>
            <w:rFonts w:ascii="ＭＳ 明朝" w:eastAsia="ＭＳ 明朝" w:hAnsi="ＭＳ 明朝" w:cs="HiraMinProN-W3"/>
            <w:color w:val="1155CC"/>
            <w:u w:val="single"/>
          </w:rPr>
          <w:t>http://</w:t>
        </w:r>
      </w:hyperlink>
      <w:hyperlink r:id="rId20">
        <w:r w:rsidRPr="001A3F0E">
          <w:rPr>
            <w:rFonts w:ascii="ＭＳ 明朝" w:eastAsia="ＭＳ 明朝" w:hAnsi="ＭＳ 明朝" w:cs="HiraMinProN-W3"/>
            <w:color w:val="1155CC"/>
            <w:highlight w:val="white"/>
            <w:u w:val="single"/>
          </w:rPr>
          <w:t>ci.nii.ac.jp/</w:t>
        </w:r>
      </w:hyperlink>
    </w:p>
    <w:p w14:paraId="31846171"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原田泰輔,山本学,寺野隆雄(2014)「論文の共著関係ネットワークの中心性分析 」『 社会システム部会研究会』SICE システム・情報部門 社会システム部会. 2015年12月16日検索,</w:t>
      </w:r>
      <w:hyperlink r:id="rId21">
        <w:r w:rsidRPr="001A3F0E">
          <w:rPr>
            <w:rFonts w:ascii="ＭＳ 明朝" w:eastAsia="ＭＳ 明朝" w:hAnsi="ＭＳ 明朝" w:cs="HiraMinProN-W3"/>
            <w:color w:val="1155CC"/>
            <w:highlight w:val="white"/>
            <w:u w:val="single"/>
          </w:rPr>
          <w:t>http://journals.socsys.org/</w:t>
        </w:r>
      </w:hyperlink>
    </w:p>
    <w:p w14:paraId="58443B48" w14:textId="77777777" w:rsidR="0034625B" w:rsidRPr="001A3F0E" w:rsidRDefault="000769DC">
      <w:pPr>
        <w:rPr>
          <w:rFonts w:ascii="ＭＳ 明朝" w:eastAsia="ＭＳ 明朝" w:hAnsi="ＭＳ 明朝"/>
        </w:rPr>
      </w:pPr>
      <w:r w:rsidRPr="001A3F0E">
        <w:rPr>
          <w:rFonts w:ascii="ＭＳ 明朝" w:eastAsia="ＭＳ 明朝" w:hAnsi="ＭＳ 明朝" w:cs="HiraMinProN-W3"/>
          <w:color w:val="222222"/>
          <w:highlight w:val="white"/>
        </w:rPr>
        <w:t xml:space="preserve">真鍋誠司, 安本雅典 (2010)  「オープン・イノベーションの諸相 : 文献サーベイ(&lt;特集&gt;「オープン・イノベーション」の再検討)」『研究技術計画』25(1).8-35 </w:t>
      </w:r>
      <w:r w:rsidRPr="001A3F0E">
        <w:rPr>
          <w:rFonts w:ascii="ＭＳ 明朝" w:eastAsia="ＭＳ 明朝" w:hAnsi="ＭＳ 明朝" w:cs="HiraMinProN-W3"/>
          <w:highlight w:val="white"/>
        </w:rPr>
        <w:t xml:space="preserve">研究・技術計画学会. 2016年1月4日検索 </w:t>
      </w:r>
      <w:hyperlink r:id="rId22">
        <w:r w:rsidRPr="001A3F0E">
          <w:rPr>
            <w:rFonts w:ascii="ＭＳ 明朝" w:eastAsia="ＭＳ 明朝" w:hAnsi="ＭＳ 明朝" w:cs="HiraMinProN-W3"/>
            <w:color w:val="1155CC"/>
            <w:u w:val="single"/>
          </w:rPr>
          <w:t>http://</w:t>
        </w:r>
      </w:hyperlink>
      <w:hyperlink r:id="rId23">
        <w:r w:rsidRPr="001A3F0E">
          <w:rPr>
            <w:rFonts w:ascii="ＭＳ 明朝" w:eastAsia="ＭＳ 明朝" w:hAnsi="ＭＳ 明朝" w:cs="HiraMinProN-W3"/>
            <w:color w:val="1155CC"/>
            <w:highlight w:val="white"/>
            <w:u w:val="single"/>
          </w:rPr>
          <w:t>ci.nii.ac.jp/</w:t>
        </w:r>
      </w:hyperlink>
    </w:p>
    <w:p w14:paraId="4CA31398" w14:textId="77777777" w:rsidR="0034625B" w:rsidRPr="006911D9" w:rsidRDefault="000769DC">
      <w:pPr>
        <w:rPr>
          <w:rFonts w:ascii="ＭＳ 明朝" w:eastAsia="ＭＳ 明朝" w:hAnsi="ＭＳ 明朝"/>
        </w:rPr>
      </w:pPr>
      <w:r w:rsidRPr="006911D9">
        <w:rPr>
          <w:rFonts w:ascii="ＭＳ 明朝" w:eastAsia="ＭＳ 明朝" w:hAnsi="ＭＳ 明朝" w:cs="HiraMinProN-W3"/>
        </w:rPr>
        <w:t>安田雪,若林隆久(2012)「Pajek を使ったネットワークデータの分析-入門編-」『組織学会大会論文集』 1(</w:t>
      </w:r>
      <w:hyperlink r:id="rId24">
        <w:r w:rsidRPr="006911D9">
          <w:rPr>
            <w:rFonts w:ascii="ＭＳ 明朝" w:eastAsia="ＭＳ 明朝" w:hAnsi="ＭＳ 明朝" w:cs="HiraMinProN-W3"/>
          </w:rPr>
          <w:t>2</w:t>
        </w:r>
      </w:hyperlink>
      <w:r w:rsidRPr="006911D9">
        <w:rPr>
          <w:rFonts w:ascii="ＭＳ 明朝" w:eastAsia="ＭＳ 明朝" w:hAnsi="ＭＳ 明朝" w:cs="HiraMinProN-W3"/>
        </w:rPr>
        <w:t xml:space="preserve">).155-167. 2015年12月15日検索, </w:t>
      </w:r>
      <w:hyperlink r:id="rId25">
        <w:r w:rsidRPr="006911D9">
          <w:rPr>
            <w:rFonts w:ascii="ＭＳ 明朝" w:eastAsia="ＭＳ 明朝" w:hAnsi="ＭＳ 明朝" w:cs="HiraMinProN-W3"/>
            <w:color w:val="1155CC"/>
            <w:u w:val="single"/>
          </w:rPr>
          <w:t>https://www.jstage.jst.go.jp</w:t>
        </w:r>
      </w:hyperlink>
    </w:p>
    <w:p w14:paraId="4A8224D6" w14:textId="02544987" w:rsidR="0034625B" w:rsidRDefault="000769DC">
      <w:pPr>
        <w:rPr>
          <w:rFonts w:ascii="ＭＳ 明朝" w:eastAsia="ＭＳ 明朝" w:hAnsi="ＭＳ 明朝"/>
        </w:rPr>
      </w:pPr>
      <w:r w:rsidRPr="001A3F0E">
        <w:rPr>
          <w:rFonts w:ascii="ＭＳ 明朝" w:eastAsia="ＭＳ 明朝" w:hAnsi="ＭＳ 明朝" w:cs="HiraMinProN-W3"/>
          <w:highlight w:val="white"/>
        </w:rPr>
        <w:t>品質工学会, 2015年12月1日検索,</w:t>
      </w:r>
      <w:r w:rsidRPr="00503889">
        <w:rPr>
          <w:rFonts w:ascii="ＭＳ 明朝" w:eastAsia="ＭＳ 明朝" w:hAnsi="ＭＳ 明朝" w:cs="HiraMinProN-W3"/>
          <w:color w:val="5B9BD5" w:themeColor="accent1"/>
          <w:highlight w:val="white"/>
        </w:rPr>
        <w:t xml:space="preserve"> </w:t>
      </w:r>
      <w:hyperlink r:id="rId26">
        <w:r w:rsidRPr="00503889">
          <w:rPr>
            <w:rFonts w:ascii="ＭＳ 明朝" w:eastAsia="ＭＳ 明朝" w:hAnsi="ＭＳ 明朝" w:cs="HiraMinProN-W3"/>
            <w:color w:val="0070C0"/>
            <w:highlight w:val="white"/>
            <w:u w:val="single"/>
          </w:rPr>
          <w:t>http://www.qes.gr.jp/</w:t>
        </w:r>
      </w:hyperlink>
    </w:p>
    <w:p w14:paraId="76955F0F" w14:textId="77777777" w:rsidR="003837A7" w:rsidRPr="001A3F0E" w:rsidRDefault="003837A7">
      <w:pPr>
        <w:rPr>
          <w:rFonts w:ascii="ＭＳ 明朝" w:eastAsia="ＭＳ 明朝" w:hAnsi="ＭＳ 明朝"/>
        </w:rPr>
      </w:pPr>
    </w:p>
    <w:p w14:paraId="7DCBF4CA" w14:textId="77777777" w:rsidR="0034625B" w:rsidRPr="001A3F0E" w:rsidRDefault="000769DC">
      <w:pPr>
        <w:pStyle w:val="2"/>
        <w:contextualSpacing w:val="0"/>
        <w:rPr>
          <w:rFonts w:ascii="ＭＳ ゴシック" w:eastAsia="ＭＳ ゴシック" w:hAnsi="ＭＳ ゴシック"/>
          <w:b/>
          <w:sz w:val="24"/>
          <w:szCs w:val="22"/>
        </w:rPr>
      </w:pPr>
      <w:bookmarkStart w:id="7" w:name="h.a1r0236w13bd" w:colFirst="0" w:colLast="0"/>
      <w:bookmarkEnd w:id="7"/>
      <w:r w:rsidRPr="001A3F0E">
        <w:rPr>
          <w:rFonts w:ascii="ＭＳ ゴシック" w:eastAsia="ＭＳ ゴシック" w:hAnsi="ＭＳ ゴシック" w:cs="HiraMinProN-W3"/>
          <w:b/>
          <w:sz w:val="24"/>
          <w:szCs w:val="22"/>
        </w:rPr>
        <w:t>付録1　分析手順</w:t>
      </w:r>
    </w:p>
    <w:p w14:paraId="147ADB6D" w14:textId="660C682E" w:rsidR="0034625B" w:rsidRDefault="0005480F" w:rsidP="001A3F0E">
      <w:pPr>
        <w:ind w:firstLine="220"/>
        <w:rPr>
          <w:rFonts w:ascii="ＭＳ 明朝" w:eastAsia="ＭＳ 明朝" w:hAnsi="ＭＳ 明朝"/>
        </w:rPr>
      </w:pPr>
      <w:r>
        <w:rPr>
          <w:rFonts w:ascii="ＭＳ 明朝" w:eastAsia="ＭＳ 明朝" w:hAnsi="ＭＳ 明朝" w:cs="HiraMinProN-W3"/>
          <w:highlight w:val="white"/>
        </w:rPr>
        <w:t>分析手順を付録として記載する。本研究</w:t>
      </w:r>
      <w:r>
        <w:rPr>
          <w:rFonts w:ascii="ＭＳ 明朝" w:eastAsia="ＭＳ 明朝" w:hAnsi="ＭＳ 明朝" w:cs="HiraMinProN-W3" w:hint="eastAsia"/>
          <w:highlight w:val="white"/>
        </w:rPr>
        <w:t>で</w:t>
      </w:r>
      <w:r>
        <w:rPr>
          <w:rFonts w:ascii="ＭＳ 明朝" w:eastAsia="ＭＳ 明朝" w:hAnsi="ＭＳ 明朝" w:cs="HiraMinProN-W3"/>
          <w:highlight w:val="white"/>
        </w:rPr>
        <w:t>取り扱う</w:t>
      </w:r>
      <w:r w:rsidR="000769DC" w:rsidRPr="001A3F0E">
        <w:rPr>
          <w:rFonts w:ascii="ＭＳ 明朝" w:eastAsia="ＭＳ 明朝" w:hAnsi="ＭＳ 明朝" w:cs="HiraMinProN-W3"/>
          <w:highlight w:val="white"/>
        </w:rPr>
        <w:t>データ</w:t>
      </w:r>
      <w:r>
        <w:rPr>
          <w:rFonts w:ascii="ＭＳ 明朝" w:eastAsia="ＭＳ 明朝" w:hAnsi="ＭＳ 明朝" w:cs="HiraMinProN-W3" w:hint="eastAsia"/>
          <w:highlight w:val="white"/>
        </w:rPr>
        <w:t>の</w:t>
      </w:r>
      <w:r>
        <w:rPr>
          <w:rFonts w:ascii="ＭＳ 明朝" w:eastAsia="ＭＳ 明朝" w:hAnsi="ＭＳ 明朝" w:cs="HiraMinProN-W3"/>
          <w:highlight w:val="white"/>
        </w:rPr>
        <w:t>元</w:t>
      </w:r>
      <w:r>
        <w:rPr>
          <w:rFonts w:ascii="ＭＳ 明朝" w:eastAsia="ＭＳ 明朝" w:hAnsi="ＭＳ 明朝" w:cs="HiraMinProN-W3" w:hint="eastAsia"/>
          <w:highlight w:val="white"/>
        </w:rPr>
        <w:t>形式</w:t>
      </w:r>
      <w:r>
        <w:rPr>
          <w:rFonts w:ascii="ＭＳ 明朝" w:eastAsia="ＭＳ 明朝" w:hAnsi="ＭＳ 明朝" w:cs="HiraMinProN-W3"/>
          <w:highlight w:val="white"/>
        </w:rPr>
        <w:t>は、</w:t>
      </w:r>
      <w:r w:rsidR="000769DC" w:rsidRPr="001A3F0E">
        <w:rPr>
          <w:rFonts w:ascii="ＭＳ 明朝" w:eastAsia="ＭＳ 明朝" w:hAnsi="ＭＳ 明朝" w:cs="HiraMinProN-W3"/>
          <w:highlight w:val="white"/>
        </w:rPr>
        <w:t>社会ネットワーク分析ソフトpajekで分析可能なデータに変換しなければならない</w:t>
      </w:r>
      <w:r>
        <w:rPr>
          <w:rFonts w:ascii="ＭＳ 明朝" w:eastAsia="ＭＳ 明朝" w:hAnsi="ＭＳ 明朝" w:cs="HiraMinProN-W3"/>
          <w:highlight w:val="white"/>
        </w:rPr>
        <w:t>プロセスがある形式</w:t>
      </w:r>
      <w:r>
        <w:rPr>
          <w:rFonts w:ascii="ＭＳ 明朝" w:eastAsia="ＭＳ 明朝" w:hAnsi="ＭＳ 明朝" w:cs="HiraMinProN-W3" w:hint="eastAsia"/>
          <w:highlight w:val="white"/>
        </w:rPr>
        <w:t>である</w:t>
      </w:r>
      <w:r w:rsidR="000769DC" w:rsidRPr="001A3F0E">
        <w:rPr>
          <w:rFonts w:ascii="ＭＳ 明朝" w:eastAsia="ＭＳ 明朝" w:hAnsi="ＭＳ 明朝" w:cs="HiraMinProN-W3"/>
          <w:highlight w:val="white"/>
        </w:rPr>
        <w:t>。この</w:t>
      </w:r>
      <w:r>
        <w:rPr>
          <w:rFonts w:ascii="ＭＳ 明朝" w:eastAsia="ＭＳ 明朝" w:hAnsi="ＭＳ 明朝" w:cs="HiraMinProN-W3"/>
          <w:highlight w:val="white"/>
        </w:rPr>
        <w:t>変換</w:t>
      </w:r>
      <w:r w:rsidR="000769DC" w:rsidRPr="001A3F0E">
        <w:rPr>
          <w:rFonts w:ascii="ＭＳ 明朝" w:eastAsia="ＭＳ 明朝" w:hAnsi="ＭＳ 明朝" w:cs="HiraMinProN-W3"/>
          <w:highlight w:val="white"/>
        </w:rPr>
        <w:t>ステップの解説を含み、分析を以下に記す。</w:t>
      </w:r>
    </w:p>
    <w:p w14:paraId="4840A9C2" w14:textId="77777777" w:rsidR="001A3F0E" w:rsidRPr="001A3F0E" w:rsidRDefault="001A3F0E" w:rsidP="001A3F0E">
      <w:pPr>
        <w:ind w:firstLine="220"/>
        <w:rPr>
          <w:rFonts w:ascii="ＭＳ 明朝" w:eastAsia="ＭＳ 明朝" w:hAnsi="ＭＳ 明朝"/>
        </w:rPr>
      </w:pPr>
    </w:p>
    <w:p w14:paraId="73BD440D" w14:textId="77777777" w:rsidR="0034625B" w:rsidRPr="001A3F0E" w:rsidRDefault="001A3F0E">
      <w:pPr>
        <w:rPr>
          <w:rFonts w:ascii="ＭＳ 明朝" w:eastAsia="ＭＳ 明朝" w:hAnsi="ＭＳ 明朝"/>
        </w:rPr>
      </w:pPr>
      <w:r>
        <w:rPr>
          <w:rFonts w:ascii="ＭＳ 明朝" w:eastAsia="ＭＳ 明朝" w:hAnsi="ＭＳ 明朝" w:cs="HiraMinProN-W3"/>
          <w:highlight w:val="white"/>
        </w:rPr>
        <w:lastRenderedPageBreak/>
        <w:t xml:space="preserve">　</w:t>
      </w:r>
      <w:r w:rsidR="000769DC" w:rsidRPr="001A3F0E">
        <w:rPr>
          <w:rFonts w:ascii="ＭＳ 明朝" w:eastAsia="ＭＳ 明朝" w:hAnsi="ＭＳ 明朝" w:cs="HiraMinProN-W3"/>
          <w:highlight w:val="white"/>
        </w:rPr>
        <w:t>元データは品質工学研究発表大会の発表登録テーマ一覧である。</w:t>
      </w:r>
    </w:p>
    <w:p w14:paraId="3EE898FD" w14:textId="77777777" w:rsidR="0034625B" w:rsidRPr="001A3F0E" w:rsidRDefault="001A3F0E">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データの構造は以下である。発表番号、日・会場、セッション、氏名、発表所属、表題、品質工学の分野、品質工学の分野(その他)、技術の分野、技術の分野(その他)、適用のフェーズ、適用のフェーズ(その他)、概要、既発表先、発表者1氏名**所属、以下発表者10まで</w:t>
      </w:r>
    </w:p>
    <w:p w14:paraId="7C41FBE5" w14:textId="4C1A64FC" w:rsidR="0034625B" w:rsidRDefault="000769DC" w:rsidP="0005480F">
      <w:pPr>
        <w:ind w:firstLine="220"/>
        <w:rPr>
          <w:rFonts w:ascii="ＭＳ 明朝" w:eastAsia="ＭＳ 明朝" w:hAnsi="ＭＳ 明朝" w:cs="HiraMinProN-W3"/>
        </w:rPr>
      </w:pPr>
      <w:r w:rsidRPr="001A3F0E">
        <w:rPr>
          <w:rFonts w:ascii="ＭＳ 明朝" w:eastAsia="ＭＳ 明朝" w:hAnsi="ＭＳ 明朝" w:cs="HiraMinProN-W3"/>
          <w:highlight w:val="white"/>
        </w:rPr>
        <w:t>今回の分析では共著者によりネットワークを描画するため氏名のみを抽出する。5年分の蓄積のため、発表者によっては所属が複数に渡ることがある。そのため所属は以下のデータには記載しない。5年分のデータから発表者氏名1から10</w:t>
      </w:r>
      <w:r w:rsidR="0005480F">
        <w:rPr>
          <w:rFonts w:ascii="ＭＳ 明朝" w:eastAsia="ＭＳ 明朝" w:hAnsi="ＭＳ 明朝" w:cs="HiraMinProN-W3"/>
          <w:highlight w:val="white"/>
        </w:rPr>
        <w:t>までを抜き出し、表計算ソフトへ以下、</w:t>
      </w:r>
      <w:r w:rsidR="0005480F">
        <w:rPr>
          <w:rFonts w:ascii="ＭＳ 明朝" w:eastAsia="ＭＳ 明朝" w:hAnsi="ＭＳ 明朝" w:cs="HiraMinProN-W3" w:hint="eastAsia"/>
          <w:highlight w:val="white"/>
        </w:rPr>
        <w:t>表</w:t>
      </w:r>
      <w:r w:rsidR="0005480F" w:rsidRPr="001A3F0E">
        <w:rPr>
          <w:rFonts w:ascii="ＭＳ 明朝" w:eastAsia="ＭＳ 明朝" w:hAnsi="ＭＳ 明朝" w:cs="HiraMinProN-W3"/>
          <w:highlight w:val="white"/>
        </w:rPr>
        <w:t xml:space="preserve"> 付録</w:t>
      </w:r>
      <w:r w:rsidR="0005480F">
        <w:rPr>
          <w:rFonts w:ascii="ＭＳ 明朝" w:eastAsia="ＭＳ 明朝" w:hAnsi="ＭＳ 明朝" w:cs="HiraMinProN-W3"/>
          <w:highlight w:val="white"/>
        </w:rPr>
        <w:t>1-1の</w:t>
      </w:r>
      <w:r w:rsidRPr="001A3F0E">
        <w:rPr>
          <w:rFonts w:ascii="ＭＳ 明朝" w:eastAsia="ＭＳ 明朝" w:hAnsi="ＭＳ 明朝" w:cs="HiraMinProN-W3"/>
          <w:highlight w:val="white"/>
        </w:rPr>
        <w:t>形で貼り付ける。この時点でのデータ整形として、発表者氏名の間に入る空白は消去する。</w:t>
      </w:r>
    </w:p>
    <w:p w14:paraId="60528373" w14:textId="77777777" w:rsidR="0005480F" w:rsidRDefault="0005480F" w:rsidP="0005480F">
      <w:pPr>
        <w:ind w:firstLine="220"/>
        <w:rPr>
          <w:rFonts w:ascii="ＭＳ 明朝" w:eastAsia="ＭＳ 明朝" w:hAnsi="ＭＳ 明朝"/>
        </w:rPr>
      </w:pPr>
    </w:p>
    <w:p w14:paraId="34FAB7B5" w14:textId="77777777" w:rsidR="0005480F" w:rsidRDefault="0005480F" w:rsidP="0005480F">
      <w:pPr>
        <w:ind w:firstLine="220"/>
        <w:rPr>
          <w:rFonts w:ascii="ＭＳ 明朝" w:eastAsia="ＭＳ 明朝" w:hAnsi="ＭＳ 明朝"/>
        </w:rPr>
      </w:pPr>
    </w:p>
    <w:p w14:paraId="11667C17" w14:textId="77777777" w:rsidR="0005480F" w:rsidRDefault="0005480F" w:rsidP="0005480F">
      <w:pPr>
        <w:ind w:firstLine="220"/>
        <w:rPr>
          <w:rFonts w:ascii="ＭＳ 明朝" w:eastAsia="ＭＳ 明朝" w:hAnsi="ＭＳ 明朝"/>
        </w:rPr>
      </w:pPr>
    </w:p>
    <w:p w14:paraId="23B32FF6" w14:textId="77777777" w:rsidR="0005480F" w:rsidRDefault="0005480F" w:rsidP="0005480F">
      <w:pPr>
        <w:ind w:firstLine="220"/>
        <w:rPr>
          <w:rFonts w:ascii="ＭＳ 明朝" w:eastAsia="ＭＳ 明朝" w:hAnsi="ＭＳ 明朝"/>
        </w:rPr>
      </w:pPr>
    </w:p>
    <w:p w14:paraId="2C43AD49" w14:textId="77777777" w:rsidR="0005480F" w:rsidRDefault="0005480F" w:rsidP="0005480F">
      <w:pPr>
        <w:ind w:firstLine="220"/>
        <w:rPr>
          <w:rFonts w:ascii="ＭＳ 明朝" w:eastAsia="ＭＳ 明朝" w:hAnsi="ＭＳ 明朝"/>
        </w:rPr>
      </w:pPr>
    </w:p>
    <w:p w14:paraId="5617A85E" w14:textId="77777777" w:rsidR="0005480F" w:rsidRDefault="0005480F" w:rsidP="00AE2B9B">
      <w:pPr>
        <w:rPr>
          <w:rFonts w:ascii="ＭＳ 明朝" w:eastAsia="ＭＳ 明朝" w:hAnsi="ＭＳ 明朝"/>
        </w:rPr>
      </w:pPr>
    </w:p>
    <w:p w14:paraId="64A2FA88" w14:textId="77777777" w:rsidR="0005480F" w:rsidRPr="001A3F0E" w:rsidRDefault="0005480F" w:rsidP="0005480F">
      <w:pPr>
        <w:ind w:firstLine="220"/>
        <w:rPr>
          <w:rFonts w:ascii="ＭＳ 明朝" w:eastAsia="ＭＳ 明朝" w:hAnsi="ＭＳ 明朝"/>
        </w:rPr>
      </w:pPr>
    </w:p>
    <w:p w14:paraId="0A69862B" w14:textId="77777777" w:rsidR="0034625B" w:rsidRPr="001A3F0E" w:rsidRDefault="0034625B">
      <w:pPr>
        <w:rPr>
          <w:rFonts w:ascii="ＭＳ 明朝" w:eastAsia="ＭＳ 明朝" w:hAnsi="ＭＳ 明朝"/>
        </w:rPr>
      </w:pPr>
    </w:p>
    <w:p w14:paraId="0D4CCA69" w14:textId="77777777" w:rsidR="0034625B" w:rsidRPr="001A3F0E" w:rsidRDefault="0034625B">
      <w:pPr>
        <w:rPr>
          <w:rFonts w:ascii="ＭＳ 明朝" w:eastAsia="ＭＳ 明朝" w:hAnsi="ＭＳ 明朝"/>
        </w:rPr>
      </w:pPr>
    </w:p>
    <w:p w14:paraId="55FDC6C1" w14:textId="339D53DF" w:rsidR="0034625B" w:rsidRPr="001A3F0E" w:rsidRDefault="001A3F0E">
      <w:pPr>
        <w:jc w:val="center"/>
        <w:rPr>
          <w:rFonts w:ascii="ＭＳ 明朝" w:eastAsia="ＭＳ 明朝" w:hAnsi="ＭＳ 明朝"/>
        </w:rPr>
      </w:pPr>
      <w:r>
        <w:rPr>
          <w:rFonts w:ascii="ＭＳ 明朝" w:eastAsia="ＭＳ 明朝" w:hAnsi="ＭＳ 明朝" w:cs="HiraMinProN-W3" w:hint="eastAsia"/>
          <w:highlight w:val="white"/>
        </w:rPr>
        <w:t>表</w:t>
      </w:r>
      <w:r w:rsidR="000769DC" w:rsidRPr="001A3F0E">
        <w:rPr>
          <w:rFonts w:ascii="ＭＳ 明朝" w:eastAsia="ＭＳ 明朝" w:hAnsi="ＭＳ 明朝" w:cs="HiraMinProN-W3"/>
          <w:highlight w:val="white"/>
        </w:rPr>
        <w:t xml:space="preserve"> 付録</w:t>
      </w:r>
      <w:r w:rsidR="0005480F">
        <w:rPr>
          <w:rFonts w:ascii="ＭＳ 明朝" w:eastAsia="ＭＳ 明朝" w:hAnsi="ＭＳ 明朝" w:cs="HiraMinProN-W3"/>
          <w:highlight w:val="white"/>
        </w:rPr>
        <w:t>1</w:t>
      </w:r>
      <w:r>
        <w:rPr>
          <w:rFonts w:ascii="ＭＳ 明朝" w:eastAsia="ＭＳ 明朝" w:hAnsi="ＭＳ 明朝" w:cs="HiraMinProN-W3"/>
          <w:highlight w:val="white"/>
        </w:rPr>
        <w:t>-1</w:t>
      </w:r>
      <w:r w:rsidR="000769DC" w:rsidRPr="001A3F0E">
        <w:rPr>
          <w:rFonts w:ascii="ＭＳ 明朝" w:eastAsia="ＭＳ 明朝" w:hAnsi="ＭＳ 明朝" w:cs="HiraMinProN-W3"/>
          <w:highlight w:val="white"/>
        </w:rPr>
        <w:t xml:space="preserve">　共著者ネットワークデータ抽出抜粋</w:t>
      </w:r>
    </w:p>
    <w:p w14:paraId="03BEC531"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inline distT="114300" distB="114300" distL="114300" distR="114300" wp14:anchorId="34DB2CBA" wp14:editId="574F98DC">
            <wp:extent cx="5731200" cy="4330700"/>
            <wp:effectExtent l="0" t="0" r="0" b="0"/>
            <wp:docPr id="2" name="image06.png" descr="mebyrGNIpJv3z2aBXrCRfM5A-7YvPCy3q0HSuqTRrec.png"/>
            <wp:cNvGraphicFramePr/>
            <a:graphic xmlns:a="http://schemas.openxmlformats.org/drawingml/2006/main">
              <a:graphicData uri="http://schemas.openxmlformats.org/drawingml/2006/picture">
                <pic:pic xmlns:pic="http://schemas.openxmlformats.org/drawingml/2006/picture">
                  <pic:nvPicPr>
                    <pic:cNvPr id="0" name="image06.png" descr="mebyrGNIpJv3z2aBXrCRfM5A-7YvPCy3q0HSuqTRrec.png"/>
                    <pic:cNvPicPr preferRelativeResize="0"/>
                  </pic:nvPicPr>
                  <pic:blipFill>
                    <a:blip r:embed="rId27"/>
                    <a:srcRect/>
                    <a:stretch>
                      <a:fillRect/>
                    </a:stretch>
                  </pic:blipFill>
                  <pic:spPr>
                    <a:xfrm>
                      <a:off x="0" y="0"/>
                      <a:ext cx="5731200" cy="4330700"/>
                    </a:xfrm>
                    <a:prstGeom prst="rect">
                      <a:avLst/>
                    </a:prstGeom>
                    <a:ln/>
                  </pic:spPr>
                </pic:pic>
              </a:graphicData>
            </a:graphic>
          </wp:inline>
        </w:drawing>
      </w:r>
    </w:p>
    <w:p w14:paraId="489F8B91"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(上記は抜粋　511行目まで続く)</w:t>
      </w:r>
    </w:p>
    <w:p w14:paraId="2BBA1E4E" w14:textId="77777777" w:rsidR="0034625B" w:rsidRPr="001A3F0E" w:rsidRDefault="0034625B">
      <w:pPr>
        <w:rPr>
          <w:rFonts w:ascii="ＭＳ 明朝" w:eastAsia="ＭＳ 明朝" w:hAnsi="ＭＳ 明朝"/>
        </w:rPr>
      </w:pPr>
    </w:p>
    <w:p w14:paraId="1E296E01" w14:textId="77777777" w:rsidR="0034625B" w:rsidRPr="001A3F0E" w:rsidRDefault="009567DB">
      <w:pPr>
        <w:rPr>
          <w:rFonts w:ascii="ＭＳ 明朝" w:eastAsia="ＭＳ 明朝" w:hAnsi="ＭＳ 明朝"/>
        </w:rPr>
      </w:pPr>
      <w:r>
        <w:rPr>
          <w:rFonts w:ascii="ＭＳ 明朝" w:eastAsia="ＭＳ 明朝" w:hAnsi="ＭＳ 明朝"/>
        </w:rPr>
        <w:t xml:space="preserve">　</w:t>
      </w:r>
    </w:p>
    <w:p w14:paraId="366DE3C5" w14:textId="324CEC84" w:rsidR="0034625B" w:rsidRPr="001A3F0E" w:rsidRDefault="009567DB">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共著者ネットワークデータから、社会ネットワーク分析ソフトpajekで描画可能なデータ形式にするためにはもう一つ変換を踏まなければならない。このステップで使用可能なソフトウェアが発見できなかったため、ソフトウェアの製作を行った。詳しくは本論文末尾に記載の付録2にソースコードとその解説を記載する。この自作プログラムにおいて、以下の</w:t>
      </w:r>
      <w:r w:rsidR="0005480F">
        <w:rPr>
          <w:rFonts w:ascii="ＭＳ 明朝" w:eastAsia="ＭＳ 明朝" w:hAnsi="ＭＳ 明朝" w:cs="HiraMinProN-W3"/>
          <w:highlight w:val="white"/>
        </w:rPr>
        <w:t>￥、</w:t>
      </w:r>
      <w:r w:rsidR="0005480F">
        <w:rPr>
          <w:rFonts w:ascii="ＭＳ 明朝" w:eastAsia="ＭＳ 明朝" w:hAnsi="ＭＳ 明朝" w:cs="HiraMinProN-W3" w:hint="eastAsia"/>
          <w:highlight w:val="white"/>
        </w:rPr>
        <w:t>表</w:t>
      </w:r>
      <w:r w:rsidR="0005480F" w:rsidRPr="001A3F0E">
        <w:rPr>
          <w:rFonts w:ascii="ＭＳ 明朝" w:eastAsia="ＭＳ 明朝" w:hAnsi="ＭＳ 明朝" w:cs="HiraMinProN-W3"/>
          <w:highlight w:val="white"/>
        </w:rPr>
        <w:t xml:space="preserve"> 付録</w:t>
      </w:r>
      <w:r w:rsidR="0005480F">
        <w:rPr>
          <w:rFonts w:ascii="ＭＳ 明朝" w:eastAsia="ＭＳ 明朝" w:hAnsi="ＭＳ 明朝" w:cs="HiraMinProN-W3"/>
          <w:highlight w:val="white"/>
        </w:rPr>
        <w:t>1-</w:t>
      </w:r>
      <w:r w:rsidR="0005480F" w:rsidRPr="001A3F0E">
        <w:rPr>
          <w:rFonts w:ascii="ＭＳ 明朝" w:eastAsia="ＭＳ 明朝" w:hAnsi="ＭＳ 明朝" w:cs="HiraMinProN-W3"/>
          <w:highlight w:val="white"/>
        </w:rPr>
        <w:t>2</w:t>
      </w:r>
      <w:r w:rsidR="0005480F">
        <w:rPr>
          <w:rFonts w:ascii="ＭＳ 明朝" w:eastAsia="ＭＳ 明朝" w:hAnsi="ＭＳ 明朝" w:cs="HiraMinProN-W3"/>
          <w:highlight w:val="white"/>
        </w:rPr>
        <w:t>の</w:t>
      </w:r>
      <w:r w:rsidR="000769DC" w:rsidRPr="001A3F0E">
        <w:rPr>
          <w:rFonts w:ascii="ＭＳ 明朝" w:eastAsia="ＭＳ 明朝" w:hAnsi="ＭＳ 明朝" w:cs="HiraMinProN-W3"/>
          <w:highlight w:val="white"/>
        </w:rPr>
        <w:t>形に変換をする。この変換過程にて、上記データにおいて1度も2人以上で研究発表を行ったことのない発表者は消去する。</w:t>
      </w:r>
    </w:p>
    <w:p w14:paraId="0AC6869E" w14:textId="77777777" w:rsidR="0005480F" w:rsidRDefault="0005480F">
      <w:pPr>
        <w:rPr>
          <w:rFonts w:ascii="ＭＳ 明朝" w:eastAsia="ＭＳ 明朝" w:hAnsi="ＭＳ 明朝"/>
        </w:rPr>
      </w:pPr>
    </w:p>
    <w:p w14:paraId="7D271B62" w14:textId="77777777" w:rsidR="0005480F" w:rsidRPr="001A3F0E" w:rsidRDefault="0005480F">
      <w:pPr>
        <w:rPr>
          <w:rFonts w:ascii="ＭＳ 明朝" w:eastAsia="ＭＳ 明朝" w:hAnsi="ＭＳ 明朝"/>
        </w:rPr>
      </w:pPr>
    </w:p>
    <w:p w14:paraId="7B1087E6" w14:textId="77777777" w:rsidR="0034625B" w:rsidRPr="001A3F0E" w:rsidRDefault="0034625B">
      <w:pPr>
        <w:rPr>
          <w:rFonts w:ascii="ＭＳ 明朝" w:eastAsia="ＭＳ 明朝" w:hAnsi="ＭＳ 明朝"/>
        </w:rPr>
      </w:pPr>
    </w:p>
    <w:p w14:paraId="443A8F7F" w14:textId="0547EEB5" w:rsidR="0034625B" w:rsidRPr="001A3F0E" w:rsidRDefault="001A3F0E">
      <w:pPr>
        <w:jc w:val="center"/>
        <w:rPr>
          <w:rFonts w:ascii="ＭＳ 明朝" w:eastAsia="ＭＳ 明朝" w:hAnsi="ＭＳ 明朝"/>
        </w:rPr>
      </w:pPr>
      <w:r>
        <w:rPr>
          <w:rFonts w:ascii="ＭＳ 明朝" w:eastAsia="ＭＳ 明朝" w:hAnsi="ＭＳ 明朝" w:cs="HiraMinProN-W3" w:hint="eastAsia"/>
          <w:highlight w:val="white"/>
        </w:rPr>
        <w:t>表</w:t>
      </w:r>
      <w:r w:rsidR="000769DC" w:rsidRPr="001A3F0E">
        <w:rPr>
          <w:rFonts w:ascii="ＭＳ 明朝" w:eastAsia="ＭＳ 明朝" w:hAnsi="ＭＳ 明朝" w:cs="HiraMinProN-W3"/>
          <w:highlight w:val="white"/>
        </w:rPr>
        <w:t xml:space="preserve"> 付録</w:t>
      </w:r>
      <w:r w:rsidR="0005480F">
        <w:rPr>
          <w:rFonts w:ascii="ＭＳ 明朝" w:eastAsia="ＭＳ 明朝" w:hAnsi="ＭＳ 明朝" w:cs="HiraMinProN-W3"/>
          <w:highlight w:val="white"/>
        </w:rPr>
        <w:t>1</w:t>
      </w:r>
      <w:r>
        <w:rPr>
          <w:rFonts w:ascii="ＭＳ 明朝" w:eastAsia="ＭＳ 明朝" w:hAnsi="ＭＳ 明朝" w:cs="HiraMinProN-W3"/>
          <w:highlight w:val="white"/>
        </w:rPr>
        <w:t>-</w:t>
      </w:r>
      <w:r w:rsidR="000769DC" w:rsidRPr="001A3F0E">
        <w:rPr>
          <w:rFonts w:ascii="ＭＳ 明朝" w:eastAsia="ＭＳ 明朝" w:hAnsi="ＭＳ 明朝" w:cs="HiraMinProN-W3"/>
          <w:highlight w:val="white"/>
        </w:rPr>
        <w:t>2　共著者ネットワークデータ中間形式抜粋</w:t>
      </w:r>
    </w:p>
    <w:p w14:paraId="159FC83E" w14:textId="77777777" w:rsidR="0034625B" w:rsidRPr="001A3F0E" w:rsidRDefault="0034625B">
      <w:pPr>
        <w:rPr>
          <w:rFonts w:ascii="ＭＳ 明朝" w:eastAsia="ＭＳ 明朝" w:hAnsi="ＭＳ 明朝"/>
        </w:rPr>
      </w:pPr>
    </w:p>
    <w:p w14:paraId="2DD1A27B"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anchor distT="114300" distB="114300" distL="114300" distR="114300" simplePos="0" relativeHeight="251658240" behindDoc="0" locked="0" layoutInCell="0" hidden="0" allowOverlap="0" wp14:anchorId="23A82017" wp14:editId="03E3E8FA">
            <wp:simplePos x="0" y="0"/>
            <wp:positionH relativeFrom="margin">
              <wp:posOffset>1952625</wp:posOffset>
            </wp:positionH>
            <wp:positionV relativeFrom="paragraph">
              <wp:posOffset>0</wp:posOffset>
            </wp:positionV>
            <wp:extent cx="1402626" cy="2938463"/>
            <wp:effectExtent l="0" t="0" r="0" b="0"/>
            <wp:wrapTopAndBottom distT="114300" distB="114300"/>
            <wp:docPr id="4" name="image12.png" descr="スクリーンショット 2015-12-22 10.11.48.png"/>
            <wp:cNvGraphicFramePr/>
            <a:graphic xmlns:a="http://schemas.openxmlformats.org/drawingml/2006/main">
              <a:graphicData uri="http://schemas.openxmlformats.org/drawingml/2006/picture">
                <pic:pic xmlns:pic="http://schemas.openxmlformats.org/drawingml/2006/picture">
                  <pic:nvPicPr>
                    <pic:cNvPr id="0" name="image12.png" descr="スクリーンショット 2015-12-22 10.11.48.png"/>
                    <pic:cNvPicPr preferRelativeResize="0"/>
                  </pic:nvPicPr>
                  <pic:blipFill>
                    <a:blip r:embed="rId28"/>
                    <a:srcRect/>
                    <a:stretch>
                      <a:fillRect/>
                    </a:stretch>
                  </pic:blipFill>
                  <pic:spPr>
                    <a:xfrm>
                      <a:off x="0" y="0"/>
                      <a:ext cx="1402626" cy="2938463"/>
                    </a:xfrm>
                    <a:prstGeom prst="rect">
                      <a:avLst/>
                    </a:prstGeom>
                    <a:ln/>
                  </pic:spPr>
                </pic:pic>
              </a:graphicData>
            </a:graphic>
          </wp:anchor>
        </w:drawing>
      </w:r>
    </w:p>
    <w:p w14:paraId="5E5305C0" w14:textId="77777777" w:rsidR="0034625B" w:rsidRPr="0005480F" w:rsidRDefault="0034625B">
      <w:pPr>
        <w:rPr>
          <w:rFonts w:ascii="ＭＳ 明朝" w:eastAsia="ＭＳ 明朝" w:hAnsi="ＭＳ 明朝"/>
          <w:sz w:val="21"/>
        </w:rPr>
      </w:pPr>
    </w:p>
    <w:p w14:paraId="32107204" w14:textId="77777777" w:rsidR="0034625B" w:rsidRPr="0005480F" w:rsidRDefault="000769DC">
      <w:pPr>
        <w:rPr>
          <w:rFonts w:ascii="ＭＳ 明朝" w:eastAsia="ＭＳ 明朝" w:hAnsi="ＭＳ 明朝"/>
          <w:sz w:val="21"/>
        </w:rPr>
      </w:pPr>
      <w:r w:rsidRPr="0005480F">
        <w:rPr>
          <w:rFonts w:ascii="ＭＳ 明朝" w:eastAsia="ＭＳ 明朝" w:hAnsi="ＭＳ 明朝" w:cs="HiraMinProN-W3"/>
          <w:sz w:val="21"/>
          <w:highlight w:val="white"/>
        </w:rPr>
        <w:t>(上記は抜粋　6760行目まで続く)</w:t>
      </w:r>
    </w:p>
    <w:p w14:paraId="3BF2C012" w14:textId="77777777" w:rsidR="0034625B" w:rsidRPr="0005480F" w:rsidRDefault="000769DC">
      <w:pPr>
        <w:rPr>
          <w:rFonts w:ascii="ＭＳ 明朝" w:eastAsia="ＭＳ 明朝" w:hAnsi="ＭＳ 明朝"/>
          <w:sz w:val="21"/>
        </w:rPr>
      </w:pPr>
      <w:r w:rsidRPr="0005480F">
        <w:rPr>
          <w:rFonts w:ascii="ＭＳ 明朝" w:eastAsia="ＭＳ 明朝" w:hAnsi="ＭＳ 明朝" w:cs="HiraMinProN-W3"/>
          <w:sz w:val="21"/>
          <w:highlight w:val="white"/>
        </w:rPr>
        <w:t>※ソフトウェアの仕様上、重複を含むためユニークなネットワークだけの数ではない。次の変換ステップで重複は排除される。</w:t>
      </w:r>
    </w:p>
    <w:p w14:paraId="6ABF4A5A" w14:textId="77777777" w:rsidR="0034625B" w:rsidRPr="001A3F0E" w:rsidRDefault="0034625B">
      <w:pPr>
        <w:rPr>
          <w:rFonts w:ascii="ＭＳ 明朝" w:eastAsia="ＭＳ 明朝" w:hAnsi="ＭＳ 明朝"/>
        </w:rPr>
      </w:pPr>
    </w:p>
    <w:p w14:paraId="47945A67" w14:textId="37B2D212" w:rsidR="0034625B" w:rsidRPr="001A3F0E" w:rsidRDefault="009567DB">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 xml:space="preserve">上記の中間形式に変換したデータをexcel2pajek内createpajek.exe(Vladimir Batagelj </w:t>
      </w:r>
      <w:hyperlink r:id="rId29">
        <w:r w:rsidR="000769DC" w:rsidRPr="00503889">
          <w:rPr>
            <w:rFonts w:ascii="ＭＳ 明朝" w:eastAsia="ＭＳ 明朝" w:hAnsi="ＭＳ 明朝" w:cs="HiraMinProN-W3"/>
            <w:color w:val="0070C0"/>
            <w:highlight w:val="white"/>
            <w:u w:val="single"/>
          </w:rPr>
          <w:t>http://vlado.fmf.uni-lj.si/pub/networks/pajek/howto/excel2pajek.htm</w:t>
        </w:r>
      </w:hyperlink>
      <w:r w:rsidR="000769DC" w:rsidRPr="00503889">
        <w:rPr>
          <w:rFonts w:ascii="ＭＳ 明朝" w:eastAsia="ＭＳ 明朝" w:hAnsi="ＭＳ 明朝" w:cs="HiraMinProN-W3"/>
          <w:color w:val="0070C0"/>
          <w:highlight w:val="white"/>
        </w:rPr>
        <w:t xml:space="preserve">　</w:t>
      </w:r>
      <w:r w:rsidR="000769DC" w:rsidRPr="001A3F0E">
        <w:rPr>
          <w:rFonts w:ascii="ＭＳ 明朝" w:eastAsia="ＭＳ 明朝" w:hAnsi="ＭＳ 明朝" w:cs="HiraMinProN-W3"/>
          <w:highlight w:val="white"/>
        </w:rPr>
        <w:t>2015)にてInput Fileに選択し、1-mode network　かつ　undirectedにチェックを入れ、Create Pajek Fileにて変換を実行する。変換後は以下</w:t>
      </w:r>
      <w:r w:rsidR="0005480F">
        <w:rPr>
          <w:rFonts w:ascii="ＭＳ 明朝" w:eastAsia="ＭＳ 明朝" w:hAnsi="ＭＳ 明朝" w:cs="HiraMinProN-W3"/>
          <w:highlight w:val="white"/>
        </w:rPr>
        <w:t>、表</w:t>
      </w:r>
      <w:r w:rsidR="0005480F" w:rsidRPr="001A3F0E">
        <w:rPr>
          <w:rFonts w:ascii="ＭＳ 明朝" w:eastAsia="ＭＳ 明朝" w:hAnsi="ＭＳ 明朝" w:cs="HiraMinProN-W3"/>
          <w:highlight w:val="white"/>
        </w:rPr>
        <w:t xml:space="preserve"> 付録</w:t>
      </w:r>
      <w:r w:rsidR="0005480F">
        <w:rPr>
          <w:rFonts w:ascii="ＭＳ 明朝" w:eastAsia="ＭＳ 明朝" w:hAnsi="ＭＳ 明朝" w:cs="HiraMinProN-W3"/>
          <w:highlight w:val="white"/>
        </w:rPr>
        <w:t>1</w:t>
      </w:r>
      <w:r w:rsidR="0005480F" w:rsidRPr="001A3F0E">
        <w:rPr>
          <w:rFonts w:ascii="ＭＳ 明朝" w:eastAsia="ＭＳ 明朝" w:hAnsi="ＭＳ 明朝" w:cs="HiraMinProN-W3"/>
          <w:highlight w:val="white"/>
        </w:rPr>
        <w:t>-3</w:t>
      </w:r>
      <w:r w:rsidR="000769DC" w:rsidRPr="001A3F0E">
        <w:rPr>
          <w:rFonts w:ascii="ＭＳ 明朝" w:eastAsia="ＭＳ 明朝" w:hAnsi="ＭＳ 明朝" w:cs="HiraMinProN-W3"/>
          <w:highlight w:val="white"/>
        </w:rPr>
        <w:t>の形の.netファイルとなる。</w:t>
      </w:r>
    </w:p>
    <w:p w14:paraId="215CF6FD"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Vertices 670はユニークな発表者を表す。670名の発表者が他の発表者と何らかのつながりを持っている。EdgesではVerticesにて番号で割り振られている発表者のつながりを示している。</w:t>
      </w:r>
    </w:p>
    <w:p w14:paraId="067C0C06" w14:textId="77777777" w:rsidR="0034625B" w:rsidRPr="001A3F0E" w:rsidRDefault="0034625B">
      <w:pPr>
        <w:rPr>
          <w:rFonts w:ascii="ＭＳ 明朝" w:eastAsia="ＭＳ 明朝" w:hAnsi="ＭＳ 明朝"/>
        </w:rPr>
      </w:pPr>
    </w:p>
    <w:p w14:paraId="5FE5F9ED" w14:textId="77777777" w:rsidR="0034625B" w:rsidRPr="001A3F0E" w:rsidRDefault="0034625B">
      <w:pPr>
        <w:rPr>
          <w:rFonts w:ascii="ＭＳ 明朝" w:eastAsia="ＭＳ 明朝" w:hAnsi="ＭＳ 明朝"/>
        </w:rPr>
      </w:pPr>
    </w:p>
    <w:p w14:paraId="730C2370" w14:textId="77777777" w:rsidR="0034625B" w:rsidRPr="001A3F0E" w:rsidRDefault="0034625B">
      <w:pPr>
        <w:rPr>
          <w:rFonts w:ascii="ＭＳ 明朝" w:eastAsia="ＭＳ 明朝" w:hAnsi="ＭＳ 明朝"/>
        </w:rPr>
      </w:pPr>
    </w:p>
    <w:p w14:paraId="2C9856A7" w14:textId="373D0C73" w:rsidR="00863DAE" w:rsidRDefault="001A3F0E" w:rsidP="00863DAE">
      <w:pPr>
        <w:jc w:val="center"/>
        <w:rPr>
          <w:rFonts w:ascii="ＭＳ 明朝" w:eastAsia="ＭＳ 明朝" w:hAnsi="ＭＳ 明朝"/>
        </w:rPr>
      </w:pPr>
      <w:r>
        <w:rPr>
          <w:rFonts w:ascii="ＭＳ 明朝" w:eastAsia="ＭＳ 明朝" w:hAnsi="ＭＳ 明朝" w:cs="HiraMinProN-W3"/>
          <w:highlight w:val="white"/>
        </w:rPr>
        <w:t>表</w:t>
      </w:r>
      <w:r w:rsidR="000769DC" w:rsidRPr="001A3F0E">
        <w:rPr>
          <w:rFonts w:ascii="ＭＳ 明朝" w:eastAsia="ＭＳ 明朝" w:hAnsi="ＭＳ 明朝" w:cs="HiraMinProN-W3"/>
          <w:highlight w:val="white"/>
        </w:rPr>
        <w:t xml:space="preserve"> 付録</w:t>
      </w:r>
      <w:r w:rsidR="0005480F">
        <w:rPr>
          <w:rFonts w:ascii="ＭＳ 明朝" w:eastAsia="ＭＳ 明朝" w:hAnsi="ＭＳ 明朝" w:cs="HiraMinProN-W3"/>
          <w:highlight w:val="white"/>
        </w:rPr>
        <w:t>1</w:t>
      </w:r>
      <w:r w:rsidR="000769DC" w:rsidRPr="001A3F0E">
        <w:rPr>
          <w:rFonts w:ascii="ＭＳ 明朝" w:eastAsia="ＭＳ 明朝" w:hAnsi="ＭＳ 明朝" w:cs="HiraMinProN-W3"/>
          <w:highlight w:val="white"/>
        </w:rPr>
        <w:t>-3　共著者ネットワークデータpajek分析可能形式抜粋</w:t>
      </w:r>
    </w:p>
    <w:p w14:paraId="6B40FD29" w14:textId="77777777" w:rsidR="00863DAE" w:rsidRDefault="00863DAE">
      <w:pPr>
        <w:rPr>
          <w:rFonts w:ascii="ＭＳ 明朝" w:eastAsia="ＭＳ 明朝" w:hAnsi="ＭＳ 明朝"/>
        </w:rPr>
      </w:pPr>
    </w:p>
    <w:p w14:paraId="48C74E75"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anchor distT="114300" distB="114300" distL="114300" distR="114300" simplePos="0" relativeHeight="251659264" behindDoc="0" locked="0" layoutInCell="0" hidden="0" allowOverlap="0" wp14:anchorId="596D7165" wp14:editId="56A420D5">
            <wp:simplePos x="0" y="0"/>
            <wp:positionH relativeFrom="margin">
              <wp:posOffset>2924175</wp:posOffset>
            </wp:positionH>
            <wp:positionV relativeFrom="paragraph">
              <wp:posOffset>0</wp:posOffset>
            </wp:positionV>
            <wp:extent cx="690563" cy="4481610"/>
            <wp:effectExtent l="0" t="0" r="0" b="0"/>
            <wp:wrapTopAndBottom distT="114300" distB="114300"/>
            <wp:docPr id="10" name="image22.png" descr="スクリーンショット 2015-12-22 10.34.02.png"/>
            <wp:cNvGraphicFramePr/>
            <a:graphic xmlns:a="http://schemas.openxmlformats.org/drawingml/2006/main">
              <a:graphicData uri="http://schemas.openxmlformats.org/drawingml/2006/picture">
                <pic:pic xmlns:pic="http://schemas.openxmlformats.org/drawingml/2006/picture">
                  <pic:nvPicPr>
                    <pic:cNvPr id="0" name="image22.png" descr="スクリーンショット 2015-12-22 10.34.02.png"/>
                    <pic:cNvPicPr preferRelativeResize="0"/>
                  </pic:nvPicPr>
                  <pic:blipFill>
                    <a:blip r:embed="rId30"/>
                    <a:srcRect/>
                    <a:stretch>
                      <a:fillRect/>
                    </a:stretch>
                  </pic:blipFill>
                  <pic:spPr>
                    <a:xfrm>
                      <a:off x="0" y="0"/>
                      <a:ext cx="690563" cy="4481610"/>
                    </a:xfrm>
                    <a:prstGeom prst="rect">
                      <a:avLst/>
                    </a:prstGeom>
                    <a:ln/>
                  </pic:spPr>
                </pic:pic>
              </a:graphicData>
            </a:graphic>
          </wp:anchor>
        </w:drawing>
      </w:r>
      <w:r w:rsidRPr="001A3F0E">
        <w:rPr>
          <w:rFonts w:ascii="ＭＳ 明朝" w:eastAsia="ＭＳ 明朝" w:hAnsi="ＭＳ 明朝"/>
          <w:noProof/>
        </w:rPr>
        <w:drawing>
          <wp:anchor distT="114300" distB="114300" distL="114300" distR="114300" simplePos="0" relativeHeight="251660288" behindDoc="0" locked="0" layoutInCell="0" hidden="0" allowOverlap="0" wp14:anchorId="718C6FDB" wp14:editId="33AC14A7">
            <wp:simplePos x="0" y="0"/>
            <wp:positionH relativeFrom="margin">
              <wp:posOffset>1152525</wp:posOffset>
            </wp:positionH>
            <wp:positionV relativeFrom="paragraph">
              <wp:posOffset>66675</wp:posOffset>
            </wp:positionV>
            <wp:extent cx="1233488" cy="4466901"/>
            <wp:effectExtent l="0" t="0" r="0" b="0"/>
            <wp:wrapTopAndBottom distT="114300" distB="114300"/>
            <wp:docPr id="11" name="image23.png" descr="スクリーンショット 2015-12-22 10.33.41.png"/>
            <wp:cNvGraphicFramePr/>
            <a:graphic xmlns:a="http://schemas.openxmlformats.org/drawingml/2006/main">
              <a:graphicData uri="http://schemas.openxmlformats.org/drawingml/2006/picture">
                <pic:pic xmlns:pic="http://schemas.openxmlformats.org/drawingml/2006/picture">
                  <pic:nvPicPr>
                    <pic:cNvPr id="0" name="image23.png" descr="スクリーンショット 2015-12-22 10.33.41.png"/>
                    <pic:cNvPicPr preferRelativeResize="0"/>
                  </pic:nvPicPr>
                  <pic:blipFill>
                    <a:blip r:embed="rId31"/>
                    <a:srcRect/>
                    <a:stretch>
                      <a:fillRect/>
                    </a:stretch>
                  </pic:blipFill>
                  <pic:spPr>
                    <a:xfrm>
                      <a:off x="0" y="0"/>
                      <a:ext cx="1233488" cy="4466901"/>
                    </a:xfrm>
                    <a:prstGeom prst="rect">
                      <a:avLst/>
                    </a:prstGeom>
                    <a:ln/>
                  </pic:spPr>
                </pic:pic>
              </a:graphicData>
            </a:graphic>
          </wp:anchor>
        </w:drawing>
      </w:r>
    </w:p>
    <w:p w14:paraId="2119ACCE" w14:textId="77777777" w:rsidR="0034625B" w:rsidRPr="001A3F0E" w:rsidRDefault="0034625B">
      <w:pPr>
        <w:rPr>
          <w:rFonts w:ascii="ＭＳ 明朝" w:eastAsia="ＭＳ 明朝" w:hAnsi="ＭＳ 明朝"/>
        </w:rPr>
      </w:pPr>
    </w:p>
    <w:p w14:paraId="71072D8E" w14:textId="77777777" w:rsidR="0034625B" w:rsidRPr="001A3F0E" w:rsidRDefault="0034625B">
      <w:pPr>
        <w:rPr>
          <w:rFonts w:ascii="ＭＳ 明朝" w:eastAsia="ＭＳ 明朝" w:hAnsi="ＭＳ 明朝"/>
        </w:rPr>
      </w:pPr>
    </w:p>
    <w:p w14:paraId="3B6B8ECE" w14:textId="77777777" w:rsidR="0034625B" w:rsidRPr="001A3F0E" w:rsidRDefault="0034625B">
      <w:pPr>
        <w:rPr>
          <w:rFonts w:ascii="ＭＳ 明朝" w:eastAsia="ＭＳ 明朝" w:hAnsi="ＭＳ 明朝"/>
        </w:rPr>
      </w:pPr>
    </w:p>
    <w:p w14:paraId="2852562B" w14:textId="6231C209" w:rsidR="0034625B" w:rsidRPr="001A3F0E" w:rsidRDefault="009567DB">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Pajekにてネットワークを描画する。初期状態が以下</w:t>
      </w:r>
      <w:r w:rsidR="001A3F0E">
        <w:rPr>
          <w:rFonts w:ascii="ＭＳ 明朝" w:eastAsia="ＭＳ 明朝" w:hAnsi="ＭＳ 明朝" w:cs="HiraMinProN-W3"/>
          <w:highlight w:val="white"/>
        </w:rPr>
        <w:t>、</w:t>
      </w:r>
      <w:r w:rsidR="001A3F0E"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1A3F0E">
        <w:rPr>
          <w:rFonts w:ascii="ＭＳ 明朝" w:eastAsia="ＭＳ 明朝" w:hAnsi="ＭＳ 明朝" w:cs="HiraMinProN-W3"/>
          <w:highlight w:val="white"/>
        </w:rPr>
        <w:t>-1</w:t>
      </w:r>
      <w:r w:rsidR="001A3F0E">
        <w:rPr>
          <w:rFonts w:ascii="ＭＳ 明朝" w:eastAsia="ＭＳ 明朝" w:hAnsi="ＭＳ 明朝" w:cs="HiraMinProN-W3"/>
        </w:rPr>
        <w:t>である。</w:t>
      </w:r>
    </w:p>
    <w:p w14:paraId="79C08795" w14:textId="77777777" w:rsidR="0034625B" w:rsidRPr="001A3F0E" w:rsidRDefault="0034625B">
      <w:pPr>
        <w:rPr>
          <w:rFonts w:ascii="ＭＳ 明朝" w:eastAsia="ＭＳ 明朝" w:hAnsi="ＭＳ 明朝"/>
        </w:rPr>
      </w:pPr>
    </w:p>
    <w:p w14:paraId="6A1E68C5" w14:textId="29EDABFC" w:rsidR="0034625B" w:rsidRDefault="000769DC" w:rsidP="00503889">
      <w:pPr>
        <w:jc w:val="center"/>
        <w:rPr>
          <w:rFonts w:ascii="ＭＳ 明朝" w:eastAsia="ＭＳ 明朝" w:hAnsi="ＭＳ 明朝" w:cs="HiraMinProN-W3"/>
        </w:rPr>
      </w:pPr>
      <w:r w:rsidRPr="001A3F0E">
        <w:rPr>
          <w:rFonts w:ascii="ＭＳ 明朝" w:eastAsia="ＭＳ 明朝" w:hAnsi="ＭＳ 明朝" w:cs="HiraMinProN-W3"/>
          <w:highlight w:val="white"/>
        </w:rPr>
        <w:lastRenderedPageBreak/>
        <w:t>図 付録</w:t>
      </w:r>
      <w:r w:rsidR="0005480F">
        <w:rPr>
          <w:rFonts w:ascii="ＭＳ 明朝" w:eastAsia="ＭＳ 明朝" w:hAnsi="ＭＳ 明朝" w:cs="HiraMinProN-W3"/>
          <w:highlight w:val="white"/>
        </w:rPr>
        <w:t>1</w:t>
      </w:r>
      <w:r w:rsidR="001A3F0E">
        <w:rPr>
          <w:rFonts w:ascii="ＭＳ 明朝" w:eastAsia="ＭＳ 明朝" w:hAnsi="ＭＳ 明朝" w:cs="HiraMinProN-W3"/>
          <w:highlight w:val="white"/>
        </w:rPr>
        <w:t>-1</w:t>
      </w:r>
      <w:r w:rsidRPr="001A3F0E">
        <w:rPr>
          <w:rFonts w:ascii="ＭＳ 明朝" w:eastAsia="ＭＳ 明朝" w:hAnsi="ＭＳ 明朝" w:cs="HiraMinProN-W3"/>
          <w:highlight w:val="white"/>
        </w:rPr>
        <w:t xml:space="preserve">　共著者ネットワークデータpajek描画　初期状態</w:t>
      </w:r>
      <w:r w:rsidRPr="001A3F0E">
        <w:rPr>
          <w:rFonts w:ascii="ＭＳ 明朝" w:eastAsia="ＭＳ 明朝" w:hAnsi="ＭＳ 明朝"/>
          <w:noProof/>
        </w:rPr>
        <w:drawing>
          <wp:inline distT="114300" distB="114300" distL="114300" distR="114300" wp14:anchorId="6BA11A50" wp14:editId="1E7B727D">
            <wp:extent cx="5731200" cy="3441700"/>
            <wp:effectExtent l="0" t="0" r="0" b="0"/>
            <wp:docPr id="6" name="image18.png" descr="ネットワーク全体図.PNG"/>
            <wp:cNvGraphicFramePr/>
            <a:graphic xmlns:a="http://schemas.openxmlformats.org/drawingml/2006/main">
              <a:graphicData uri="http://schemas.openxmlformats.org/drawingml/2006/picture">
                <pic:pic xmlns:pic="http://schemas.openxmlformats.org/drawingml/2006/picture">
                  <pic:nvPicPr>
                    <pic:cNvPr id="0" name="image18.png" descr="ネットワーク全体図.PNG"/>
                    <pic:cNvPicPr preferRelativeResize="0"/>
                  </pic:nvPicPr>
                  <pic:blipFill>
                    <a:blip r:embed="rId32"/>
                    <a:srcRect/>
                    <a:stretch>
                      <a:fillRect/>
                    </a:stretch>
                  </pic:blipFill>
                  <pic:spPr>
                    <a:xfrm>
                      <a:off x="0" y="0"/>
                      <a:ext cx="5731200" cy="3441700"/>
                    </a:xfrm>
                    <a:prstGeom prst="rect">
                      <a:avLst/>
                    </a:prstGeom>
                    <a:ln/>
                  </pic:spPr>
                </pic:pic>
              </a:graphicData>
            </a:graphic>
          </wp:inline>
        </w:drawing>
      </w:r>
    </w:p>
    <w:p w14:paraId="5C7C0885" w14:textId="4D0D93F2" w:rsidR="004A00E0" w:rsidRPr="001A3F0E" w:rsidRDefault="004A00E0" w:rsidP="004A00E0">
      <w:pPr>
        <w:rPr>
          <w:rFonts w:ascii="ＭＳ 明朝" w:eastAsia="ＭＳ 明朝" w:hAnsi="ＭＳ 明朝"/>
        </w:rPr>
      </w:pPr>
      <w:r>
        <w:rPr>
          <w:rFonts w:ascii="ＭＳ 明朝" w:eastAsia="ＭＳ 明朝" w:hAnsi="ＭＳ 明朝" w:cs="HiraMinProN-W3"/>
        </w:rPr>
        <w:t xml:space="preserve">　</w:t>
      </w:r>
      <w:r>
        <w:rPr>
          <w:rFonts w:ascii="ＭＳ 明朝" w:eastAsia="ＭＳ 明朝" w:hAnsi="ＭＳ 明朝" w:cs="HiraMinProN-W3" w:hint="eastAsia"/>
        </w:rPr>
        <w:t>円が</w:t>
      </w:r>
      <w:r>
        <w:rPr>
          <w:rFonts w:ascii="ＭＳ 明朝" w:eastAsia="ＭＳ 明朝" w:hAnsi="ＭＳ 明朝" w:cs="HiraMinProN-W3"/>
        </w:rPr>
        <w:t>ノード、ここでは発表者を表す。</w:t>
      </w:r>
      <w:r>
        <w:rPr>
          <w:rFonts w:ascii="ＭＳ 明朝" w:eastAsia="ＭＳ 明朝" w:hAnsi="ＭＳ 明朝" w:cs="HiraMinProN-W3" w:hint="eastAsia"/>
        </w:rPr>
        <w:t>ノード</w:t>
      </w:r>
      <w:r>
        <w:rPr>
          <w:rFonts w:ascii="ＭＳ 明朝" w:eastAsia="ＭＳ 明朝" w:hAnsi="ＭＳ 明朝" w:cs="HiraMinProN-W3"/>
        </w:rPr>
        <w:t>同士が共著者だった場合には線</w:t>
      </w:r>
      <w:r>
        <w:rPr>
          <w:rFonts w:ascii="ＭＳ 明朝" w:eastAsia="ＭＳ 明朝" w:hAnsi="ＭＳ 明朝" w:cs="HiraMinProN-W3" w:hint="eastAsia"/>
        </w:rPr>
        <w:t>で</w:t>
      </w:r>
      <w:r>
        <w:rPr>
          <w:rFonts w:ascii="ＭＳ 明朝" w:eastAsia="ＭＳ 明朝" w:hAnsi="ＭＳ 明朝" w:cs="HiraMinProN-W3"/>
        </w:rPr>
        <w:t>結ばれる</w:t>
      </w:r>
      <w:r>
        <w:rPr>
          <w:rFonts w:ascii="ＭＳ 明朝" w:eastAsia="ＭＳ 明朝" w:hAnsi="ＭＳ 明朝" w:cs="HiraMinProN-W3" w:hint="eastAsia"/>
        </w:rPr>
        <w:t>。</w:t>
      </w:r>
    </w:p>
    <w:p w14:paraId="2BA64155" w14:textId="77777777" w:rsidR="0034625B" w:rsidRPr="001A3F0E" w:rsidRDefault="0034625B">
      <w:pPr>
        <w:rPr>
          <w:rFonts w:ascii="ＭＳ 明朝" w:eastAsia="ＭＳ 明朝" w:hAnsi="ＭＳ 明朝"/>
        </w:rPr>
      </w:pPr>
    </w:p>
    <w:p w14:paraId="242525B5" w14:textId="7802EF7F" w:rsidR="0034625B" w:rsidRPr="001A3F0E" w:rsidRDefault="002220FF">
      <w:pPr>
        <w:rPr>
          <w:rFonts w:ascii="ＭＳ 明朝" w:eastAsia="ＭＳ 明朝" w:hAnsi="ＭＳ 明朝"/>
        </w:rPr>
      </w:pPr>
      <w:r>
        <w:rPr>
          <w:rFonts w:ascii="ＭＳ 明朝" w:eastAsia="ＭＳ 明朝" w:hAnsi="ＭＳ 明朝" w:cs="HiraMinProN-W3"/>
          <w:highlight w:val="white"/>
        </w:rPr>
        <w:t xml:space="preserve">　</w:t>
      </w:r>
      <w:r w:rsidR="00432FE0"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432FE0">
        <w:rPr>
          <w:rFonts w:ascii="ＭＳ 明朝" w:eastAsia="ＭＳ 明朝" w:hAnsi="ＭＳ 明朝" w:cs="HiraMinProN-W3"/>
          <w:highlight w:val="white"/>
        </w:rPr>
        <w:t>-1</w:t>
      </w:r>
      <w:r w:rsidR="000769DC" w:rsidRPr="001A3F0E">
        <w:rPr>
          <w:rFonts w:ascii="ＭＳ 明朝" w:eastAsia="ＭＳ 明朝" w:hAnsi="ＭＳ 明朝" w:cs="HiraMinProN-W3"/>
          <w:highlight w:val="white"/>
        </w:rPr>
        <w:t>から、</w:t>
      </w:r>
    </w:p>
    <w:p w14:paraId="402463B3"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Pajek→Layout→Energy→Kamada-Kawai→Separate Components</w:t>
      </w:r>
    </w:p>
    <w:p w14:paraId="4F11A6CA" w14:textId="23AACA1C" w:rsidR="0034625B" w:rsidRPr="001A3F0E" w:rsidRDefault="002220FF">
      <w:pPr>
        <w:rPr>
          <w:rFonts w:ascii="ＭＳ 明朝" w:eastAsia="ＭＳ 明朝" w:hAnsi="ＭＳ 明朝"/>
        </w:rPr>
      </w:pPr>
      <w:r>
        <w:rPr>
          <w:rFonts w:ascii="ＭＳ 明朝" w:eastAsia="ＭＳ 明朝" w:hAnsi="ＭＳ 明朝" w:cs="HiraMinProN-W3"/>
          <w:highlight w:val="white"/>
        </w:rPr>
        <w:t xml:space="preserve">　以上</w:t>
      </w:r>
      <w:r>
        <w:rPr>
          <w:rFonts w:ascii="ＭＳ 明朝" w:eastAsia="ＭＳ 明朝" w:hAnsi="ＭＳ 明朝" w:cs="HiraMinProN-W3" w:hint="eastAsia"/>
          <w:highlight w:val="white"/>
        </w:rPr>
        <w:t>の</w:t>
      </w:r>
      <w:r w:rsidR="00432FE0">
        <w:rPr>
          <w:rFonts w:ascii="ＭＳ 明朝" w:eastAsia="ＭＳ 明朝" w:hAnsi="ＭＳ 明朝" w:cs="HiraMinProN-W3"/>
          <w:highlight w:val="white"/>
        </w:rPr>
        <w:t>手順を辿り</w:t>
      </w:r>
      <w:r w:rsidR="00432FE0"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432FE0">
        <w:rPr>
          <w:rFonts w:ascii="ＭＳ 明朝" w:eastAsia="ＭＳ 明朝" w:hAnsi="ＭＳ 明朝" w:cs="HiraMinProN-W3"/>
          <w:highlight w:val="white"/>
        </w:rPr>
        <w:t>-2の</w:t>
      </w:r>
      <w:r w:rsidR="000769DC" w:rsidRPr="001A3F0E">
        <w:rPr>
          <w:rFonts w:ascii="ＭＳ 明朝" w:eastAsia="ＭＳ 明朝" w:hAnsi="ＭＳ 明朝" w:cs="HiraMinProN-W3"/>
          <w:highlight w:val="white"/>
        </w:rPr>
        <w:t>形に並べ替える。</w:t>
      </w:r>
    </w:p>
    <w:p w14:paraId="73386846" w14:textId="77777777" w:rsidR="0034625B" w:rsidRPr="001A3F0E" w:rsidRDefault="0034625B">
      <w:pPr>
        <w:rPr>
          <w:rFonts w:ascii="ＭＳ 明朝" w:eastAsia="ＭＳ 明朝" w:hAnsi="ＭＳ 明朝"/>
        </w:rPr>
      </w:pPr>
    </w:p>
    <w:p w14:paraId="56053DEA" w14:textId="1DEBBEC9" w:rsidR="0034625B" w:rsidRPr="001A3F0E" w:rsidRDefault="000769DC" w:rsidP="00503889">
      <w:pPr>
        <w:jc w:val="center"/>
        <w:rPr>
          <w:rFonts w:ascii="ＭＳ 明朝" w:eastAsia="ＭＳ 明朝" w:hAnsi="ＭＳ 明朝"/>
        </w:rPr>
      </w:pPr>
      <w:r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1A3F0E">
        <w:rPr>
          <w:rFonts w:ascii="ＭＳ 明朝" w:eastAsia="ＭＳ 明朝" w:hAnsi="ＭＳ 明朝" w:cs="HiraMinProN-W3"/>
          <w:highlight w:val="white"/>
        </w:rPr>
        <w:t>-2</w:t>
      </w:r>
      <w:r w:rsidRPr="001A3F0E">
        <w:rPr>
          <w:rFonts w:ascii="ＭＳ 明朝" w:eastAsia="ＭＳ 明朝" w:hAnsi="ＭＳ 明朝" w:cs="HiraMinProN-W3"/>
          <w:highlight w:val="white"/>
        </w:rPr>
        <w:t xml:space="preserve">　共著者ネットワークデータpajek描画　Separate Components</w:t>
      </w:r>
    </w:p>
    <w:p w14:paraId="222516D9"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inline distT="114300" distB="114300" distL="114300" distR="114300" wp14:anchorId="00E3EFF8" wp14:editId="4379A64E">
            <wp:extent cx="5731200" cy="3441700"/>
            <wp:effectExtent l="0" t="0" r="0" b="0"/>
            <wp:docPr id="12" name="image26.png" descr="ネットワーク全体図2.PNG"/>
            <wp:cNvGraphicFramePr/>
            <a:graphic xmlns:a="http://schemas.openxmlformats.org/drawingml/2006/main">
              <a:graphicData uri="http://schemas.openxmlformats.org/drawingml/2006/picture">
                <pic:pic xmlns:pic="http://schemas.openxmlformats.org/drawingml/2006/picture">
                  <pic:nvPicPr>
                    <pic:cNvPr id="0" name="image26.png" descr="ネットワーク全体図2.PNG"/>
                    <pic:cNvPicPr preferRelativeResize="0"/>
                  </pic:nvPicPr>
                  <pic:blipFill>
                    <a:blip r:embed="rId33"/>
                    <a:srcRect/>
                    <a:stretch>
                      <a:fillRect/>
                    </a:stretch>
                  </pic:blipFill>
                  <pic:spPr>
                    <a:xfrm>
                      <a:off x="0" y="0"/>
                      <a:ext cx="5731200" cy="3441700"/>
                    </a:xfrm>
                    <a:prstGeom prst="rect">
                      <a:avLst/>
                    </a:prstGeom>
                    <a:ln/>
                  </pic:spPr>
                </pic:pic>
              </a:graphicData>
            </a:graphic>
          </wp:inline>
        </w:drawing>
      </w:r>
    </w:p>
    <w:p w14:paraId="03EA3856" w14:textId="77777777" w:rsidR="0034625B" w:rsidRPr="001A3F0E" w:rsidRDefault="0034625B">
      <w:pPr>
        <w:rPr>
          <w:rFonts w:ascii="ＭＳ 明朝" w:eastAsia="ＭＳ 明朝" w:hAnsi="ＭＳ 明朝"/>
        </w:rPr>
      </w:pPr>
    </w:p>
    <w:p w14:paraId="4B7FE2E1" w14:textId="056D94D8" w:rsidR="0034625B" w:rsidRPr="001A3F0E" w:rsidRDefault="002220FF">
      <w:pPr>
        <w:rPr>
          <w:rFonts w:ascii="ＭＳ 明朝" w:eastAsia="ＭＳ 明朝" w:hAnsi="ＭＳ 明朝"/>
        </w:rPr>
      </w:pPr>
      <w:r>
        <w:rPr>
          <w:rFonts w:ascii="ＭＳ 明朝" w:eastAsia="ＭＳ 明朝" w:hAnsi="ＭＳ 明朝" w:cs="HiraMinProN-W3"/>
          <w:highlight w:val="white"/>
        </w:rPr>
        <w:lastRenderedPageBreak/>
        <w:t xml:space="preserve">　</w:t>
      </w:r>
      <w:r w:rsidR="000769DC" w:rsidRPr="001A3F0E">
        <w:rPr>
          <w:rFonts w:ascii="ＭＳ 明朝" w:eastAsia="ＭＳ 明朝" w:hAnsi="ＭＳ 明朝" w:cs="HiraMinProN-W3"/>
          <w:highlight w:val="white"/>
        </w:rPr>
        <w:t>すべてのネットワークが結合しているわけではなく、複数のネットワークの島があることがここで確認できる。さらに</w:t>
      </w:r>
      <w:r w:rsidR="00432FE0" w:rsidRPr="001A3F0E">
        <w:rPr>
          <w:rFonts w:ascii="ＭＳ 明朝" w:eastAsia="ＭＳ 明朝" w:hAnsi="ＭＳ 明朝" w:cs="HiraMinProN-W3"/>
          <w:highlight w:val="white"/>
        </w:rPr>
        <w:t>図 付録</w:t>
      </w:r>
      <w:r w:rsidR="00DC57A8">
        <w:rPr>
          <w:rFonts w:ascii="ＭＳ 明朝" w:eastAsia="ＭＳ 明朝" w:hAnsi="ＭＳ 明朝" w:cs="HiraMinProN-W3"/>
          <w:highlight w:val="white"/>
        </w:rPr>
        <w:t>1</w:t>
      </w:r>
      <w:r w:rsidR="00432FE0">
        <w:rPr>
          <w:rFonts w:ascii="ＭＳ 明朝" w:eastAsia="ＭＳ 明朝" w:hAnsi="ＭＳ 明朝" w:cs="HiraMinProN-W3"/>
          <w:highlight w:val="white"/>
        </w:rPr>
        <w:t>-2</w:t>
      </w:r>
      <w:r w:rsidR="000769DC" w:rsidRPr="001A3F0E">
        <w:rPr>
          <w:rFonts w:ascii="ＭＳ 明朝" w:eastAsia="ＭＳ 明朝" w:hAnsi="ＭＳ 明朝" w:cs="HiraMinProN-W3"/>
          <w:highlight w:val="white"/>
        </w:rPr>
        <w:t>から、</w:t>
      </w:r>
    </w:p>
    <w:p w14:paraId="042FAEF4" w14:textId="77777777" w:rsidR="0034625B" w:rsidRPr="001A3F0E" w:rsidRDefault="0034625B">
      <w:pPr>
        <w:rPr>
          <w:rFonts w:ascii="ＭＳ 明朝" w:eastAsia="ＭＳ 明朝" w:hAnsi="ＭＳ 明朝"/>
        </w:rPr>
      </w:pPr>
    </w:p>
    <w:p w14:paraId="3457789E"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Net→Vector→Centrality→Betweeness</w:t>
      </w:r>
    </w:p>
    <w:p w14:paraId="1ABB2529" w14:textId="6A184818" w:rsidR="0034625B" w:rsidRPr="001A3F0E" w:rsidRDefault="002220FF">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という手順にて媒介中心性を抽出し、ネットワーク図へ適応し再描画する。</w:t>
      </w:r>
      <w:r w:rsidR="00432FE0"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432FE0">
        <w:rPr>
          <w:rFonts w:ascii="ＭＳ 明朝" w:eastAsia="ＭＳ 明朝" w:hAnsi="ＭＳ 明朝" w:cs="HiraMinProN-W3"/>
          <w:highlight w:val="white"/>
        </w:rPr>
        <w:t>-3</w:t>
      </w:r>
      <w:r w:rsidR="00432FE0">
        <w:rPr>
          <w:rFonts w:ascii="ＭＳ 明朝" w:eastAsia="ＭＳ 明朝" w:hAnsi="ＭＳ 明朝" w:cs="HiraMinProN-W3"/>
        </w:rPr>
        <w:t>を参照</w:t>
      </w:r>
      <w:r w:rsidR="00432FE0">
        <w:rPr>
          <w:rFonts w:ascii="ＭＳ 明朝" w:eastAsia="ＭＳ 明朝" w:hAnsi="ＭＳ 明朝" w:cs="HiraMinProN-W3" w:hint="eastAsia"/>
        </w:rPr>
        <w:t>。</w:t>
      </w:r>
    </w:p>
    <w:p w14:paraId="188D4E9E" w14:textId="77777777" w:rsidR="0034625B" w:rsidRPr="001A3F0E" w:rsidRDefault="0034625B">
      <w:pPr>
        <w:rPr>
          <w:rFonts w:ascii="ＭＳ 明朝" w:eastAsia="ＭＳ 明朝" w:hAnsi="ＭＳ 明朝"/>
        </w:rPr>
      </w:pPr>
    </w:p>
    <w:p w14:paraId="000DCA23" w14:textId="4092BC33" w:rsidR="0034625B" w:rsidRPr="001A3F0E" w:rsidRDefault="000769DC" w:rsidP="00503889">
      <w:pPr>
        <w:jc w:val="center"/>
        <w:rPr>
          <w:rFonts w:ascii="ＭＳ 明朝" w:eastAsia="ＭＳ 明朝" w:hAnsi="ＭＳ 明朝"/>
        </w:rPr>
      </w:pPr>
      <w:r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1A3F0E">
        <w:rPr>
          <w:rFonts w:ascii="ＭＳ 明朝" w:eastAsia="ＭＳ 明朝" w:hAnsi="ＭＳ 明朝" w:cs="HiraMinProN-W3"/>
          <w:highlight w:val="white"/>
        </w:rPr>
        <w:t>-3</w:t>
      </w:r>
      <w:r w:rsidRPr="001A3F0E">
        <w:rPr>
          <w:rFonts w:ascii="ＭＳ 明朝" w:eastAsia="ＭＳ 明朝" w:hAnsi="ＭＳ 明朝" w:cs="HiraMinProN-W3"/>
          <w:highlight w:val="white"/>
        </w:rPr>
        <w:t xml:space="preserve">　共著者ネットワークデータpajek描画　Separate Components &amp; Centrality Betweeness</w:t>
      </w:r>
    </w:p>
    <w:p w14:paraId="2C103FD0" w14:textId="77777777" w:rsidR="0034625B" w:rsidRPr="001A3F0E" w:rsidRDefault="000769DC">
      <w:pPr>
        <w:rPr>
          <w:rFonts w:ascii="ＭＳ 明朝" w:eastAsia="ＭＳ 明朝" w:hAnsi="ＭＳ 明朝"/>
        </w:rPr>
      </w:pPr>
      <w:r w:rsidRPr="001A3F0E">
        <w:rPr>
          <w:rFonts w:ascii="ＭＳ 明朝" w:eastAsia="ＭＳ 明朝" w:hAnsi="ＭＳ 明朝"/>
          <w:noProof/>
        </w:rPr>
        <w:drawing>
          <wp:inline distT="114300" distB="114300" distL="114300" distR="114300" wp14:anchorId="2CEDD46E" wp14:editId="3AFB59F3">
            <wp:extent cx="5731200" cy="3327400"/>
            <wp:effectExtent l="0" t="0" r="0" b="0"/>
            <wp:docPr id="15" name="image29.png" descr="ばいかい.PNG"/>
            <wp:cNvGraphicFramePr/>
            <a:graphic xmlns:a="http://schemas.openxmlformats.org/drawingml/2006/main">
              <a:graphicData uri="http://schemas.openxmlformats.org/drawingml/2006/picture">
                <pic:pic xmlns:pic="http://schemas.openxmlformats.org/drawingml/2006/picture">
                  <pic:nvPicPr>
                    <pic:cNvPr id="0" name="image29.png" descr="ばいかい.PNG"/>
                    <pic:cNvPicPr preferRelativeResize="0"/>
                  </pic:nvPicPr>
                  <pic:blipFill>
                    <a:blip r:embed="rId34"/>
                    <a:srcRect/>
                    <a:stretch>
                      <a:fillRect/>
                    </a:stretch>
                  </pic:blipFill>
                  <pic:spPr>
                    <a:xfrm>
                      <a:off x="0" y="0"/>
                      <a:ext cx="5731200" cy="3327400"/>
                    </a:xfrm>
                    <a:prstGeom prst="rect">
                      <a:avLst/>
                    </a:prstGeom>
                    <a:ln/>
                  </pic:spPr>
                </pic:pic>
              </a:graphicData>
            </a:graphic>
          </wp:inline>
        </w:drawing>
      </w:r>
    </w:p>
    <w:p w14:paraId="066CD0A8" w14:textId="77777777" w:rsidR="0034625B" w:rsidRPr="001A3F0E" w:rsidRDefault="0034625B">
      <w:pPr>
        <w:rPr>
          <w:rFonts w:ascii="ＭＳ 明朝" w:eastAsia="ＭＳ 明朝" w:hAnsi="ＭＳ 明朝"/>
        </w:rPr>
      </w:pPr>
    </w:p>
    <w:p w14:paraId="3C35D0B8" w14:textId="37686C91" w:rsidR="0034625B" w:rsidRDefault="000769DC" w:rsidP="002220FF">
      <w:pPr>
        <w:rPr>
          <w:rFonts w:ascii="ＭＳ 明朝" w:eastAsia="ＭＳ 明朝" w:hAnsi="ＭＳ 明朝" w:cs="HiraMinProN-W3"/>
        </w:rPr>
      </w:pPr>
      <w:r w:rsidRPr="001A3F0E">
        <w:rPr>
          <w:rFonts w:ascii="ＭＳ 明朝" w:eastAsia="ＭＳ 明朝" w:hAnsi="ＭＳ 明朝" w:cs="HiraMinProN-W3"/>
          <w:highlight w:val="white"/>
        </w:rPr>
        <w:t>図 付録</w:t>
      </w:r>
      <w:r w:rsidR="0005480F">
        <w:rPr>
          <w:rFonts w:ascii="ＭＳ 明朝" w:eastAsia="ＭＳ 明朝" w:hAnsi="ＭＳ 明朝" w:cs="HiraMinProN-W3"/>
          <w:highlight w:val="white"/>
        </w:rPr>
        <w:t>1</w:t>
      </w:r>
      <w:r w:rsidR="002220FF">
        <w:rPr>
          <w:rFonts w:ascii="ＭＳ 明朝" w:eastAsia="ＭＳ 明朝" w:hAnsi="ＭＳ 明朝" w:cs="HiraMinProN-W3"/>
          <w:highlight w:val="white"/>
        </w:rPr>
        <w:t>-3</w:t>
      </w:r>
      <w:r w:rsidRPr="001A3F0E">
        <w:rPr>
          <w:rFonts w:ascii="ＭＳ 明朝" w:eastAsia="ＭＳ 明朝" w:hAnsi="ＭＳ 明朝" w:cs="HiraMinProN-W3"/>
          <w:highlight w:val="white"/>
        </w:rPr>
        <w:t>では円の大きさがノード(発表者)に対する媒介中心性の度合いを表している。</w:t>
      </w:r>
    </w:p>
    <w:p w14:paraId="67F74C29" w14:textId="77777777" w:rsidR="002220FF" w:rsidRPr="001A3F0E" w:rsidRDefault="002220FF" w:rsidP="002220FF">
      <w:pPr>
        <w:rPr>
          <w:rFonts w:ascii="ＭＳ 明朝" w:eastAsia="ＭＳ 明朝" w:hAnsi="ＭＳ 明朝"/>
        </w:rPr>
      </w:pPr>
    </w:p>
    <w:p w14:paraId="7795042C" w14:textId="77777777" w:rsidR="0034625B" w:rsidRPr="002220FF" w:rsidRDefault="000769DC">
      <w:pPr>
        <w:pStyle w:val="2"/>
        <w:contextualSpacing w:val="0"/>
        <w:rPr>
          <w:rFonts w:ascii="ＭＳ ゴシック" w:eastAsia="ＭＳ ゴシック" w:hAnsi="ＭＳ ゴシック"/>
          <w:b/>
          <w:sz w:val="24"/>
          <w:szCs w:val="22"/>
        </w:rPr>
      </w:pPr>
      <w:bookmarkStart w:id="8" w:name="h.x7tyisha81f7" w:colFirst="0" w:colLast="0"/>
      <w:bookmarkEnd w:id="8"/>
      <w:r w:rsidRPr="002220FF">
        <w:rPr>
          <w:rFonts w:ascii="ＭＳ ゴシック" w:eastAsia="ＭＳ ゴシック" w:hAnsi="ＭＳ ゴシック" w:cs="HiraMinProN-W3"/>
          <w:b/>
          <w:sz w:val="24"/>
          <w:szCs w:val="22"/>
        </w:rPr>
        <w:t>付録2 変換プログラムソースコード</w:t>
      </w:r>
    </w:p>
    <w:p w14:paraId="2ACE0A51" w14:textId="1531B45D" w:rsidR="0034625B" w:rsidRPr="001A3F0E" w:rsidRDefault="002220FF">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 xml:space="preserve">共著者データをcreatepajek.exe(Vladimir Batagelj </w:t>
      </w:r>
      <w:hyperlink r:id="rId35">
        <w:r w:rsidR="000769DC" w:rsidRPr="00503889">
          <w:rPr>
            <w:rFonts w:ascii="ＭＳ 明朝" w:eastAsia="ＭＳ 明朝" w:hAnsi="ＭＳ 明朝" w:cs="HiraMinProN-W3"/>
            <w:color w:val="0070C0"/>
            <w:highlight w:val="white"/>
            <w:u w:val="single"/>
          </w:rPr>
          <w:t>http://vlado.fmf.uni-lj.si/pub/networks/pajek/howto/excel2pajek.htm</w:t>
        </w:r>
      </w:hyperlink>
      <w:r w:rsidR="000769DC" w:rsidRPr="001A3F0E">
        <w:rPr>
          <w:rFonts w:ascii="ＭＳ 明朝" w:eastAsia="ＭＳ 明朝" w:hAnsi="ＭＳ 明朝" w:cs="HiraMinProN-W3"/>
          <w:highlight w:val="white"/>
        </w:rPr>
        <w:t xml:space="preserve"> 2015年12月1日検索)にて1mode-networkに変換する際の入力形式に変換するプログラムのソースコードを以下に記載する。python2.7の記述方法に基づいてコーディングした。MITライセンスのもとで公開する。pycharmなどのpython統合開発環境(IDE)にて実行する簡易的なプログラムである。使用者は実行に必要なライブラリは各自で入手すること。</w:t>
      </w:r>
    </w:p>
    <w:p w14:paraId="3D6E827E" w14:textId="77777777" w:rsidR="0034625B" w:rsidRPr="001A3F0E" w:rsidRDefault="0034625B">
      <w:pPr>
        <w:rPr>
          <w:rFonts w:ascii="ＭＳ 明朝" w:eastAsia="ＭＳ 明朝" w:hAnsi="ＭＳ 明朝"/>
        </w:rPr>
      </w:pPr>
    </w:p>
    <w:p w14:paraId="7B61F73F" w14:textId="09594D18" w:rsidR="0034625B" w:rsidRPr="001A3F0E" w:rsidRDefault="002220FF">
      <w:pPr>
        <w:rPr>
          <w:rFonts w:ascii="ＭＳ 明朝" w:eastAsia="ＭＳ 明朝" w:hAnsi="ＭＳ 明朝"/>
        </w:rPr>
      </w:pPr>
      <w:r>
        <w:rPr>
          <w:rFonts w:ascii="ＭＳ 明朝" w:eastAsia="ＭＳ 明朝" w:hAnsi="ＭＳ 明朝" w:cs="HiraMinProN-W3"/>
          <w:highlight w:val="white"/>
        </w:rPr>
        <w:t xml:space="preserve">　</w:t>
      </w:r>
      <w:r w:rsidR="000769DC" w:rsidRPr="001A3F0E">
        <w:rPr>
          <w:rFonts w:ascii="ＭＳ 明朝" w:eastAsia="ＭＳ 明朝" w:hAnsi="ＭＳ 明朝" w:cs="HiraMinProN-W3"/>
          <w:highlight w:val="white"/>
        </w:rPr>
        <w:t>本プログラムの実行を含めた使用の前後手順を以下に記載する。使用手順にあたっては付録1も参照して欲しい。</w:t>
      </w:r>
    </w:p>
    <w:p w14:paraId="78572A10"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1.共著者データ.xlsxを用意する</w:t>
      </w:r>
    </w:p>
    <w:p w14:paraId="42F5A385"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2.本ソースコードを共著者データ.xlsxと同階層でIDEから実行する</w:t>
      </w:r>
    </w:p>
    <w:p w14:paraId="648EFAF5"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3.変換後データ.csvが出力される</w:t>
      </w:r>
    </w:p>
    <w:p w14:paraId="63EC4167" w14:textId="008D13F1" w:rsidR="0034625B" w:rsidRPr="001A3F0E" w:rsidRDefault="0046414D">
      <w:pPr>
        <w:rPr>
          <w:rFonts w:ascii="ＭＳ 明朝" w:eastAsia="ＭＳ 明朝" w:hAnsi="ＭＳ 明朝"/>
        </w:rPr>
      </w:pPr>
      <w:r>
        <w:rPr>
          <w:rFonts w:ascii="ＭＳ 明朝" w:eastAsia="ＭＳ 明朝" w:hAnsi="ＭＳ 明朝" w:cs="HiraMinProN-W3"/>
          <w:highlight w:val="white"/>
        </w:rPr>
        <w:lastRenderedPageBreak/>
        <w:t>4</w:t>
      </w:r>
      <w:r w:rsidR="000769DC" w:rsidRPr="001A3F0E">
        <w:rPr>
          <w:rFonts w:ascii="ＭＳ 明朝" w:eastAsia="ＭＳ 明朝" w:hAnsi="ＭＳ 明朝" w:cs="HiraMinProN-W3"/>
          <w:highlight w:val="white"/>
        </w:rPr>
        <w:t>.excelなどの表計算ソフトでxls形式に変換</w:t>
      </w:r>
    </w:p>
    <w:p w14:paraId="7995EC06" w14:textId="38682D21" w:rsidR="0034625B" w:rsidRPr="001A3F0E" w:rsidRDefault="0046414D">
      <w:pPr>
        <w:rPr>
          <w:rFonts w:ascii="ＭＳ 明朝" w:eastAsia="ＭＳ 明朝" w:hAnsi="ＭＳ 明朝"/>
        </w:rPr>
      </w:pPr>
      <w:r>
        <w:rPr>
          <w:rFonts w:ascii="ＭＳ 明朝" w:eastAsia="ＭＳ 明朝" w:hAnsi="ＭＳ 明朝" w:cs="HiraMinProN-W3"/>
          <w:highlight w:val="white"/>
        </w:rPr>
        <w:t>5</w:t>
      </w:r>
      <w:bookmarkStart w:id="9" w:name="_GoBack"/>
      <w:bookmarkEnd w:id="9"/>
      <w:r w:rsidR="000769DC" w:rsidRPr="001A3F0E">
        <w:rPr>
          <w:rFonts w:ascii="ＭＳ 明朝" w:eastAsia="ＭＳ 明朝" w:hAnsi="ＭＳ 明朝" w:cs="HiraMinProN-W3"/>
          <w:highlight w:val="white"/>
        </w:rPr>
        <w:t>.createpajekにて指定し、net形式へ変換する</w:t>
      </w:r>
    </w:p>
    <w:p w14:paraId="078C99B2" w14:textId="77777777" w:rsidR="0034625B" w:rsidRPr="001A3F0E" w:rsidRDefault="0034625B">
      <w:pPr>
        <w:rPr>
          <w:rFonts w:ascii="ＭＳ 明朝" w:eastAsia="ＭＳ 明朝" w:hAnsi="ＭＳ 明朝"/>
        </w:rPr>
      </w:pPr>
    </w:p>
    <w:p w14:paraId="37F0EA5A" w14:textId="41EF469E"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t>-----------------------------------以下、本プログラム-----------------------------</w:t>
      </w:r>
    </w:p>
    <w:p w14:paraId="305B4A60" w14:textId="77777777" w:rsidR="0034625B" w:rsidRPr="001A3F0E" w:rsidRDefault="0034625B">
      <w:pPr>
        <w:rPr>
          <w:rFonts w:ascii="ＭＳ 明朝" w:eastAsia="ＭＳ 明朝" w:hAnsi="ＭＳ 明朝"/>
        </w:rPr>
      </w:pPr>
    </w:p>
    <w:p w14:paraId="394109E2" w14:textId="77777777" w:rsidR="0034625B" w:rsidRPr="001A3F0E" w:rsidRDefault="0034625B">
      <w:pPr>
        <w:rPr>
          <w:rFonts w:ascii="ＭＳ 明朝" w:eastAsia="ＭＳ 明朝" w:hAnsi="ＭＳ 明朝"/>
        </w:rPr>
      </w:pPr>
    </w:p>
    <w:p w14:paraId="0F25081C"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coding:utf-8</w:t>
      </w:r>
    </w:p>
    <w:p w14:paraId="1AB4C7F5"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w:t>
      </w:r>
    </w:p>
    <w:p w14:paraId="2467B4CF"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sdmodule.py</w:t>
      </w:r>
    </w:p>
    <w:p w14:paraId="39902285" w14:textId="77777777" w:rsidR="0034625B" w:rsidRPr="001A3F0E" w:rsidRDefault="0034625B">
      <w:pPr>
        <w:rPr>
          <w:rFonts w:ascii="ＭＳ 明朝" w:eastAsia="ＭＳ 明朝" w:hAnsi="ＭＳ 明朝"/>
        </w:rPr>
      </w:pPr>
    </w:p>
    <w:p w14:paraId="6989206E"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Copyright (c) 2016 Shogo Inamoto</w:t>
      </w:r>
    </w:p>
    <w:p w14:paraId="4CAE0D2D" w14:textId="77777777" w:rsidR="0034625B" w:rsidRPr="001A3F0E" w:rsidRDefault="0034625B">
      <w:pPr>
        <w:rPr>
          <w:rFonts w:ascii="ＭＳ 明朝" w:eastAsia="ＭＳ 明朝" w:hAnsi="ＭＳ 明朝"/>
        </w:rPr>
      </w:pPr>
    </w:p>
    <w:p w14:paraId="4C3C62CB"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This software is released under the MIT License.</w:t>
      </w:r>
    </w:p>
    <w:p w14:paraId="43A6F1B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http://opensource.org/licenses/mit-license.php</w:t>
      </w:r>
    </w:p>
    <w:p w14:paraId="7693EFDD" w14:textId="77777777" w:rsidR="0034625B" w:rsidRPr="001A3F0E" w:rsidRDefault="0034625B">
      <w:pPr>
        <w:rPr>
          <w:rFonts w:ascii="ＭＳ 明朝" w:eastAsia="ＭＳ 明朝" w:hAnsi="ＭＳ 明朝"/>
        </w:rPr>
      </w:pPr>
    </w:p>
    <w:p w14:paraId="2465F13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このソフトウェアはMITライセンスのもとで公開されています。</w:t>
      </w:r>
    </w:p>
    <w:p w14:paraId="75E29AAC"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w:t>
      </w:r>
    </w:p>
    <w:p w14:paraId="1154A954" w14:textId="77777777" w:rsidR="0034625B" w:rsidRPr="001A3F0E" w:rsidRDefault="0034625B">
      <w:pPr>
        <w:rPr>
          <w:rFonts w:ascii="ＭＳ 明朝" w:eastAsia="ＭＳ 明朝" w:hAnsi="ＭＳ 明朝"/>
        </w:rPr>
      </w:pPr>
    </w:p>
    <w:p w14:paraId="77F0C445"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0080"/>
          <w:highlight w:val="white"/>
        </w:rPr>
        <w:t xml:space="preserve">import </w:t>
      </w:r>
      <w:r w:rsidRPr="001A3F0E">
        <w:rPr>
          <w:rFonts w:ascii="ＭＳ 明朝" w:eastAsia="ＭＳ 明朝" w:hAnsi="ＭＳ 明朝" w:cs="HiraMinProN-W3"/>
          <w:b/>
          <w:highlight w:val="white"/>
        </w:rPr>
        <w:t>xlrd</w:t>
      </w:r>
    </w:p>
    <w:p w14:paraId="6AA67337" w14:textId="77777777" w:rsidR="0034625B" w:rsidRPr="001A3F0E" w:rsidRDefault="0034625B">
      <w:pPr>
        <w:rPr>
          <w:rFonts w:ascii="ＭＳ 明朝" w:eastAsia="ＭＳ 明朝" w:hAnsi="ＭＳ 明朝"/>
        </w:rPr>
      </w:pPr>
    </w:p>
    <w:p w14:paraId="0E9EF16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0080"/>
          <w:highlight w:val="white"/>
        </w:rPr>
        <w:t xml:space="preserve">if </w:t>
      </w:r>
      <w:r w:rsidRPr="001A3F0E">
        <w:rPr>
          <w:rFonts w:ascii="ＭＳ 明朝" w:eastAsia="ＭＳ 明朝" w:hAnsi="ＭＳ 明朝" w:cs="HiraMinProN-W3"/>
          <w:b/>
          <w:highlight w:val="white"/>
        </w:rPr>
        <w:t xml:space="preserve">__name__ == </w:t>
      </w:r>
      <w:r w:rsidRPr="001A3F0E">
        <w:rPr>
          <w:rFonts w:ascii="ＭＳ 明朝" w:eastAsia="ＭＳ 明朝" w:hAnsi="ＭＳ 明朝" w:cs="HiraMinProN-W3"/>
          <w:b/>
          <w:color w:val="008000"/>
          <w:highlight w:val="white"/>
        </w:rPr>
        <w:t>"__main__"</w:t>
      </w:r>
      <w:r w:rsidRPr="001A3F0E">
        <w:rPr>
          <w:rFonts w:ascii="ＭＳ 明朝" w:eastAsia="ＭＳ 明朝" w:hAnsi="ＭＳ 明朝" w:cs="HiraMinProN-W3"/>
          <w:b/>
          <w:highlight w:val="white"/>
        </w:rPr>
        <w:t>:</w:t>
      </w:r>
    </w:p>
    <w:p w14:paraId="029FCFE4" w14:textId="77777777" w:rsidR="0034625B" w:rsidRPr="001A3F0E" w:rsidRDefault="0034625B">
      <w:pPr>
        <w:rPr>
          <w:rFonts w:ascii="ＭＳ 明朝" w:eastAsia="ＭＳ 明朝" w:hAnsi="ＭＳ 明朝"/>
        </w:rPr>
      </w:pPr>
    </w:p>
    <w:p w14:paraId="47F71EA4"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i/>
          <w:color w:val="808080"/>
          <w:highlight w:val="white"/>
        </w:rPr>
        <w:t># 共著者データをここで指定する</w:t>
      </w:r>
    </w:p>
    <w:p w14:paraId="6E5F57FD"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book = xlrd.open_workbook(‘共著者データ.xlsx</w:t>
      </w:r>
      <w:r w:rsidRPr="001A3F0E">
        <w:rPr>
          <w:rFonts w:ascii="ＭＳ 明朝" w:eastAsia="ＭＳ 明朝" w:hAnsi="ＭＳ 明朝" w:cs="HiraMinProN-W3"/>
          <w:b/>
          <w:color w:val="008000"/>
          <w:highlight w:val="white"/>
        </w:rPr>
        <w:t>')</w:t>
      </w:r>
    </w:p>
    <w:p w14:paraId="5ABF70A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8000"/>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color w:val="008000"/>
          <w:highlight w:val="white"/>
        </w:rPr>
        <w:t>"--------------------------------"</w:t>
      </w:r>
    </w:p>
    <w:p w14:paraId="7D51BEA9"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8000"/>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highlight w:val="white"/>
        </w:rPr>
        <w:t>book.nsheets</w:t>
      </w:r>
    </w:p>
    <w:p w14:paraId="440C4D3C" w14:textId="77777777" w:rsidR="0034625B" w:rsidRPr="001A3F0E" w:rsidRDefault="0034625B">
      <w:pPr>
        <w:rPr>
          <w:rFonts w:ascii="ＭＳ 明朝" w:eastAsia="ＭＳ 明朝" w:hAnsi="ＭＳ 明朝"/>
        </w:rPr>
      </w:pPr>
    </w:p>
    <w:p w14:paraId="26FBC9BF"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color w:val="008000"/>
          <w:highlight w:val="white"/>
        </w:rPr>
        <w:t>"--------------------------------"</w:t>
      </w:r>
    </w:p>
    <w:p w14:paraId="24775AC9"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8000"/>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name </w:t>
      </w:r>
      <w:r w:rsidRPr="001A3F0E">
        <w:rPr>
          <w:rFonts w:ascii="ＭＳ 明朝" w:eastAsia="ＭＳ 明朝" w:hAnsi="ＭＳ 明朝" w:cs="HiraMinProN-W3"/>
          <w:b/>
          <w:color w:val="000080"/>
          <w:highlight w:val="white"/>
        </w:rPr>
        <w:t xml:space="preserve">in </w:t>
      </w:r>
      <w:r w:rsidRPr="001A3F0E">
        <w:rPr>
          <w:rFonts w:ascii="ＭＳ 明朝" w:eastAsia="ＭＳ 明朝" w:hAnsi="ＭＳ 明朝" w:cs="HiraMinProN-W3"/>
          <w:b/>
          <w:highlight w:val="white"/>
        </w:rPr>
        <w:t>book.sheet_names():</w:t>
      </w:r>
    </w:p>
    <w:p w14:paraId="3F03D421" w14:textId="7E9C493D"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highlight w:val="white"/>
        </w:rPr>
        <w:t>name</w:t>
      </w:r>
    </w:p>
    <w:p w14:paraId="10EDD2D4" w14:textId="77777777" w:rsidR="0034625B" w:rsidRPr="001A3F0E" w:rsidRDefault="0034625B">
      <w:pPr>
        <w:rPr>
          <w:rFonts w:ascii="ＭＳ 明朝" w:eastAsia="ＭＳ 明朝" w:hAnsi="ＭＳ 明朝"/>
        </w:rPr>
      </w:pPr>
    </w:p>
    <w:p w14:paraId="0EBDC485" w14:textId="0077BD72"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i/>
          <w:color w:val="808080"/>
          <w:highlight w:val="white"/>
        </w:rPr>
        <w:t># シート</w:t>
      </w:r>
      <w:r w:rsidR="0046414D">
        <w:rPr>
          <w:rFonts w:ascii="ＭＳ 明朝" w:eastAsia="ＭＳ 明朝" w:hAnsi="ＭＳ 明朝" w:cs="HiraMinProN-W3" w:hint="eastAsia"/>
          <w:b/>
          <w:i/>
          <w:color w:val="808080"/>
          <w:highlight w:val="white"/>
        </w:rPr>
        <w:t>を展開</w:t>
      </w:r>
    </w:p>
    <w:p w14:paraId="2128C9F5"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sheets = book.sheets()</w:t>
      </w:r>
    </w:p>
    <w:p w14:paraId="34D872DA" w14:textId="77777777" w:rsidR="0034625B" w:rsidRPr="001A3F0E" w:rsidRDefault="0034625B">
      <w:pPr>
        <w:rPr>
          <w:rFonts w:ascii="ＭＳ 明朝" w:eastAsia="ＭＳ 明朝" w:hAnsi="ＭＳ 明朝"/>
        </w:rPr>
      </w:pPr>
    </w:p>
    <w:p w14:paraId="6EBAED89" w14:textId="35B5F2B3"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i/>
          <w:color w:val="808080"/>
          <w:highlight w:val="white"/>
        </w:rPr>
        <w:t># シート0</w:t>
      </w:r>
      <w:r w:rsidR="0046414D">
        <w:rPr>
          <w:rFonts w:ascii="ＭＳ 明朝" w:eastAsia="ＭＳ 明朝" w:hAnsi="ＭＳ 明朝" w:cs="HiraMinProN-W3" w:hint="eastAsia"/>
          <w:b/>
          <w:i/>
          <w:color w:val="808080"/>
          <w:highlight w:val="white"/>
        </w:rPr>
        <w:t>を展開</w:t>
      </w:r>
    </w:p>
    <w:p w14:paraId="1437808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s = sheets[</w:t>
      </w:r>
      <w:r w:rsidRPr="001A3F0E">
        <w:rPr>
          <w:rFonts w:ascii="ＭＳ 明朝" w:eastAsia="ＭＳ 明朝" w:hAnsi="ＭＳ 明朝" w:cs="HiraMinProN-W3"/>
          <w:b/>
          <w:color w:val="0000FF"/>
          <w:highlight w:val="white"/>
        </w:rPr>
        <w:t>0</w:t>
      </w:r>
      <w:r w:rsidRPr="001A3F0E">
        <w:rPr>
          <w:rFonts w:ascii="ＭＳ 明朝" w:eastAsia="ＭＳ 明朝" w:hAnsi="ＭＳ 明朝" w:cs="HiraMinProN-W3"/>
          <w:b/>
          <w:highlight w:val="white"/>
        </w:rPr>
        <w:t>]</w:t>
      </w:r>
    </w:p>
    <w:p w14:paraId="304A9A47" w14:textId="77777777" w:rsidR="0034625B" w:rsidRPr="001A3F0E" w:rsidRDefault="0034625B">
      <w:pPr>
        <w:rPr>
          <w:rFonts w:ascii="ＭＳ 明朝" w:eastAsia="ＭＳ 明朝" w:hAnsi="ＭＳ 明朝"/>
        </w:rPr>
      </w:pPr>
    </w:p>
    <w:p w14:paraId="390D6A76" w14:textId="4F908F1F"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i/>
          <w:color w:val="808080"/>
          <w:highlight w:val="white"/>
        </w:rPr>
        <w:t xml:space="preserve"># </w:t>
      </w:r>
      <w:r w:rsidR="0046414D">
        <w:rPr>
          <w:rFonts w:ascii="ＭＳ 明朝" w:eastAsia="ＭＳ 明朝" w:hAnsi="ＭＳ 明朝" w:cs="HiraMinProN-W3" w:hint="eastAsia"/>
          <w:b/>
          <w:i/>
          <w:color w:val="808080"/>
          <w:highlight w:val="white"/>
        </w:rPr>
        <w:t>処理する</w:t>
      </w:r>
      <w:r w:rsidRPr="001A3F0E">
        <w:rPr>
          <w:rFonts w:ascii="ＭＳ 明朝" w:eastAsia="ＭＳ 明朝" w:hAnsi="ＭＳ 明朝" w:cs="HiraMinProN-W3"/>
          <w:b/>
          <w:i/>
          <w:color w:val="808080"/>
          <w:highlight w:val="white"/>
        </w:rPr>
        <w:t>セルの</w:t>
      </w:r>
      <w:r w:rsidR="00616CDC">
        <w:rPr>
          <w:rFonts w:ascii="ＭＳ 明朝" w:eastAsia="ＭＳ 明朝" w:hAnsi="ＭＳ 明朝" w:cs="HiraMinProN-W3"/>
          <w:b/>
          <w:i/>
          <w:color w:val="808080"/>
          <w:highlight w:val="white"/>
        </w:rPr>
        <w:t>開始</w:t>
      </w:r>
      <w:r w:rsidR="0046414D">
        <w:rPr>
          <w:rFonts w:ascii="ＭＳ 明朝" w:eastAsia="ＭＳ 明朝" w:hAnsi="ＭＳ 明朝" w:cs="HiraMinProN-W3" w:hint="eastAsia"/>
          <w:b/>
          <w:i/>
          <w:color w:val="808080"/>
          <w:highlight w:val="white"/>
        </w:rPr>
        <w:t>位置を決定</w:t>
      </w:r>
    </w:p>
    <w:p w14:paraId="52BA1472"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c = s.cell(</w:t>
      </w:r>
      <w:r w:rsidRPr="001A3F0E">
        <w:rPr>
          <w:rFonts w:ascii="ＭＳ 明朝" w:eastAsia="ＭＳ 明朝" w:hAnsi="ＭＳ 明朝" w:cs="HiraMinProN-W3"/>
          <w:b/>
          <w:color w:val="0000FF"/>
          <w:highlight w:val="white"/>
        </w:rPr>
        <w:t>3</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FF"/>
          <w:highlight w:val="white"/>
        </w:rPr>
        <w:t>2</w:t>
      </w:r>
      <w:r w:rsidRPr="001A3F0E">
        <w:rPr>
          <w:rFonts w:ascii="ＭＳ 明朝" w:eastAsia="ＭＳ 明朝" w:hAnsi="ＭＳ 明朝" w:cs="HiraMinProN-W3"/>
          <w:b/>
          <w:highlight w:val="white"/>
        </w:rPr>
        <w:t>)</w:t>
      </w:r>
    </w:p>
    <w:p w14:paraId="47AF429D" w14:textId="77777777" w:rsidR="0034625B" w:rsidRPr="001A3F0E" w:rsidRDefault="0034625B">
      <w:pPr>
        <w:rPr>
          <w:rFonts w:ascii="ＭＳ 明朝" w:eastAsia="ＭＳ 明朝" w:hAnsi="ＭＳ 明朝"/>
        </w:rPr>
      </w:pPr>
    </w:p>
    <w:p w14:paraId="299B5BC6"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color w:val="008000"/>
          <w:highlight w:val="white"/>
        </w:rPr>
        <w:t>"--------------------------------"</w:t>
      </w:r>
    </w:p>
    <w:p w14:paraId="481C937F"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8000"/>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highlight w:val="white"/>
        </w:rPr>
        <w:t>c.value</w:t>
      </w:r>
    </w:p>
    <w:p w14:paraId="0B533D71" w14:textId="77777777" w:rsidR="0034625B" w:rsidRPr="001A3F0E" w:rsidRDefault="0034625B">
      <w:pPr>
        <w:rPr>
          <w:rFonts w:ascii="ＭＳ 明朝" w:eastAsia="ＭＳ 明朝" w:hAnsi="ＭＳ 明朝"/>
        </w:rPr>
      </w:pPr>
    </w:p>
    <w:p w14:paraId="1368C469" w14:textId="77777777" w:rsidR="0034625B" w:rsidRPr="001A3F0E" w:rsidRDefault="0034625B">
      <w:pPr>
        <w:rPr>
          <w:rFonts w:ascii="ＭＳ 明朝" w:eastAsia="ＭＳ 明朝" w:hAnsi="ＭＳ 明朝"/>
        </w:rPr>
      </w:pPr>
    </w:p>
    <w:p w14:paraId="3543B800" w14:textId="194BDBA2" w:rsidR="0034625B" w:rsidRPr="001A3F0E" w:rsidRDefault="000769DC">
      <w:pPr>
        <w:rPr>
          <w:rFonts w:ascii="ＭＳ 明朝" w:eastAsia="ＭＳ 明朝" w:hAnsi="ＭＳ 明朝" w:hint="eastAsia"/>
        </w:rPr>
      </w:pPr>
      <w:r w:rsidRPr="001A3F0E">
        <w:rPr>
          <w:rFonts w:ascii="ＭＳ 明朝" w:eastAsia="ＭＳ 明朝" w:hAnsi="ＭＳ 明朝" w:cs="HiraMinProN-W3"/>
          <w:b/>
          <w:i/>
          <w:color w:val="808080"/>
          <w:highlight w:val="white"/>
        </w:rPr>
        <w:t xml:space="preserve">   #for i in s.nrows:</w:t>
      </w:r>
      <w:r w:rsidR="0046414D">
        <w:rPr>
          <w:rFonts w:ascii="ＭＳ 明朝" w:eastAsia="ＭＳ 明朝" w:hAnsi="ＭＳ 明朝" w:cs="HiraMinProN-W3" w:hint="eastAsia"/>
          <w:b/>
          <w:i/>
          <w:color w:val="808080"/>
          <w:highlight w:val="white"/>
        </w:rPr>
        <w:t xml:space="preserve">　すべての行と列の数値を取得</w:t>
      </w:r>
    </w:p>
    <w:p w14:paraId="01F6B943"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highlight w:val="white"/>
        </w:rPr>
        <w:t>s.nrows</w:t>
      </w:r>
    </w:p>
    <w:p w14:paraId="712DE9F9"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allrows = s.nrows</w:t>
      </w:r>
    </w:p>
    <w:p w14:paraId="0975DCDD"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allcols = s.ncols</w:t>
      </w:r>
    </w:p>
    <w:p w14:paraId="09A6C7F4" w14:textId="77777777" w:rsidR="0034625B" w:rsidRPr="001A3F0E" w:rsidRDefault="0034625B">
      <w:pPr>
        <w:rPr>
          <w:rFonts w:ascii="ＭＳ 明朝" w:eastAsia="ＭＳ 明朝" w:hAnsi="ＭＳ 明朝"/>
        </w:rPr>
      </w:pPr>
    </w:p>
    <w:p w14:paraId="5E51A1EC"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color w:val="008000"/>
          <w:highlight w:val="white"/>
        </w:rPr>
        <w:t>"--------------------------------"</w:t>
      </w:r>
    </w:p>
    <w:p w14:paraId="7CBDC31B" w14:textId="77777777" w:rsidR="0034625B" w:rsidRPr="001A3F0E" w:rsidRDefault="0034625B">
      <w:pPr>
        <w:rPr>
          <w:rFonts w:ascii="ＭＳ 明朝" w:eastAsia="ＭＳ 明朝" w:hAnsi="ＭＳ 明朝"/>
        </w:rPr>
      </w:pPr>
    </w:p>
    <w:p w14:paraId="16F2E3FD" w14:textId="77777777" w:rsidR="0034625B" w:rsidRPr="001A3F0E" w:rsidRDefault="0034625B">
      <w:pPr>
        <w:rPr>
          <w:rFonts w:ascii="ＭＳ 明朝" w:eastAsia="ＭＳ 明朝" w:hAnsi="ＭＳ 明朝"/>
        </w:rPr>
      </w:pPr>
    </w:p>
    <w:p w14:paraId="7F211A14"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8000"/>
          <w:highlight w:val="white"/>
        </w:rPr>
        <w:t xml:space="preserve">   </w:t>
      </w:r>
      <w:r w:rsidRPr="001A3F0E">
        <w:rPr>
          <w:rFonts w:ascii="ＭＳ 明朝" w:eastAsia="ＭＳ 明朝" w:hAnsi="ＭＳ 明朝" w:cs="HiraMinProN-W3"/>
          <w:b/>
          <w:i/>
          <w:color w:val="808080"/>
          <w:highlight w:val="white"/>
        </w:rPr>
        <w:t>#書き込み用リストの用意</w:t>
      </w:r>
    </w:p>
    <w:p w14:paraId="33F261CF"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llist = []</w:t>
      </w:r>
    </w:p>
    <w:p w14:paraId="749F157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rlist = []</w:t>
      </w:r>
    </w:p>
    <w:p w14:paraId="160688B0" w14:textId="77777777" w:rsidR="0034625B" w:rsidRPr="001A3F0E" w:rsidRDefault="0034625B">
      <w:pPr>
        <w:rPr>
          <w:rFonts w:ascii="ＭＳ 明朝" w:eastAsia="ＭＳ 明朝" w:hAnsi="ＭＳ 明朝"/>
        </w:rPr>
      </w:pPr>
    </w:p>
    <w:p w14:paraId="13B68C80"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row </w:t>
      </w:r>
      <w:r w:rsidRPr="001A3F0E">
        <w:rPr>
          <w:rFonts w:ascii="ＭＳ 明朝" w:eastAsia="ＭＳ 明朝" w:hAnsi="ＭＳ 明朝" w:cs="HiraMinProN-W3"/>
          <w:b/>
          <w:color w:val="000080"/>
          <w:highlight w:val="white"/>
        </w:rPr>
        <w:t>in range</w:t>
      </w:r>
      <w:r w:rsidRPr="001A3F0E">
        <w:rPr>
          <w:rFonts w:ascii="ＭＳ 明朝" w:eastAsia="ＭＳ 明朝" w:hAnsi="ＭＳ 明朝" w:cs="HiraMinProN-W3"/>
          <w:b/>
          <w:highlight w:val="white"/>
        </w:rPr>
        <w:t>(</w:t>
      </w:r>
      <w:r w:rsidRPr="001A3F0E">
        <w:rPr>
          <w:rFonts w:ascii="ＭＳ 明朝" w:eastAsia="ＭＳ 明朝" w:hAnsi="ＭＳ 明朝" w:cs="HiraMinProN-W3"/>
          <w:b/>
          <w:color w:val="0000FF"/>
          <w:highlight w:val="white"/>
        </w:rPr>
        <w:t>1</w:t>
      </w:r>
      <w:r w:rsidRPr="001A3F0E">
        <w:rPr>
          <w:rFonts w:ascii="ＭＳ 明朝" w:eastAsia="ＭＳ 明朝" w:hAnsi="ＭＳ 明朝" w:cs="HiraMinProN-W3"/>
          <w:b/>
          <w:highlight w:val="white"/>
        </w:rPr>
        <w:t>,allrows):</w:t>
      </w:r>
      <w:r w:rsidRPr="001A3F0E">
        <w:rPr>
          <w:rFonts w:ascii="ＭＳ 明朝" w:eastAsia="ＭＳ 明朝" w:hAnsi="ＭＳ 明朝" w:cs="HiraMinProN-W3"/>
          <w:b/>
          <w:i/>
          <w:color w:val="808080"/>
          <w:highlight w:val="white"/>
        </w:rPr>
        <w:t>#一行ごとに処理を進める</w:t>
      </w:r>
    </w:p>
    <w:p w14:paraId="5D38C5B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vlist = []</w:t>
      </w:r>
    </w:p>
    <w:p w14:paraId="6605042B"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col </w:t>
      </w:r>
      <w:r w:rsidRPr="001A3F0E">
        <w:rPr>
          <w:rFonts w:ascii="ＭＳ 明朝" w:eastAsia="ＭＳ 明朝" w:hAnsi="ＭＳ 明朝" w:cs="HiraMinProN-W3"/>
          <w:b/>
          <w:color w:val="000080"/>
          <w:highlight w:val="white"/>
        </w:rPr>
        <w:t>in range</w:t>
      </w:r>
      <w:r w:rsidRPr="001A3F0E">
        <w:rPr>
          <w:rFonts w:ascii="ＭＳ 明朝" w:eastAsia="ＭＳ 明朝" w:hAnsi="ＭＳ 明朝" w:cs="HiraMinProN-W3"/>
          <w:b/>
          <w:highlight w:val="white"/>
        </w:rPr>
        <w:t>(allcols):</w:t>
      </w:r>
      <w:r w:rsidRPr="001A3F0E">
        <w:rPr>
          <w:rFonts w:ascii="ＭＳ 明朝" w:eastAsia="ＭＳ 明朝" w:hAnsi="ＭＳ 明朝" w:cs="HiraMinProN-W3"/>
          <w:b/>
          <w:i/>
          <w:color w:val="808080"/>
          <w:highlight w:val="white"/>
        </w:rPr>
        <w:t>#C列から右、最大値まで回す</w:t>
      </w:r>
    </w:p>
    <w:p w14:paraId="697DE2E6"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if </w:t>
      </w:r>
      <w:r w:rsidRPr="001A3F0E">
        <w:rPr>
          <w:rFonts w:ascii="ＭＳ 明朝" w:eastAsia="ＭＳ 明朝" w:hAnsi="ＭＳ 明朝" w:cs="HiraMinProN-W3"/>
          <w:b/>
          <w:highlight w:val="white"/>
        </w:rPr>
        <w:t xml:space="preserve">col &gt; </w:t>
      </w:r>
      <w:r w:rsidRPr="001A3F0E">
        <w:rPr>
          <w:rFonts w:ascii="ＭＳ 明朝" w:eastAsia="ＭＳ 明朝" w:hAnsi="ＭＳ 明朝" w:cs="HiraMinProN-W3"/>
          <w:b/>
          <w:color w:val="0000FF"/>
          <w:highlight w:val="white"/>
        </w:rPr>
        <w:t xml:space="preserve">1 </w:t>
      </w:r>
      <w:r w:rsidRPr="001A3F0E">
        <w:rPr>
          <w:rFonts w:ascii="ＭＳ 明朝" w:eastAsia="ＭＳ 明朝" w:hAnsi="ＭＳ 明朝" w:cs="HiraMinProN-W3"/>
          <w:b/>
          <w:highlight w:val="white"/>
        </w:rPr>
        <w:t>:</w:t>
      </w:r>
    </w:p>
    <w:p w14:paraId="1D76865F"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if not </w:t>
      </w:r>
      <w:r w:rsidRPr="001A3F0E">
        <w:rPr>
          <w:rFonts w:ascii="ＭＳ 明朝" w:eastAsia="ＭＳ 明朝" w:hAnsi="ＭＳ 明朝" w:cs="HiraMinProN-W3"/>
          <w:b/>
          <w:highlight w:val="white"/>
        </w:rPr>
        <w:t xml:space="preserve">s.cell(row,col).value == </w:t>
      </w:r>
      <w:r w:rsidRPr="001A3F0E">
        <w:rPr>
          <w:rFonts w:ascii="ＭＳ 明朝" w:eastAsia="ＭＳ 明朝" w:hAnsi="ＭＳ 明朝" w:cs="HiraMinProN-W3"/>
          <w:b/>
          <w:color w:val="008000"/>
          <w:highlight w:val="white"/>
        </w:rPr>
        <w:t xml:space="preserve">"" </w:t>
      </w:r>
      <w:r w:rsidRPr="001A3F0E">
        <w:rPr>
          <w:rFonts w:ascii="ＭＳ 明朝" w:eastAsia="ＭＳ 明朝" w:hAnsi="ＭＳ 明朝" w:cs="HiraMinProN-W3"/>
          <w:b/>
          <w:highlight w:val="white"/>
        </w:rPr>
        <w:t>:</w:t>
      </w:r>
      <w:r w:rsidRPr="001A3F0E">
        <w:rPr>
          <w:rFonts w:ascii="ＭＳ 明朝" w:eastAsia="ＭＳ 明朝" w:hAnsi="ＭＳ 明朝" w:cs="HiraMinProN-W3"/>
          <w:b/>
          <w:i/>
          <w:color w:val="808080"/>
          <w:highlight w:val="white"/>
        </w:rPr>
        <w:t>#値があれば、vlistに追加</w:t>
      </w:r>
    </w:p>
    <w:p w14:paraId="670DA4CE"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 xml:space="preserve">unilis = </w:t>
      </w:r>
      <w:r w:rsidRPr="001A3F0E">
        <w:rPr>
          <w:rFonts w:ascii="ＭＳ 明朝" w:eastAsia="ＭＳ 明朝" w:hAnsi="ＭＳ 明朝" w:cs="HiraMinProN-W3"/>
          <w:b/>
          <w:color w:val="000080"/>
          <w:highlight w:val="white"/>
        </w:rPr>
        <w:t>unicode</w:t>
      </w:r>
      <w:r w:rsidRPr="001A3F0E">
        <w:rPr>
          <w:rFonts w:ascii="ＭＳ 明朝" w:eastAsia="ＭＳ 明朝" w:hAnsi="ＭＳ 明朝" w:cs="HiraMinProN-W3"/>
          <w:b/>
          <w:highlight w:val="white"/>
        </w:rPr>
        <w:t>(s.cell(row,col).value)</w:t>
      </w:r>
    </w:p>
    <w:p w14:paraId="117858D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vlist.append(unilis)</w:t>
      </w:r>
    </w:p>
    <w:p w14:paraId="50F4059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if not </w:t>
      </w:r>
      <w:r w:rsidRPr="001A3F0E">
        <w:rPr>
          <w:rFonts w:ascii="ＭＳ 明朝" w:eastAsia="ＭＳ 明朝" w:hAnsi="ＭＳ 明朝" w:cs="HiraMinProN-W3"/>
          <w:b/>
          <w:highlight w:val="white"/>
        </w:rPr>
        <w:t>vlist == [] :</w:t>
      </w:r>
      <w:r w:rsidRPr="001A3F0E">
        <w:rPr>
          <w:rFonts w:ascii="ＭＳ 明朝" w:eastAsia="ＭＳ 明朝" w:hAnsi="ＭＳ 明朝" w:cs="HiraMinProN-W3"/>
          <w:b/>
          <w:i/>
          <w:color w:val="808080"/>
          <w:highlight w:val="white"/>
        </w:rPr>
        <w:t>#行が空でなければ処理する</w:t>
      </w:r>
    </w:p>
    <w:p w14:paraId="3C867BFE"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#count = 0</w:t>
      </w:r>
    </w:p>
    <w:p w14:paraId="0E4FA3D5"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v </w:t>
      </w:r>
      <w:r w:rsidRPr="001A3F0E">
        <w:rPr>
          <w:rFonts w:ascii="ＭＳ 明朝" w:eastAsia="ＭＳ 明朝" w:hAnsi="ＭＳ 明朝" w:cs="HiraMinProN-W3"/>
          <w:b/>
          <w:color w:val="000080"/>
          <w:highlight w:val="white"/>
        </w:rPr>
        <w:t>in range</w:t>
      </w:r>
      <w:r w:rsidRPr="001A3F0E">
        <w:rPr>
          <w:rFonts w:ascii="ＭＳ 明朝" w:eastAsia="ＭＳ 明朝" w:hAnsi="ＭＳ 明朝" w:cs="HiraMinProN-W3"/>
          <w:b/>
          <w:highlight w:val="white"/>
        </w:rPr>
        <w:t>(</w:t>
      </w:r>
      <w:r w:rsidRPr="001A3F0E">
        <w:rPr>
          <w:rFonts w:ascii="ＭＳ 明朝" w:eastAsia="ＭＳ 明朝" w:hAnsi="ＭＳ 明朝" w:cs="HiraMinProN-W3"/>
          <w:b/>
          <w:color w:val="000080"/>
          <w:highlight w:val="white"/>
        </w:rPr>
        <w:t>len</w:t>
      </w:r>
      <w:r w:rsidRPr="001A3F0E">
        <w:rPr>
          <w:rFonts w:ascii="ＭＳ 明朝" w:eastAsia="ＭＳ 明朝" w:hAnsi="ＭＳ 明朝" w:cs="HiraMinProN-W3"/>
          <w:b/>
          <w:highlight w:val="white"/>
        </w:rPr>
        <w:t xml:space="preserve">(vlist)): </w:t>
      </w:r>
      <w:r w:rsidRPr="001A3F0E">
        <w:rPr>
          <w:rFonts w:ascii="ＭＳ 明朝" w:eastAsia="ＭＳ 明朝" w:hAnsi="ＭＳ 明朝" w:cs="HiraMinProN-W3"/>
          <w:b/>
          <w:i/>
          <w:color w:val="808080"/>
          <w:highlight w:val="white"/>
        </w:rPr>
        <w:t>#リスト内にある数の分処理する</w:t>
      </w:r>
    </w:p>
    <w:p w14:paraId="204CCCB7"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#count = count + 1</w:t>
      </w:r>
    </w:p>
    <w:p w14:paraId="3D565402"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l </w:t>
      </w:r>
      <w:r w:rsidRPr="001A3F0E">
        <w:rPr>
          <w:rFonts w:ascii="ＭＳ 明朝" w:eastAsia="ＭＳ 明朝" w:hAnsi="ＭＳ 明朝" w:cs="HiraMinProN-W3"/>
          <w:b/>
          <w:color w:val="000080"/>
          <w:highlight w:val="white"/>
        </w:rPr>
        <w:t>in range</w:t>
      </w:r>
      <w:r w:rsidRPr="001A3F0E">
        <w:rPr>
          <w:rFonts w:ascii="ＭＳ 明朝" w:eastAsia="ＭＳ 明朝" w:hAnsi="ＭＳ 明朝" w:cs="HiraMinProN-W3"/>
          <w:b/>
          <w:highlight w:val="white"/>
        </w:rPr>
        <w:t>(</w:t>
      </w:r>
      <w:r w:rsidRPr="001A3F0E">
        <w:rPr>
          <w:rFonts w:ascii="ＭＳ 明朝" w:eastAsia="ＭＳ 明朝" w:hAnsi="ＭＳ 明朝" w:cs="HiraMinProN-W3"/>
          <w:b/>
          <w:color w:val="000080"/>
          <w:highlight w:val="white"/>
        </w:rPr>
        <w:t>len</w:t>
      </w:r>
      <w:r w:rsidRPr="001A3F0E">
        <w:rPr>
          <w:rFonts w:ascii="ＭＳ 明朝" w:eastAsia="ＭＳ 明朝" w:hAnsi="ＭＳ 明朝" w:cs="HiraMinProN-W3"/>
          <w:b/>
          <w:highlight w:val="white"/>
        </w:rPr>
        <w:t>(vlist)):</w:t>
      </w:r>
      <w:r w:rsidRPr="001A3F0E">
        <w:rPr>
          <w:rFonts w:ascii="ＭＳ 明朝" w:eastAsia="ＭＳ 明朝" w:hAnsi="ＭＳ 明朝" w:cs="HiraMinProN-W3"/>
          <w:b/>
          <w:i/>
          <w:color w:val="808080"/>
          <w:highlight w:val="white"/>
        </w:rPr>
        <w:t>#リストの全体の長さをはかる</w:t>
      </w:r>
    </w:p>
    <w:p w14:paraId="33E1AE2A"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if not </w:t>
      </w:r>
      <w:r w:rsidRPr="001A3F0E">
        <w:rPr>
          <w:rFonts w:ascii="ＭＳ 明朝" w:eastAsia="ＭＳ 明朝" w:hAnsi="ＭＳ 明朝" w:cs="HiraMinProN-W3"/>
          <w:b/>
          <w:highlight w:val="white"/>
        </w:rPr>
        <w:t xml:space="preserve">vlist[v] == vlist[l]: </w:t>
      </w:r>
      <w:r w:rsidRPr="001A3F0E">
        <w:rPr>
          <w:rFonts w:ascii="ＭＳ 明朝" w:eastAsia="ＭＳ 明朝" w:hAnsi="ＭＳ 明朝" w:cs="HiraMinProN-W3"/>
          <w:b/>
          <w:i/>
          <w:color w:val="808080"/>
          <w:highlight w:val="white"/>
        </w:rPr>
        <w:t>#自分と自分の繋がりは排除　繋がりがない人は消滅</w:t>
      </w:r>
    </w:p>
    <w:p w14:paraId="73E34823"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llist.append(vlist[v])</w:t>
      </w:r>
    </w:p>
    <w:p w14:paraId="7153607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rlist.append(vlist[l])</w:t>
      </w:r>
    </w:p>
    <w:p w14:paraId="26A8E23E"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color w:val="008000"/>
          <w:highlight w:val="white"/>
        </w:rPr>
        <w:t>"row="</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str</w:t>
      </w:r>
      <w:r w:rsidRPr="001A3F0E">
        <w:rPr>
          <w:rFonts w:ascii="ＭＳ 明朝" w:eastAsia="ＭＳ 明朝" w:hAnsi="ＭＳ 明朝" w:cs="HiraMinProN-W3"/>
          <w:b/>
          <w:highlight w:val="white"/>
        </w:rPr>
        <w:t>(row) +</w:t>
      </w:r>
      <w:r w:rsidRPr="001A3F0E">
        <w:rPr>
          <w:rFonts w:ascii="ＭＳ 明朝" w:eastAsia="ＭＳ 明朝" w:hAnsi="ＭＳ 明朝" w:cs="HiraMinProN-W3"/>
          <w:b/>
          <w:color w:val="008000"/>
          <w:highlight w:val="white"/>
        </w:rPr>
        <w:t>" / v="</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str</w:t>
      </w:r>
      <w:r w:rsidRPr="001A3F0E">
        <w:rPr>
          <w:rFonts w:ascii="ＭＳ 明朝" w:eastAsia="ＭＳ 明朝" w:hAnsi="ＭＳ 明朝" w:cs="HiraMinProN-W3"/>
          <w:b/>
          <w:highlight w:val="white"/>
        </w:rPr>
        <w:t>(v) +</w:t>
      </w:r>
      <w:r w:rsidRPr="001A3F0E">
        <w:rPr>
          <w:rFonts w:ascii="ＭＳ 明朝" w:eastAsia="ＭＳ 明朝" w:hAnsi="ＭＳ 明朝" w:cs="HiraMinProN-W3"/>
          <w:b/>
          <w:color w:val="008000"/>
          <w:highlight w:val="white"/>
        </w:rPr>
        <w:t>" / l="</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str</w:t>
      </w:r>
      <w:r w:rsidRPr="001A3F0E">
        <w:rPr>
          <w:rFonts w:ascii="ＭＳ 明朝" w:eastAsia="ＭＳ 明朝" w:hAnsi="ＭＳ 明朝" w:cs="HiraMinProN-W3"/>
          <w:b/>
          <w:highlight w:val="white"/>
        </w:rPr>
        <w:t>(l) +</w:t>
      </w:r>
      <w:r w:rsidRPr="001A3F0E">
        <w:rPr>
          <w:rFonts w:ascii="ＭＳ 明朝" w:eastAsia="ＭＳ 明朝" w:hAnsi="ＭＳ 明朝" w:cs="HiraMinProN-W3"/>
          <w:b/>
          <w:color w:val="008000"/>
          <w:highlight w:val="white"/>
        </w:rPr>
        <w:t>" / "</w:t>
      </w:r>
      <w:r w:rsidRPr="001A3F0E">
        <w:rPr>
          <w:rFonts w:ascii="ＭＳ 明朝" w:eastAsia="ＭＳ 明朝" w:hAnsi="ＭＳ 明朝" w:cs="HiraMinProN-W3"/>
          <w:b/>
          <w:highlight w:val="white"/>
        </w:rPr>
        <w:t>+ vlist[v] +</w:t>
      </w:r>
      <w:r w:rsidRPr="001A3F0E">
        <w:rPr>
          <w:rFonts w:ascii="ＭＳ 明朝" w:eastAsia="ＭＳ 明朝" w:hAnsi="ＭＳ 明朝" w:cs="HiraMinProN-W3"/>
          <w:b/>
          <w:color w:val="008000"/>
          <w:highlight w:val="white"/>
        </w:rPr>
        <w:t>" / "</w:t>
      </w:r>
      <w:r w:rsidRPr="001A3F0E">
        <w:rPr>
          <w:rFonts w:ascii="ＭＳ 明朝" w:eastAsia="ＭＳ 明朝" w:hAnsi="ＭＳ 明朝" w:cs="HiraMinProN-W3"/>
          <w:b/>
          <w:highlight w:val="white"/>
        </w:rPr>
        <w:t>+ vlist[l]</w:t>
      </w:r>
    </w:p>
    <w:p w14:paraId="37FC27BC" w14:textId="77777777" w:rsidR="0034625B" w:rsidRPr="001A3F0E" w:rsidRDefault="0034625B">
      <w:pPr>
        <w:rPr>
          <w:rFonts w:ascii="ＭＳ 明朝" w:eastAsia="ＭＳ 明朝" w:hAnsi="ＭＳ 明朝"/>
        </w:rPr>
      </w:pPr>
    </w:p>
    <w:p w14:paraId="5F8D2E83" w14:textId="77777777" w:rsidR="0034625B" w:rsidRPr="001A3F0E" w:rsidRDefault="0034625B">
      <w:pPr>
        <w:rPr>
          <w:rFonts w:ascii="ＭＳ 明朝" w:eastAsia="ＭＳ 明朝" w:hAnsi="ＭＳ 明朝"/>
        </w:rPr>
      </w:pPr>
    </w:p>
    <w:p w14:paraId="463E41EA"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y = </w:t>
      </w:r>
      <w:r w:rsidRPr="001A3F0E">
        <w:rPr>
          <w:rFonts w:ascii="ＭＳ 明朝" w:eastAsia="ＭＳ 明朝" w:hAnsi="ＭＳ 明朝" w:cs="HiraMinProN-W3"/>
          <w:b/>
          <w:color w:val="0000FF"/>
          <w:highlight w:val="white"/>
        </w:rPr>
        <w:t>1</w:t>
      </w:r>
    </w:p>
    <w:p w14:paraId="5D737E2E"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00FF"/>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left </w:t>
      </w:r>
      <w:r w:rsidRPr="001A3F0E">
        <w:rPr>
          <w:rFonts w:ascii="ＭＳ 明朝" w:eastAsia="ＭＳ 明朝" w:hAnsi="ＭＳ 明朝" w:cs="HiraMinProN-W3"/>
          <w:b/>
          <w:color w:val="000080"/>
          <w:highlight w:val="white"/>
        </w:rPr>
        <w:t xml:space="preserve">in </w:t>
      </w:r>
      <w:r w:rsidRPr="001A3F0E">
        <w:rPr>
          <w:rFonts w:ascii="ＭＳ 明朝" w:eastAsia="ＭＳ 明朝" w:hAnsi="ＭＳ 明朝" w:cs="HiraMinProN-W3"/>
          <w:b/>
          <w:highlight w:val="white"/>
        </w:rPr>
        <w:t>llist:</w:t>
      </w:r>
    </w:p>
    <w:p w14:paraId="32BC9230"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ws.cell(</w:t>
      </w:r>
      <w:r w:rsidRPr="001A3F0E">
        <w:rPr>
          <w:rFonts w:ascii="ＭＳ 明朝" w:eastAsia="ＭＳ 明朝" w:hAnsi="ＭＳ 明朝" w:cs="HiraMinProN-W3"/>
          <w:b/>
          <w:color w:val="660099"/>
          <w:highlight w:val="white"/>
        </w:rPr>
        <w:t xml:space="preserve">row </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FF"/>
          <w:highlight w:val="white"/>
        </w:rPr>
        <w:t xml:space="preserve">0 </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660099"/>
          <w:highlight w:val="white"/>
        </w:rPr>
        <w:t xml:space="preserve">column </w:t>
      </w:r>
      <w:r w:rsidRPr="001A3F0E">
        <w:rPr>
          <w:rFonts w:ascii="ＭＳ 明朝" w:eastAsia="ＭＳ 明朝" w:hAnsi="ＭＳ 明朝" w:cs="HiraMinProN-W3"/>
          <w:b/>
          <w:highlight w:val="white"/>
        </w:rPr>
        <w:t>= y).value = left</w:t>
      </w:r>
    </w:p>
    <w:p w14:paraId="07410F5C"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y = y + </w:t>
      </w:r>
      <w:r w:rsidRPr="001A3F0E">
        <w:rPr>
          <w:rFonts w:ascii="ＭＳ 明朝" w:eastAsia="ＭＳ 明朝" w:hAnsi="ＭＳ 明朝" w:cs="HiraMinProN-W3"/>
          <w:b/>
          <w:color w:val="0000FF"/>
          <w:highlight w:val="white"/>
        </w:rPr>
        <w:t>1</w:t>
      </w:r>
    </w:p>
    <w:p w14:paraId="65F700AE" w14:textId="77777777" w:rsidR="0034625B" w:rsidRPr="001A3F0E" w:rsidRDefault="0034625B">
      <w:pPr>
        <w:rPr>
          <w:rFonts w:ascii="ＭＳ 明朝" w:eastAsia="ＭＳ 明朝" w:hAnsi="ＭＳ 明朝"/>
        </w:rPr>
      </w:pPr>
    </w:p>
    <w:p w14:paraId="4FE1FF42"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00FF"/>
          <w:highlight w:val="white"/>
        </w:rPr>
        <w:t xml:space="preserve">   </w:t>
      </w:r>
      <w:r w:rsidRPr="001A3F0E">
        <w:rPr>
          <w:rFonts w:ascii="ＭＳ 明朝" w:eastAsia="ＭＳ 明朝" w:hAnsi="ＭＳ 明朝" w:cs="HiraMinProN-W3"/>
          <w:b/>
          <w:highlight w:val="white"/>
        </w:rPr>
        <w:t xml:space="preserve">z = </w:t>
      </w:r>
      <w:r w:rsidRPr="001A3F0E">
        <w:rPr>
          <w:rFonts w:ascii="ＭＳ 明朝" w:eastAsia="ＭＳ 明朝" w:hAnsi="ＭＳ 明朝" w:cs="HiraMinProN-W3"/>
          <w:b/>
          <w:color w:val="0000FF"/>
          <w:highlight w:val="white"/>
        </w:rPr>
        <w:t>1</w:t>
      </w:r>
    </w:p>
    <w:p w14:paraId="2C0A5DF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color w:val="0000FF"/>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right </w:t>
      </w:r>
      <w:r w:rsidRPr="001A3F0E">
        <w:rPr>
          <w:rFonts w:ascii="ＭＳ 明朝" w:eastAsia="ＭＳ 明朝" w:hAnsi="ＭＳ 明朝" w:cs="HiraMinProN-W3"/>
          <w:b/>
          <w:color w:val="000080"/>
          <w:highlight w:val="white"/>
        </w:rPr>
        <w:t xml:space="preserve">in </w:t>
      </w:r>
      <w:r w:rsidRPr="001A3F0E">
        <w:rPr>
          <w:rFonts w:ascii="ＭＳ 明朝" w:eastAsia="ＭＳ 明朝" w:hAnsi="ＭＳ 明朝" w:cs="HiraMinProN-W3"/>
          <w:b/>
          <w:highlight w:val="white"/>
        </w:rPr>
        <w:t>rlist:</w:t>
      </w:r>
    </w:p>
    <w:p w14:paraId="24C3C884"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ws.cell(</w:t>
      </w:r>
      <w:r w:rsidRPr="001A3F0E">
        <w:rPr>
          <w:rFonts w:ascii="ＭＳ 明朝" w:eastAsia="ＭＳ 明朝" w:hAnsi="ＭＳ 明朝" w:cs="HiraMinProN-W3"/>
          <w:b/>
          <w:color w:val="660099"/>
          <w:highlight w:val="white"/>
        </w:rPr>
        <w:t xml:space="preserve">row </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FF"/>
          <w:highlight w:val="white"/>
        </w:rPr>
        <w:t xml:space="preserve">1 </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660099"/>
          <w:highlight w:val="white"/>
        </w:rPr>
        <w:t xml:space="preserve">column </w:t>
      </w:r>
      <w:r w:rsidRPr="001A3F0E">
        <w:rPr>
          <w:rFonts w:ascii="ＭＳ 明朝" w:eastAsia="ＭＳ 明朝" w:hAnsi="ＭＳ 明朝" w:cs="HiraMinProN-W3"/>
          <w:b/>
          <w:highlight w:val="white"/>
        </w:rPr>
        <w:t>= z).value = right</w:t>
      </w:r>
    </w:p>
    <w:p w14:paraId="05F0262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lastRenderedPageBreak/>
        <w:t xml:space="preserve">       z = z + </w:t>
      </w:r>
      <w:r w:rsidRPr="001A3F0E">
        <w:rPr>
          <w:rFonts w:ascii="ＭＳ 明朝" w:eastAsia="ＭＳ 明朝" w:hAnsi="ＭＳ 明朝" w:cs="HiraMinProN-W3"/>
          <w:b/>
          <w:color w:val="0000FF"/>
          <w:highlight w:val="white"/>
        </w:rPr>
        <w:t>1</w:t>
      </w:r>
    </w:p>
    <w:p w14:paraId="68F37FFA" w14:textId="77777777" w:rsidR="0034625B" w:rsidRPr="001A3F0E" w:rsidRDefault="0034625B">
      <w:pPr>
        <w:rPr>
          <w:rFonts w:ascii="ＭＳ 明朝" w:eastAsia="ＭＳ 明朝" w:hAnsi="ＭＳ 明朝"/>
        </w:rPr>
      </w:pPr>
    </w:p>
    <w:p w14:paraId="6081784E" w14:textId="77777777" w:rsidR="0034625B" w:rsidRPr="001A3F0E" w:rsidRDefault="0034625B">
      <w:pPr>
        <w:rPr>
          <w:rFonts w:ascii="ＭＳ 明朝" w:eastAsia="ＭＳ 明朝" w:hAnsi="ＭＳ 明朝"/>
        </w:rPr>
      </w:pPr>
    </w:p>
    <w:p w14:paraId="61F1240C"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import </w:t>
      </w:r>
      <w:r w:rsidRPr="001A3F0E">
        <w:rPr>
          <w:rFonts w:ascii="ＭＳ 明朝" w:eastAsia="ＭＳ 明朝" w:hAnsi="ＭＳ 明朝" w:cs="HiraMinProN-W3"/>
          <w:b/>
          <w:highlight w:val="white"/>
        </w:rPr>
        <w:t>csv,datetime</w:t>
      </w:r>
    </w:p>
    <w:p w14:paraId="7B00C6C8" w14:textId="77777777" w:rsidR="0034625B" w:rsidRPr="001A3F0E" w:rsidRDefault="0034625B">
      <w:pPr>
        <w:rPr>
          <w:rFonts w:ascii="ＭＳ 明朝" w:eastAsia="ＭＳ 明朝" w:hAnsi="ＭＳ 明朝"/>
        </w:rPr>
      </w:pPr>
    </w:p>
    <w:p w14:paraId="67D6F27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f = </w:t>
      </w:r>
      <w:r w:rsidRPr="001A3F0E">
        <w:rPr>
          <w:rFonts w:ascii="ＭＳ 明朝" w:eastAsia="ＭＳ 明朝" w:hAnsi="ＭＳ 明朝" w:cs="HiraMinProN-W3"/>
          <w:b/>
          <w:color w:val="000080"/>
          <w:highlight w:val="white"/>
        </w:rPr>
        <w:t>open</w:t>
      </w:r>
      <w:r w:rsidRPr="001A3F0E">
        <w:rPr>
          <w:rFonts w:ascii="ＭＳ 明朝" w:eastAsia="ＭＳ 明朝" w:hAnsi="ＭＳ 明朝" w:cs="HiraMinProN-W3"/>
          <w:b/>
          <w:highlight w:val="white"/>
        </w:rPr>
        <w:t>(</w:t>
      </w:r>
      <w:r w:rsidRPr="001A3F0E">
        <w:rPr>
          <w:rFonts w:ascii="ＭＳ 明朝" w:eastAsia="ＭＳ 明朝" w:hAnsi="ＭＳ 明朝" w:cs="HiraMinProN-W3"/>
          <w:b/>
          <w:color w:val="000080"/>
          <w:highlight w:val="white"/>
        </w:rPr>
        <w:t>str</w:t>
      </w:r>
      <w:r w:rsidRPr="001A3F0E">
        <w:rPr>
          <w:rFonts w:ascii="ＭＳ 明朝" w:eastAsia="ＭＳ 明朝" w:hAnsi="ＭＳ 明朝" w:cs="HiraMinProN-W3"/>
          <w:b/>
          <w:highlight w:val="white"/>
        </w:rPr>
        <w:t>(datetime.datetime.now())+</w:t>
      </w:r>
      <w:r w:rsidRPr="001A3F0E">
        <w:rPr>
          <w:rFonts w:ascii="ＭＳ 明朝" w:eastAsia="ＭＳ 明朝" w:hAnsi="ＭＳ 明朝" w:cs="HiraMinProN-W3"/>
          <w:b/>
          <w:color w:val="008000"/>
          <w:highlight w:val="white"/>
        </w:rPr>
        <w:t>'data.csv'</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8000"/>
          <w:highlight w:val="white"/>
        </w:rPr>
        <w:t>'ab'</w:t>
      </w: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i/>
          <w:color w:val="808080"/>
          <w:highlight w:val="white"/>
        </w:rPr>
        <w:t>#出力用のcsvを作成</w:t>
      </w:r>
    </w:p>
    <w:p w14:paraId="3C20E3B3"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csvWriter = csv.writer(f)</w:t>
      </w:r>
    </w:p>
    <w:p w14:paraId="54CC1867" w14:textId="77777777" w:rsidR="0034625B" w:rsidRPr="001A3F0E" w:rsidRDefault="0034625B">
      <w:pPr>
        <w:rPr>
          <w:rFonts w:ascii="ＭＳ 明朝" w:eastAsia="ＭＳ 明朝" w:hAnsi="ＭＳ 明朝"/>
        </w:rPr>
      </w:pPr>
    </w:p>
    <w:p w14:paraId="34D1011C" w14:textId="77777777" w:rsidR="0034625B" w:rsidRPr="001A3F0E" w:rsidRDefault="0034625B">
      <w:pPr>
        <w:rPr>
          <w:rFonts w:ascii="ＭＳ 明朝" w:eastAsia="ＭＳ 明朝" w:hAnsi="ＭＳ 明朝"/>
        </w:rPr>
      </w:pPr>
    </w:p>
    <w:p w14:paraId="512452E8"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for </w:t>
      </w:r>
      <w:r w:rsidRPr="001A3F0E">
        <w:rPr>
          <w:rFonts w:ascii="ＭＳ 明朝" w:eastAsia="ＭＳ 明朝" w:hAnsi="ＭＳ 明朝" w:cs="HiraMinProN-W3"/>
          <w:b/>
          <w:highlight w:val="white"/>
        </w:rPr>
        <w:t xml:space="preserve">num </w:t>
      </w:r>
      <w:r w:rsidRPr="001A3F0E">
        <w:rPr>
          <w:rFonts w:ascii="ＭＳ 明朝" w:eastAsia="ＭＳ 明朝" w:hAnsi="ＭＳ 明朝" w:cs="HiraMinProN-W3"/>
          <w:b/>
          <w:color w:val="000080"/>
          <w:highlight w:val="white"/>
        </w:rPr>
        <w:t>in range</w:t>
      </w:r>
      <w:r w:rsidRPr="001A3F0E">
        <w:rPr>
          <w:rFonts w:ascii="ＭＳ 明朝" w:eastAsia="ＭＳ 明朝" w:hAnsi="ＭＳ 明朝" w:cs="HiraMinProN-W3"/>
          <w:b/>
          <w:highlight w:val="white"/>
        </w:rPr>
        <w:t>(</w:t>
      </w:r>
      <w:r w:rsidRPr="001A3F0E">
        <w:rPr>
          <w:rFonts w:ascii="ＭＳ 明朝" w:eastAsia="ＭＳ 明朝" w:hAnsi="ＭＳ 明朝" w:cs="HiraMinProN-W3"/>
          <w:b/>
          <w:color w:val="000080"/>
          <w:highlight w:val="white"/>
        </w:rPr>
        <w:t>len</w:t>
      </w:r>
      <w:r w:rsidRPr="001A3F0E">
        <w:rPr>
          <w:rFonts w:ascii="ＭＳ 明朝" w:eastAsia="ＭＳ 明朝" w:hAnsi="ＭＳ 明朝" w:cs="HiraMinProN-W3"/>
          <w:b/>
          <w:highlight w:val="white"/>
        </w:rPr>
        <w:t>(llist)):</w:t>
      </w:r>
    </w:p>
    <w:p w14:paraId="798D6FE9"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listData = []</w:t>
      </w:r>
      <w:r w:rsidRPr="001A3F0E">
        <w:rPr>
          <w:rFonts w:ascii="ＭＳ 明朝" w:eastAsia="ＭＳ 明朝" w:hAnsi="ＭＳ 明朝" w:cs="HiraMinProN-W3"/>
          <w:b/>
          <w:i/>
          <w:color w:val="808080"/>
          <w:highlight w:val="white"/>
        </w:rPr>
        <w:t>#listの初期化</w:t>
      </w:r>
    </w:p>
    <w:p w14:paraId="420B317C"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highlight w:val="white"/>
        </w:rPr>
        <w:t xml:space="preserve">ll = </w:t>
      </w:r>
      <w:r w:rsidRPr="001A3F0E">
        <w:rPr>
          <w:rFonts w:ascii="ＭＳ 明朝" w:eastAsia="ＭＳ 明朝" w:hAnsi="ＭＳ 明朝" w:cs="HiraMinProN-W3"/>
          <w:b/>
          <w:color w:val="000080"/>
          <w:highlight w:val="white"/>
        </w:rPr>
        <w:t>unicode</w:t>
      </w:r>
      <w:r w:rsidRPr="001A3F0E">
        <w:rPr>
          <w:rFonts w:ascii="ＭＳ 明朝" w:eastAsia="ＭＳ 明朝" w:hAnsi="ＭＳ 明朝" w:cs="HiraMinProN-W3"/>
          <w:b/>
          <w:highlight w:val="white"/>
        </w:rPr>
        <w:t>(llist[num])</w:t>
      </w:r>
    </w:p>
    <w:p w14:paraId="427634FE"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rr = </w:t>
      </w:r>
      <w:r w:rsidRPr="001A3F0E">
        <w:rPr>
          <w:rFonts w:ascii="ＭＳ 明朝" w:eastAsia="ＭＳ 明朝" w:hAnsi="ＭＳ 明朝" w:cs="HiraMinProN-W3"/>
          <w:b/>
          <w:color w:val="000080"/>
          <w:highlight w:val="white"/>
        </w:rPr>
        <w:t>unicode</w:t>
      </w:r>
      <w:r w:rsidRPr="001A3F0E">
        <w:rPr>
          <w:rFonts w:ascii="ＭＳ 明朝" w:eastAsia="ＭＳ 明朝" w:hAnsi="ＭＳ 明朝" w:cs="HiraMinProN-W3"/>
          <w:b/>
          <w:highlight w:val="white"/>
        </w:rPr>
        <w:t>(rlist[num])</w:t>
      </w:r>
    </w:p>
    <w:p w14:paraId="4BDBD109"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sll = ll.encode(</w:t>
      </w:r>
      <w:r w:rsidRPr="001A3F0E">
        <w:rPr>
          <w:rFonts w:ascii="ＭＳ 明朝" w:eastAsia="ＭＳ 明朝" w:hAnsi="ＭＳ 明朝" w:cs="HiraMinProN-W3"/>
          <w:b/>
          <w:color w:val="008000"/>
          <w:highlight w:val="white"/>
        </w:rPr>
        <w:t>'utf-8'</w:t>
      </w:r>
      <w:r w:rsidRPr="001A3F0E">
        <w:rPr>
          <w:rFonts w:ascii="ＭＳ 明朝" w:eastAsia="ＭＳ 明朝" w:hAnsi="ＭＳ 明朝" w:cs="HiraMinProN-W3"/>
          <w:b/>
          <w:highlight w:val="white"/>
        </w:rPr>
        <w:t>)</w:t>
      </w:r>
    </w:p>
    <w:p w14:paraId="4AEF1B2A"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srr = rr.encode(</w:t>
      </w:r>
      <w:r w:rsidRPr="001A3F0E">
        <w:rPr>
          <w:rFonts w:ascii="ＭＳ 明朝" w:eastAsia="ＭＳ 明朝" w:hAnsi="ＭＳ 明朝" w:cs="HiraMinProN-W3"/>
          <w:b/>
          <w:color w:val="008000"/>
          <w:highlight w:val="white"/>
        </w:rPr>
        <w:t>'utf-8'</w:t>
      </w:r>
      <w:r w:rsidRPr="001A3F0E">
        <w:rPr>
          <w:rFonts w:ascii="ＭＳ 明朝" w:eastAsia="ＭＳ 明朝" w:hAnsi="ＭＳ 明朝" w:cs="HiraMinProN-W3"/>
          <w:b/>
          <w:highlight w:val="white"/>
        </w:rPr>
        <w:t>)</w:t>
      </w:r>
    </w:p>
    <w:p w14:paraId="51F1EC6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listData.append(sll)</w:t>
      </w:r>
    </w:p>
    <w:p w14:paraId="49062213" w14:textId="067A482C"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listData.append(srr)</w:t>
      </w:r>
      <w:r w:rsidRPr="001A3F0E">
        <w:rPr>
          <w:rFonts w:ascii="ＭＳ 明朝" w:eastAsia="ＭＳ 明朝" w:hAnsi="ＭＳ 明朝" w:cs="HiraMinProN-W3"/>
          <w:b/>
          <w:i/>
          <w:color w:val="808080"/>
          <w:highlight w:val="white"/>
        </w:rPr>
        <w:t>#listに</w:t>
      </w:r>
      <w:r w:rsidR="0046414D">
        <w:rPr>
          <w:rFonts w:ascii="ＭＳ 明朝" w:eastAsia="ＭＳ 明朝" w:hAnsi="ＭＳ 明朝" w:cs="HiraMinProN-W3" w:hint="eastAsia"/>
          <w:b/>
          <w:i/>
          <w:color w:val="808080"/>
          <w:highlight w:val="white"/>
        </w:rPr>
        <w:t>出力用</w:t>
      </w:r>
      <w:r w:rsidRPr="001A3F0E">
        <w:rPr>
          <w:rFonts w:ascii="ＭＳ 明朝" w:eastAsia="ＭＳ 明朝" w:hAnsi="ＭＳ 明朝" w:cs="HiraMinProN-W3"/>
          <w:b/>
          <w:i/>
          <w:color w:val="808080"/>
          <w:highlight w:val="white"/>
        </w:rPr>
        <w:t>データの追加</w:t>
      </w:r>
    </w:p>
    <w:p w14:paraId="0B560EC5"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i/>
          <w:color w:val="808080"/>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highlight w:val="white"/>
        </w:rPr>
        <w:t>pp_str(listData)</w:t>
      </w:r>
    </w:p>
    <w:p w14:paraId="7F814333" w14:textId="77777777" w:rsidR="0034625B" w:rsidRPr="001A3F0E" w:rsidRDefault="0034625B">
      <w:pPr>
        <w:rPr>
          <w:rFonts w:ascii="ＭＳ 明朝" w:eastAsia="ＭＳ 明朝" w:hAnsi="ＭＳ 明朝"/>
        </w:rPr>
      </w:pPr>
    </w:p>
    <w:p w14:paraId="1CFBFF1B"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csvWriter.writerow(listData)</w:t>
      </w:r>
    </w:p>
    <w:p w14:paraId="0A7660CA" w14:textId="77777777" w:rsidR="0034625B" w:rsidRPr="001A3F0E" w:rsidRDefault="0034625B">
      <w:pPr>
        <w:rPr>
          <w:rFonts w:ascii="ＭＳ 明朝" w:eastAsia="ＭＳ 明朝" w:hAnsi="ＭＳ 明朝"/>
        </w:rPr>
      </w:pPr>
    </w:p>
    <w:p w14:paraId="7A6BDEC6"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f.close()</w:t>
      </w:r>
    </w:p>
    <w:p w14:paraId="174E5761" w14:textId="77777777" w:rsidR="0034625B" w:rsidRPr="001A3F0E" w:rsidRDefault="000769DC">
      <w:pPr>
        <w:rPr>
          <w:rFonts w:ascii="ＭＳ 明朝" w:eastAsia="ＭＳ 明朝" w:hAnsi="ＭＳ 明朝"/>
        </w:rPr>
      </w:pPr>
      <w:r w:rsidRPr="001A3F0E">
        <w:rPr>
          <w:rFonts w:ascii="ＭＳ 明朝" w:eastAsia="ＭＳ 明朝" w:hAnsi="ＭＳ 明朝" w:cs="HiraMinProN-W3"/>
          <w:b/>
          <w:highlight w:val="white"/>
        </w:rPr>
        <w:t xml:space="preserve">   </w:t>
      </w:r>
      <w:r w:rsidRPr="001A3F0E">
        <w:rPr>
          <w:rFonts w:ascii="ＭＳ 明朝" w:eastAsia="ＭＳ 明朝" w:hAnsi="ＭＳ 明朝" w:cs="HiraMinProN-W3"/>
          <w:b/>
          <w:color w:val="000080"/>
          <w:highlight w:val="white"/>
        </w:rPr>
        <w:t xml:space="preserve">print </w:t>
      </w:r>
      <w:r w:rsidRPr="001A3F0E">
        <w:rPr>
          <w:rFonts w:ascii="ＭＳ 明朝" w:eastAsia="ＭＳ 明朝" w:hAnsi="ＭＳ 明朝" w:cs="HiraMinProN-W3"/>
          <w:b/>
          <w:color w:val="008080"/>
          <w:highlight w:val="white"/>
        </w:rPr>
        <w:t>u"finish"</w:t>
      </w:r>
    </w:p>
    <w:p w14:paraId="337AEB0C" w14:textId="77777777" w:rsidR="0034625B" w:rsidRPr="001A3F0E" w:rsidRDefault="0034625B">
      <w:pPr>
        <w:rPr>
          <w:rFonts w:ascii="ＭＳ 明朝" w:eastAsia="ＭＳ 明朝" w:hAnsi="ＭＳ 明朝"/>
        </w:rPr>
      </w:pPr>
    </w:p>
    <w:p w14:paraId="0D97F7CA" w14:textId="77777777" w:rsidR="0034625B" w:rsidRPr="001A3F0E" w:rsidRDefault="0034625B">
      <w:pPr>
        <w:rPr>
          <w:rFonts w:ascii="ＭＳ 明朝" w:eastAsia="ＭＳ 明朝" w:hAnsi="ＭＳ 明朝"/>
        </w:rPr>
      </w:pPr>
    </w:p>
    <w:p w14:paraId="1A09BE5A" w14:textId="77777777" w:rsidR="0034625B" w:rsidRPr="001A3F0E" w:rsidRDefault="0034625B">
      <w:pPr>
        <w:rPr>
          <w:rFonts w:ascii="ＭＳ 明朝" w:eastAsia="ＭＳ 明朝" w:hAnsi="ＭＳ 明朝"/>
        </w:rPr>
      </w:pPr>
    </w:p>
    <w:p w14:paraId="3CE2194D" w14:textId="5A0F5E92" w:rsidR="0034625B" w:rsidRPr="001A3F0E" w:rsidRDefault="00E33353">
      <w:pPr>
        <w:rPr>
          <w:rFonts w:ascii="ＭＳ 明朝" w:eastAsia="ＭＳ 明朝" w:hAnsi="ＭＳ 明朝"/>
        </w:rPr>
      </w:pPr>
      <w:r w:rsidRPr="001A3F0E">
        <w:rPr>
          <w:rFonts w:ascii="ＭＳ 明朝" w:eastAsia="ＭＳ 明朝" w:hAnsi="ＭＳ 明朝" w:cs="HiraMinProN-W3"/>
          <w:highlight w:val="white"/>
        </w:rPr>
        <w:t>-----------------------------------</w:t>
      </w:r>
      <w:r>
        <w:rPr>
          <w:rFonts w:ascii="ＭＳ 明朝" w:eastAsia="ＭＳ 明朝" w:hAnsi="ＭＳ 明朝" w:cs="HiraMinProN-W3"/>
        </w:rPr>
        <w:t>以上-------------------------------------------</w:t>
      </w:r>
    </w:p>
    <w:p w14:paraId="48F17B49" w14:textId="77777777" w:rsidR="0034625B" w:rsidRPr="001A3F0E" w:rsidRDefault="0034625B">
      <w:pPr>
        <w:rPr>
          <w:rFonts w:ascii="ＭＳ 明朝" w:eastAsia="ＭＳ 明朝" w:hAnsi="ＭＳ 明朝"/>
        </w:rPr>
      </w:pPr>
    </w:p>
    <w:p w14:paraId="731387F7" w14:textId="77777777" w:rsidR="0034625B" w:rsidRPr="001A3F0E" w:rsidRDefault="0034625B">
      <w:pPr>
        <w:rPr>
          <w:rFonts w:ascii="ＭＳ 明朝" w:eastAsia="ＭＳ 明朝" w:hAnsi="ＭＳ 明朝"/>
        </w:rPr>
      </w:pPr>
    </w:p>
    <w:p w14:paraId="4F5416E0" w14:textId="77777777" w:rsidR="0034625B" w:rsidRPr="001A3F0E" w:rsidRDefault="0034625B">
      <w:pPr>
        <w:rPr>
          <w:rFonts w:ascii="ＭＳ 明朝" w:eastAsia="ＭＳ 明朝" w:hAnsi="ＭＳ 明朝"/>
        </w:rPr>
      </w:pPr>
    </w:p>
    <w:p w14:paraId="67FE6ADC" w14:textId="77777777" w:rsidR="0034625B" w:rsidRPr="001A3F0E" w:rsidRDefault="000769DC">
      <w:pPr>
        <w:rPr>
          <w:rFonts w:ascii="ＭＳ 明朝" w:eastAsia="ＭＳ 明朝" w:hAnsi="ＭＳ 明朝"/>
        </w:rPr>
      </w:pPr>
      <w:r w:rsidRPr="001A3F0E">
        <w:rPr>
          <w:rFonts w:ascii="ＭＳ 明朝" w:eastAsia="ＭＳ 明朝" w:hAnsi="ＭＳ 明朝" w:cs="HiraMinProN-W3"/>
          <w:highlight w:val="white"/>
        </w:rPr>
        <w:br/>
      </w:r>
    </w:p>
    <w:p w14:paraId="265671CF" w14:textId="77777777" w:rsidR="0034625B" w:rsidRPr="001A3F0E" w:rsidRDefault="0034625B">
      <w:pPr>
        <w:rPr>
          <w:rFonts w:ascii="ＭＳ 明朝" w:eastAsia="ＭＳ 明朝" w:hAnsi="ＭＳ 明朝"/>
        </w:rPr>
      </w:pPr>
    </w:p>
    <w:p w14:paraId="5D58DDA7" w14:textId="77777777" w:rsidR="0034625B" w:rsidRPr="001A3F0E" w:rsidRDefault="0034625B">
      <w:pPr>
        <w:rPr>
          <w:rFonts w:ascii="ＭＳ 明朝" w:eastAsia="ＭＳ 明朝" w:hAnsi="ＭＳ 明朝"/>
        </w:rPr>
      </w:pPr>
    </w:p>
    <w:sectPr w:rsidR="0034625B" w:rsidRPr="001A3F0E" w:rsidSect="00FB5D51">
      <w:footerReference w:type="even"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E399F6" w14:textId="77777777" w:rsidR="00010309" w:rsidRDefault="00010309" w:rsidP="00FB5D51">
      <w:pPr>
        <w:spacing w:line="240" w:lineRule="auto"/>
      </w:pPr>
      <w:r>
        <w:separator/>
      </w:r>
    </w:p>
  </w:endnote>
  <w:endnote w:type="continuationSeparator" w:id="0">
    <w:p w14:paraId="23F995D2" w14:textId="77777777" w:rsidR="00010309" w:rsidRDefault="00010309" w:rsidP="00FB5D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iraMinProN-W3">
    <w:altName w:val="Hiragino Mincho ProN W3"/>
    <w:charset w:val="00"/>
    <w:family w:val="auto"/>
    <w:pitch w:val="default"/>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2298A" w14:textId="77777777" w:rsidR="00FB5D51" w:rsidRDefault="00FB5D51" w:rsidP="00FB5D51">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E98C9CA" w14:textId="77777777" w:rsidR="00FB5D51" w:rsidRDefault="00FB5D5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9B71D" w14:textId="74E3E025" w:rsidR="00FB5D51" w:rsidRDefault="00FB5D51" w:rsidP="00FB5D51">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6414D">
      <w:rPr>
        <w:rStyle w:val="ac"/>
        <w:noProof/>
      </w:rPr>
      <w:t>17</w:t>
    </w:r>
    <w:r>
      <w:rPr>
        <w:rStyle w:val="ac"/>
      </w:rPr>
      <w:fldChar w:fldCharType="end"/>
    </w:r>
  </w:p>
  <w:p w14:paraId="0FCF70DE" w14:textId="77777777" w:rsidR="00FB5D51" w:rsidRDefault="00FB5D5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EB982" w14:textId="77777777" w:rsidR="00010309" w:rsidRDefault="00010309" w:rsidP="00FB5D51">
      <w:pPr>
        <w:spacing w:line="240" w:lineRule="auto"/>
      </w:pPr>
      <w:r>
        <w:separator/>
      </w:r>
    </w:p>
  </w:footnote>
  <w:footnote w:type="continuationSeparator" w:id="0">
    <w:p w14:paraId="46DB4F3D" w14:textId="77777777" w:rsidR="00010309" w:rsidRDefault="00010309" w:rsidP="00FB5D5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34625B"/>
    <w:rsid w:val="00010309"/>
    <w:rsid w:val="00016D8D"/>
    <w:rsid w:val="00036503"/>
    <w:rsid w:val="0005480F"/>
    <w:rsid w:val="0005667B"/>
    <w:rsid w:val="000769DC"/>
    <w:rsid w:val="00077FC3"/>
    <w:rsid w:val="0009490C"/>
    <w:rsid w:val="001327D4"/>
    <w:rsid w:val="00156145"/>
    <w:rsid w:val="00160A80"/>
    <w:rsid w:val="00167AF1"/>
    <w:rsid w:val="001A3F0E"/>
    <w:rsid w:val="001B5E01"/>
    <w:rsid w:val="001D0EAB"/>
    <w:rsid w:val="002220FF"/>
    <w:rsid w:val="00235A5B"/>
    <w:rsid w:val="002502EF"/>
    <w:rsid w:val="00287F86"/>
    <w:rsid w:val="002C7821"/>
    <w:rsid w:val="0034625B"/>
    <w:rsid w:val="003479C5"/>
    <w:rsid w:val="00372309"/>
    <w:rsid w:val="0038017B"/>
    <w:rsid w:val="00380F74"/>
    <w:rsid w:val="003837A7"/>
    <w:rsid w:val="003D6499"/>
    <w:rsid w:val="003D7C20"/>
    <w:rsid w:val="00406264"/>
    <w:rsid w:val="00432FE0"/>
    <w:rsid w:val="00450437"/>
    <w:rsid w:val="00463E61"/>
    <w:rsid w:val="0046414D"/>
    <w:rsid w:val="004A00E0"/>
    <w:rsid w:val="004A49B9"/>
    <w:rsid w:val="004A4DF3"/>
    <w:rsid w:val="004D1A28"/>
    <w:rsid w:val="004F65A7"/>
    <w:rsid w:val="00503889"/>
    <w:rsid w:val="005118CD"/>
    <w:rsid w:val="00515757"/>
    <w:rsid w:val="00524660"/>
    <w:rsid w:val="00525E08"/>
    <w:rsid w:val="00590DBD"/>
    <w:rsid w:val="005A2C26"/>
    <w:rsid w:val="005D24CB"/>
    <w:rsid w:val="00610669"/>
    <w:rsid w:val="00611DA9"/>
    <w:rsid w:val="00616CDC"/>
    <w:rsid w:val="00623BE8"/>
    <w:rsid w:val="00684EDF"/>
    <w:rsid w:val="006911D9"/>
    <w:rsid w:val="006A2774"/>
    <w:rsid w:val="006C747E"/>
    <w:rsid w:val="006D0BC2"/>
    <w:rsid w:val="006D217D"/>
    <w:rsid w:val="0072009F"/>
    <w:rsid w:val="00751290"/>
    <w:rsid w:val="00765F91"/>
    <w:rsid w:val="007F4490"/>
    <w:rsid w:val="00825B67"/>
    <w:rsid w:val="00857944"/>
    <w:rsid w:val="00861E4A"/>
    <w:rsid w:val="00861E85"/>
    <w:rsid w:val="00863DAE"/>
    <w:rsid w:val="00871ABF"/>
    <w:rsid w:val="00893DAA"/>
    <w:rsid w:val="00894F2D"/>
    <w:rsid w:val="008B4D4A"/>
    <w:rsid w:val="00933DC0"/>
    <w:rsid w:val="009427A8"/>
    <w:rsid w:val="009567DB"/>
    <w:rsid w:val="00963AC5"/>
    <w:rsid w:val="00964A86"/>
    <w:rsid w:val="009870B8"/>
    <w:rsid w:val="00994635"/>
    <w:rsid w:val="009D0643"/>
    <w:rsid w:val="009D20ED"/>
    <w:rsid w:val="009E3F7B"/>
    <w:rsid w:val="009F0ED3"/>
    <w:rsid w:val="00A2283C"/>
    <w:rsid w:val="00A61A31"/>
    <w:rsid w:val="00A64638"/>
    <w:rsid w:val="00A74F1D"/>
    <w:rsid w:val="00A96093"/>
    <w:rsid w:val="00A96799"/>
    <w:rsid w:val="00AC1796"/>
    <w:rsid w:val="00AD677C"/>
    <w:rsid w:val="00AE2B9B"/>
    <w:rsid w:val="00AF18B9"/>
    <w:rsid w:val="00B312C1"/>
    <w:rsid w:val="00B65CD9"/>
    <w:rsid w:val="00BC2330"/>
    <w:rsid w:val="00BD0A95"/>
    <w:rsid w:val="00BD51E5"/>
    <w:rsid w:val="00BD5C5F"/>
    <w:rsid w:val="00BE00B8"/>
    <w:rsid w:val="00BE1D2F"/>
    <w:rsid w:val="00BE4031"/>
    <w:rsid w:val="00BF317B"/>
    <w:rsid w:val="00C205E7"/>
    <w:rsid w:val="00C21DA0"/>
    <w:rsid w:val="00C64141"/>
    <w:rsid w:val="00C722CD"/>
    <w:rsid w:val="00C9269E"/>
    <w:rsid w:val="00CB43F3"/>
    <w:rsid w:val="00CC4781"/>
    <w:rsid w:val="00CE46CF"/>
    <w:rsid w:val="00D1757C"/>
    <w:rsid w:val="00D17B8D"/>
    <w:rsid w:val="00D416B2"/>
    <w:rsid w:val="00D725CB"/>
    <w:rsid w:val="00D753F2"/>
    <w:rsid w:val="00D93800"/>
    <w:rsid w:val="00DC57A8"/>
    <w:rsid w:val="00DE2B36"/>
    <w:rsid w:val="00DE5B41"/>
    <w:rsid w:val="00E20768"/>
    <w:rsid w:val="00E33353"/>
    <w:rsid w:val="00ED28CD"/>
    <w:rsid w:val="00ED35DD"/>
    <w:rsid w:val="00EE5F99"/>
    <w:rsid w:val="00F05490"/>
    <w:rsid w:val="00F33701"/>
    <w:rsid w:val="00F5158B"/>
    <w:rsid w:val="00F6597A"/>
    <w:rsid w:val="00FB5D51"/>
    <w:rsid w:val="00FF03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3FA3B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caption"/>
    <w:basedOn w:val="a"/>
    <w:next w:val="a"/>
    <w:uiPriority w:val="35"/>
    <w:unhideWhenUsed/>
    <w:qFormat/>
    <w:rsid w:val="001A3F0E"/>
    <w:rPr>
      <w:b/>
      <w:bCs/>
      <w:sz w:val="21"/>
      <w:szCs w:val="21"/>
    </w:rPr>
  </w:style>
  <w:style w:type="character" w:customStyle="1" w:styleId="a6">
    <w:name w:val="タイトル"/>
    <w:rsid w:val="002220FF"/>
    <w:rPr>
      <w:rFonts w:ascii="Arial" w:eastAsia="ＭＳ Ｐゴシック" w:hAnsi="Arial"/>
      <w:b/>
      <w:bCs/>
      <w:sz w:val="40"/>
      <w:szCs w:val="40"/>
    </w:rPr>
  </w:style>
  <w:style w:type="character" w:customStyle="1" w:styleId="a7">
    <w:name w:val="名前"/>
    <w:rsid w:val="002220FF"/>
    <w:rPr>
      <w:rFonts w:ascii="Times New Roman" w:eastAsia="ＭＳ 明朝" w:hAnsi="Times New Roman"/>
      <w:b/>
      <w:sz w:val="32"/>
    </w:rPr>
  </w:style>
  <w:style w:type="character" w:customStyle="1" w:styleId="20">
    <w:name w:val="タイトル2"/>
    <w:rsid w:val="002220FF"/>
    <w:rPr>
      <w:rFonts w:ascii="Arial" w:eastAsia="ＭＳ Ｐゴシック" w:hAnsi="Arial"/>
      <w:sz w:val="36"/>
    </w:rPr>
  </w:style>
  <w:style w:type="character" w:customStyle="1" w:styleId="a8">
    <w:name w:val="所属連絡先"/>
    <w:rsid w:val="002220FF"/>
    <w:rPr>
      <w:rFonts w:ascii="Times New Roman" w:eastAsia="ＭＳ Ｐ明朝" w:hAnsi="Times New Roman"/>
      <w:sz w:val="22"/>
    </w:rPr>
  </w:style>
  <w:style w:type="paragraph" w:customStyle="1" w:styleId="a9">
    <w:name w:val="要約"/>
    <w:basedOn w:val="a"/>
    <w:autoRedefine/>
    <w:rsid w:val="002220FF"/>
    <w:pPr>
      <w:widowControl w:val="0"/>
      <w:spacing w:line="300" w:lineRule="exact"/>
      <w:ind w:leftChars="300" w:left="660" w:rightChars="300" w:right="660"/>
      <w:jc w:val="both"/>
    </w:pPr>
    <w:rPr>
      <w:rFonts w:ascii="Times New Roman" w:eastAsia="ＭＳ ゴシック" w:hAnsi="Times New Roman" w:cs="Times New Roman"/>
      <w:color w:val="auto"/>
      <w:kern w:val="2"/>
      <w:sz w:val="20"/>
      <w:szCs w:val="24"/>
    </w:rPr>
  </w:style>
  <w:style w:type="paragraph" w:styleId="aa">
    <w:name w:val="footer"/>
    <w:basedOn w:val="a"/>
    <w:link w:val="ab"/>
    <w:uiPriority w:val="99"/>
    <w:unhideWhenUsed/>
    <w:rsid w:val="00FB5D51"/>
    <w:pPr>
      <w:tabs>
        <w:tab w:val="center" w:pos="4252"/>
        <w:tab w:val="right" w:pos="8504"/>
      </w:tabs>
      <w:snapToGrid w:val="0"/>
    </w:pPr>
  </w:style>
  <w:style w:type="character" w:customStyle="1" w:styleId="ab">
    <w:name w:val="フッター (文字)"/>
    <w:basedOn w:val="a0"/>
    <w:link w:val="aa"/>
    <w:uiPriority w:val="99"/>
    <w:rsid w:val="00FB5D51"/>
  </w:style>
  <w:style w:type="character" w:styleId="ac">
    <w:name w:val="page number"/>
    <w:basedOn w:val="a0"/>
    <w:uiPriority w:val="99"/>
    <w:semiHidden/>
    <w:unhideWhenUsed/>
    <w:rsid w:val="00FB5D51"/>
  </w:style>
  <w:style w:type="paragraph" w:styleId="ad">
    <w:name w:val="header"/>
    <w:basedOn w:val="a"/>
    <w:link w:val="ae"/>
    <w:uiPriority w:val="99"/>
    <w:unhideWhenUsed/>
    <w:rsid w:val="0046414D"/>
    <w:pPr>
      <w:tabs>
        <w:tab w:val="center" w:pos="4252"/>
        <w:tab w:val="right" w:pos="8504"/>
      </w:tabs>
      <w:snapToGrid w:val="0"/>
    </w:pPr>
  </w:style>
  <w:style w:type="character" w:customStyle="1" w:styleId="ae">
    <w:name w:val="ヘッダー (文字)"/>
    <w:basedOn w:val="a0"/>
    <w:link w:val="ad"/>
    <w:uiPriority w:val="99"/>
    <w:rsid w:val="0046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9065">
      <w:bodyDiv w:val="1"/>
      <w:marLeft w:val="0"/>
      <w:marRight w:val="0"/>
      <w:marTop w:val="0"/>
      <w:marBottom w:val="0"/>
      <w:divBdr>
        <w:top w:val="none" w:sz="0" w:space="0" w:color="auto"/>
        <w:left w:val="none" w:sz="0" w:space="0" w:color="auto"/>
        <w:bottom w:val="none" w:sz="0" w:space="0" w:color="auto"/>
        <w:right w:val="none" w:sz="0" w:space="0" w:color="auto"/>
      </w:divBdr>
    </w:div>
    <w:div w:id="1026566218">
      <w:bodyDiv w:val="1"/>
      <w:marLeft w:val="0"/>
      <w:marRight w:val="0"/>
      <w:marTop w:val="0"/>
      <w:marBottom w:val="0"/>
      <w:divBdr>
        <w:top w:val="none" w:sz="0" w:space="0" w:color="auto"/>
        <w:left w:val="none" w:sz="0" w:space="0" w:color="auto"/>
        <w:bottom w:val="none" w:sz="0" w:space="0" w:color="auto"/>
        <w:right w:val="none" w:sz="0" w:space="0" w:color="auto"/>
      </w:divBdr>
    </w:div>
    <w:div w:id="1836996939">
      <w:bodyDiv w:val="1"/>
      <w:marLeft w:val="0"/>
      <w:marRight w:val="0"/>
      <w:marTop w:val="0"/>
      <w:marBottom w:val="0"/>
      <w:divBdr>
        <w:top w:val="none" w:sz="0" w:space="0" w:color="auto"/>
        <w:left w:val="none" w:sz="0" w:space="0" w:color="auto"/>
        <w:bottom w:val="none" w:sz="0" w:space="0" w:color="auto"/>
        <w:right w:val="none" w:sz="0" w:space="0" w:color="auto"/>
      </w:divBdr>
    </w:div>
    <w:div w:id="2014988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vlado.fmf.uni-lj.si/pub/networks/pajek/" TargetMode="External"/><Relationship Id="rId13" Type="http://schemas.openxmlformats.org/officeDocument/2006/relationships/image" Target="media/image7.png"/><Relationship Id="rId18" Type="http://schemas.openxmlformats.org/officeDocument/2006/relationships/hyperlink" Target="http://www.saitomas.net/" TargetMode="External"/><Relationship Id="rId26" Type="http://schemas.openxmlformats.org/officeDocument/2006/relationships/hyperlink" Target="http://www.qes.gr.jp/" TargetMode="External"/><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journals.socsys.org/" TargetMode="External"/><Relationship Id="rId34"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ci.nii.ac.jp/" TargetMode="External"/><Relationship Id="rId25" Type="http://schemas.openxmlformats.org/officeDocument/2006/relationships/hyperlink" Target="https://www.jstage.jst.go.jp"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ci.nii.ac.jp/" TargetMode="External"/><Relationship Id="rId20" Type="http://schemas.openxmlformats.org/officeDocument/2006/relationships/hyperlink" Target="http://ci.nii.ac.jp/" TargetMode="External"/><Relationship Id="rId29" Type="http://schemas.openxmlformats.org/officeDocument/2006/relationships/hyperlink" Target="http://vlado.fmf.uni-lj.si/pub/networks/pajek/howto/excel2pajek.ht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jstage.jst.go.jp/AF06S010SryTopHyj?sryCd=taaos&amp;noVol=1&amp;noIssue=2" TargetMode="External"/><Relationship Id="rId32" Type="http://schemas.openxmlformats.org/officeDocument/2006/relationships/image" Target="media/image13.png"/><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www.gbrc.jp" TargetMode="External"/><Relationship Id="rId23" Type="http://schemas.openxmlformats.org/officeDocument/2006/relationships/hyperlink" Target="http://ci.nii.ac.jp/"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ci.nii.ac.jp/" TargetMode="External"/><Relationship Id="rId31"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ci.nii.ac.jp/"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vlado.fmf.uni-lj.si/pub/networks/pajek/howto/excel2pajek.htm"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20</Pages>
  <Words>2658</Words>
  <Characters>15153</Characters>
  <Application>Microsoft Office Word</Application>
  <DocSecurity>0</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shogo inamoto</cp:lastModifiedBy>
  <cp:revision>97</cp:revision>
  <dcterms:created xsi:type="dcterms:W3CDTF">2016-01-11T06:56:00Z</dcterms:created>
  <dcterms:modified xsi:type="dcterms:W3CDTF">2016-11-17T18:20:00Z</dcterms:modified>
</cp:coreProperties>
</file>