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rFonts w:ascii="Arial" w:cs="Arial" w:eastAsia="Arial" w:hAnsi="Arial"/>
          <w:b/>
          <w:bCs/>
          <w:color w:val="1D4D7A"/>
          <w:sz w:val="56"/>
          <w:szCs w:val="56"/>
        </w:rPr>
        <w:t xml:space="preserve">KUR'AN-I KERİM</w:t>
      </w:r>
    </w:p>
    <w:p>
      <w:pPr>
        <w:spacing w:after="480"/>
        <w:jc w:val="center"/>
      </w:pPr>
      <w:r>
        <w:rPr>
          <w:rFonts w:ascii="Arial" w:cs="Arial" w:eastAsia="Arial" w:hAnsi="Arial"/>
          <w:b/>
          <w:bCs/>
          <w:color w:val="1D4D7A"/>
          <w:sz w:val="40"/>
          <w:szCs w:val="40"/>
        </w:rPr>
        <w:t xml:space="preserve">AKUSTİK FONETİK ANALİZ MERKEZİ</w:t>
      </w:r>
    </w:p>
    <w:p>
      <w:pPr>
        <w:spacing w:after="1200"/>
        <w:jc w:val="center"/>
      </w:pPr>
      <w:r>
        <w:rPr>
          <w:rFonts w:ascii="Arial" w:cs="Arial" w:eastAsia="Arial" w:hAnsi="Arial"/>
          <w:i/>
          <w:iCs/>
          <w:color w:val="555555"/>
          <w:sz w:val="28"/>
          <w:szCs w:val="28"/>
        </w:rPr>
        <w:t xml:space="preserve">Detaylı Proje Planı ve Yol Haritası</w:t>
      </w:r>
    </w:p>
    <w:p>
      <w:pPr>
        <w:spacing w:after="80"/>
        <w:jc w:val="center"/>
      </w:pPr>
      <w:r>
        <w:rPr>
          <w:rFonts w:ascii="Arial" w:cs="Arial" w:eastAsia="Arial" w:hAnsi="Arial"/>
          <w:b/>
          <w:bCs/>
          <w:color w:val="1D9E75"/>
          <w:sz w:val="24"/>
          <w:szCs w:val="24"/>
        </w:rPr>
        <w:t xml:space="preserve">Hipotez Tabanlı Karşılaştırmalı Frekans Analizi</w:t>
      </w:r>
    </w:p>
    <w:p>
      <w:pPr>
        <w:spacing w:after="2400"/>
        <w:jc w:val="center"/>
      </w:pPr>
      <w:r>
        <w:rPr>
          <w:rFonts w:ascii="Arial" w:cs="Arial" w:eastAsia="Arial" w:hAnsi="Arial"/>
          <w:color w:val="555555"/>
          <w:sz w:val="22"/>
          <w:szCs w:val="22"/>
        </w:rPr>
        <w:t xml:space="preserve">Versiyon 7.0  |  Mayıs 2026</w:t>
      </w:r>
    </w:p>
    <w:p>
      <w:pPr>
        <w:spacing w:after="120"/>
        <w:jc w:val="center"/>
      </w:pPr>
      <w:r>
        <w:rPr>
          <w:rFonts w:ascii="Arial" w:cs="Arial" w:eastAsia="Arial" w:hAnsi="Arial"/>
          <w:color w:val="555555"/>
          <w:sz w:val="22"/>
          <w:szCs w:val="22"/>
        </w:rPr>
        <w:t xml:space="preserve">─── BİLİMSEL YAKLAŞIM ───</w:t>
      </w:r>
    </w:p>
    <w:p>
      <w:pPr>
        <w:spacing w:after="240"/>
        <w:jc w:val="center"/>
      </w:pPr>
      <w:r>
        <w:rPr>
          <w:rFonts w:ascii="Arial" w:cs="Arial" w:eastAsia="Arial" w:hAnsi="Arial"/>
          <w:i/>
          <w:iCs/>
          <w:color w:val="555555"/>
          <w:sz w:val="22"/>
          <w:szCs w:val="22"/>
        </w:rPr>
        <w:t xml:space="preserve">Bu doküman, Kur'an metninin akustik fonetik özellikleri ile dönemin diğer Arapça eserlerinin karşılaştırmalı analizini hedefleyen sistemin tam proje planıdır.</w:t>
      </w:r>
    </w:p>
    <w:p>
      <w:r>
        <w:br w:type="page"/>
      </w:r>
    </w:p>
    <w:p>
      <w:pPr>
        <w:pStyle w:val="Heading1"/>
        <w:spacing w:after="240" w:before="480"/>
      </w:pPr>
      <w:r>
        <w:rPr>
          <w:rFonts w:ascii="Arial" w:cs="Arial" w:eastAsia="Arial" w:hAnsi="Arial"/>
          <w:b/>
          <w:bCs/>
          <w:color w:val="1D4D7A"/>
          <w:sz w:val="36"/>
          <w:szCs w:val="36"/>
        </w:rPr>
        <w:t xml:space="preserve">İÇİNDEKİLER</w:t>
      </w:r>
    </w:p>
    <w:p>
      <w:pPr>
        <w:spacing w:after="100"/>
      </w:pPr>
      <w:r>
        <w:rPr>
          <w:rFonts w:ascii="Arial" w:cs="Arial" w:eastAsia="Arial" w:hAnsi="Arial"/>
          <w:b/>
          <w:bCs/>
          <w:color w:val="1D9E75"/>
          <w:sz w:val="22"/>
          <w:szCs w:val="22"/>
        </w:rPr>
        <w:t xml:space="preserve">1.   </w:t>
      </w:r>
      <w:r>
        <w:rPr>
          <w:rFonts w:ascii="Arial" w:cs="Arial" w:eastAsia="Arial" w:hAnsi="Arial"/>
          <w:color w:val="1F1F1F"/>
          <w:sz w:val="22"/>
          <w:szCs w:val="22"/>
        </w:rPr>
        <w:t xml:space="preserve">PROJE ÖZETİ VE VİZYON</w:t>
      </w:r>
    </w:p>
    <w:p>
      <w:pPr>
        <w:spacing w:after="100"/>
      </w:pPr>
      <w:r>
        <w:rPr>
          <w:rFonts w:ascii="Arial" w:cs="Arial" w:eastAsia="Arial" w:hAnsi="Arial"/>
          <w:b/>
          <w:bCs/>
          <w:color w:val="1D9E75"/>
          <w:sz w:val="22"/>
          <w:szCs w:val="22"/>
        </w:rPr>
        <w:t xml:space="preserve">2.   </w:t>
      </w:r>
      <w:r>
        <w:rPr>
          <w:rFonts w:ascii="Arial" w:cs="Arial" w:eastAsia="Arial" w:hAnsi="Arial"/>
          <w:color w:val="1F1F1F"/>
          <w:sz w:val="22"/>
          <w:szCs w:val="22"/>
        </w:rPr>
        <w:t xml:space="preserve">BİLİMSEL HİPOTEZ VE METODOLOJİ</w:t>
      </w:r>
    </w:p>
    <w:p>
      <w:pPr>
        <w:spacing w:after="100"/>
      </w:pPr>
      <w:r>
        <w:rPr>
          <w:rFonts w:ascii="Arial" w:cs="Arial" w:eastAsia="Arial" w:hAnsi="Arial"/>
          <w:b/>
          <w:bCs/>
          <w:color w:val="1D9E75"/>
          <w:sz w:val="22"/>
          <w:szCs w:val="22"/>
        </w:rPr>
        <w:t xml:space="preserve">3.   </w:t>
      </w:r>
      <w:r>
        <w:rPr>
          <w:rFonts w:ascii="Arial" w:cs="Arial" w:eastAsia="Arial" w:hAnsi="Arial"/>
          <w:color w:val="1F1F1F"/>
          <w:sz w:val="22"/>
          <w:szCs w:val="22"/>
        </w:rPr>
        <w:t xml:space="preserve">SİSTEM MİMARİSİ</w:t>
      </w:r>
    </w:p>
    <w:p>
      <w:pPr>
        <w:spacing w:after="100"/>
      </w:pPr>
      <w:r>
        <w:rPr>
          <w:rFonts w:ascii="Arial" w:cs="Arial" w:eastAsia="Arial" w:hAnsi="Arial"/>
          <w:b/>
          <w:bCs/>
          <w:color w:val="1D9E75"/>
          <w:sz w:val="22"/>
          <w:szCs w:val="22"/>
        </w:rPr>
        <w:t xml:space="preserve">4.   </w:t>
      </w:r>
      <w:r>
        <w:rPr>
          <w:rFonts w:ascii="Arial" w:cs="Arial" w:eastAsia="Arial" w:hAnsi="Arial"/>
          <w:color w:val="1F1F1F"/>
          <w:sz w:val="22"/>
          <w:szCs w:val="22"/>
        </w:rPr>
        <w:t xml:space="preserve">PROJE FAZLARI VE ZAMAN ÇİZELGESİ</w:t>
      </w:r>
    </w:p>
    <w:p>
      <w:pPr>
        <w:spacing w:after="100"/>
      </w:pPr>
      <w:r>
        <w:rPr>
          <w:rFonts w:ascii="Arial" w:cs="Arial" w:eastAsia="Arial" w:hAnsi="Arial"/>
          <w:b/>
          <w:bCs/>
          <w:color w:val="1D9E75"/>
          <w:sz w:val="22"/>
          <w:szCs w:val="22"/>
        </w:rPr>
        <w:t xml:space="preserve">     </w:t>
      </w:r>
      <w:r>
        <w:rPr>
          <w:rFonts w:ascii="Arial" w:cs="Arial" w:eastAsia="Arial" w:hAnsi="Arial"/>
          <w:color w:val="1F1F1F"/>
          <w:sz w:val="22"/>
          <w:szCs w:val="22"/>
        </w:rPr>
        <w:t xml:space="preserve">    Faz 1 — Hazırlık ve Altyapı</w:t>
      </w:r>
    </w:p>
    <w:p>
      <w:pPr>
        <w:spacing w:after="100"/>
      </w:pPr>
      <w:r>
        <w:rPr>
          <w:rFonts w:ascii="Arial" w:cs="Arial" w:eastAsia="Arial" w:hAnsi="Arial"/>
          <w:b/>
          <w:bCs/>
          <w:color w:val="1D9E75"/>
          <w:sz w:val="22"/>
          <w:szCs w:val="22"/>
        </w:rPr>
        <w:t xml:space="preserve">     </w:t>
      </w:r>
      <w:r>
        <w:rPr>
          <w:rFonts w:ascii="Arial" w:cs="Arial" w:eastAsia="Arial" w:hAnsi="Arial"/>
          <w:color w:val="1F1F1F"/>
          <w:sz w:val="22"/>
          <w:szCs w:val="22"/>
        </w:rPr>
        <w:t xml:space="preserve">    Faz 2 — Akustik Veritabanı</w:t>
      </w:r>
    </w:p>
    <w:p>
      <w:pPr>
        <w:spacing w:after="100"/>
      </w:pPr>
      <w:r>
        <w:rPr>
          <w:rFonts w:ascii="Arial" w:cs="Arial" w:eastAsia="Arial" w:hAnsi="Arial"/>
          <w:b/>
          <w:bCs/>
          <w:color w:val="1D9E75"/>
          <w:sz w:val="22"/>
          <w:szCs w:val="22"/>
        </w:rPr>
        <w:t xml:space="preserve">     </w:t>
      </w:r>
      <w:r>
        <w:rPr>
          <w:rFonts w:ascii="Arial" w:cs="Arial" w:eastAsia="Arial" w:hAnsi="Arial"/>
          <w:color w:val="1F1F1F"/>
          <w:sz w:val="22"/>
          <w:szCs w:val="22"/>
        </w:rPr>
        <w:t xml:space="preserve">    Faz 3 — Metin Analiz Motoru</w:t>
      </w:r>
    </w:p>
    <w:p>
      <w:pPr>
        <w:spacing w:after="100"/>
      </w:pPr>
      <w:r>
        <w:rPr>
          <w:rFonts w:ascii="Arial" w:cs="Arial" w:eastAsia="Arial" w:hAnsi="Arial"/>
          <w:b/>
          <w:bCs/>
          <w:color w:val="1D9E75"/>
          <w:sz w:val="22"/>
          <w:szCs w:val="22"/>
        </w:rPr>
        <w:t xml:space="preserve">     </w:t>
      </w:r>
      <w:r>
        <w:rPr>
          <w:rFonts w:ascii="Arial" w:cs="Arial" w:eastAsia="Arial" w:hAnsi="Arial"/>
          <w:color w:val="1F1F1F"/>
          <w:sz w:val="22"/>
          <w:szCs w:val="22"/>
        </w:rPr>
        <w:t xml:space="preserve">    Faz 4 — Ses Sentezi</w:t>
      </w:r>
    </w:p>
    <w:p>
      <w:pPr>
        <w:spacing w:after="100"/>
      </w:pPr>
      <w:r>
        <w:rPr>
          <w:rFonts w:ascii="Arial" w:cs="Arial" w:eastAsia="Arial" w:hAnsi="Arial"/>
          <w:b/>
          <w:bCs/>
          <w:color w:val="1D9E75"/>
          <w:sz w:val="22"/>
          <w:szCs w:val="22"/>
        </w:rPr>
        <w:t xml:space="preserve">     </w:t>
      </w:r>
      <w:r>
        <w:rPr>
          <w:rFonts w:ascii="Arial" w:cs="Arial" w:eastAsia="Arial" w:hAnsi="Arial"/>
          <w:color w:val="1F1F1F"/>
          <w:sz w:val="22"/>
          <w:szCs w:val="22"/>
        </w:rPr>
        <w:t xml:space="preserve">    Faz 5 — Karşılaştırma Motoru</w:t>
      </w:r>
    </w:p>
    <w:p>
      <w:pPr>
        <w:spacing w:after="100"/>
      </w:pPr>
      <w:r>
        <w:rPr>
          <w:rFonts w:ascii="Arial" w:cs="Arial" w:eastAsia="Arial" w:hAnsi="Arial"/>
          <w:b/>
          <w:bCs/>
          <w:color w:val="1D9E75"/>
          <w:sz w:val="22"/>
          <w:szCs w:val="22"/>
        </w:rPr>
        <w:t xml:space="preserve">     </w:t>
      </w:r>
      <w:r>
        <w:rPr>
          <w:rFonts w:ascii="Arial" w:cs="Arial" w:eastAsia="Arial" w:hAnsi="Arial"/>
          <w:color w:val="1F1F1F"/>
          <w:sz w:val="22"/>
          <w:szCs w:val="22"/>
        </w:rPr>
        <w:t xml:space="preserve">    Faz 6 — İstatistik ve Doğrulama</w:t>
      </w:r>
    </w:p>
    <w:p>
      <w:pPr>
        <w:spacing w:after="100"/>
      </w:pPr>
      <w:r>
        <w:rPr>
          <w:rFonts w:ascii="Arial" w:cs="Arial" w:eastAsia="Arial" w:hAnsi="Arial"/>
          <w:b/>
          <w:bCs/>
          <w:color w:val="1D9E75"/>
          <w:sz w:val="22"/>
          <w:szCs w:val="22"/>
        </w:rPr>
        <w:t xml:space="preserve">     </w:t>
      </w:r>
      <w:r>
        <w:rPr>
          <w:rFonts w:ascii="Arial" w:cs="Arial" w:eastAsia="Arial" w:hAnsi="Arial"/>
          <w:color w:val="1F1F1F"/>
          <w:sz w:val="22"/>
          <w:szCs w:val="22"/>
        </w:rPr>
        <w:t xml:space="preserve">    Faz 7 — UI ve Görselleştirme</w:t>
      </w:r>
    </w:p>
    <w:p>
      <w:pPr>
        <w:spacing w:after="100"/>
      </w:pPr>
      <w:r>
        <w:rPr>
          <w:rFonts w:ascii="Arial" w:cs="Arial" w:eastAsia="Arial" w:hAnsi="Arial"/>
          <w:b/>
          <w:bCs/>
          <w:color w:val="1D9E75"/>
          <w:sz w:val="22"/>
          <w:szCs w:val="22"/>
        </w:rPr>
        <w:t xml:space="preserve">     </w:t>
      </w:r>
      <w:r>
        <w:rPr>
          <w:rFonts w:ascii="Arial" w:cs="Arial" w:eastAsia="Arial" w:hAnsi="Arial"/>
          <w:color w:val="1F1F1F"/>
          <w:sz w:val="22"/>
          <w:szCs w:val="22"/>
        </w:rPr>
        <w:t xml:space="preserve">    Faz 8 — Test ve Yayın</w:t>
      </w:r>
    </w:p>
    <w:p>
      <w:pPr>
        <w:spacing w:after="100"/>
      </w:pPr>
      <w:r>
        <w:rPr>
          <w:rFonts w:ascii="Arial" w:cs="Arial" w:eastAsia="Arial" w:hAnsi="Arial"/>
          <w:b/>
          <w:bCs/>
          <w:color w:val="1D9E75"/>
          <w:sz w:val="22"/>
          <w:szCs w:val="22"/>
        </w:rPr>
        <w:t xml:space="preserve">5.   </w:t>
      </w:r>
      <w:r>
        <w:rPr>
          <w:rFonts w:ascii="Arial" w:cs="Arial" w:eastAsia="Arial" w:hAnsi="Arial"/>
          <w:color w:val="1F1F1F"/>
          <w:sz w:val="22"/>
          <w:szCs w:val="22"/>
        </w:rPr>
        <w:t xml:space="preserve">TEKNİK DETAYLAR VE KÜTÜPHANELER</w:t>
      </w:r>
    </w:p>
    <w:p>
      <w:pPr>
        <w:spacing w:after="100"/>
      </w:pPr>
      <w:r>
        <w:rPr>
          <w:rFonts w:ascii="Arial" w:cs="Arial" w:eastAsia="Arial" w:hAnsi="Arial"/>
          <w:b/>
          <w:bCs/>
          <w:color w:val="1D9E75"/>
          <w:sz w:val="22"/>
          <w:szCs w:val="22"/>
        </w:rPr>
        <w:t xml:space="preserve">6.   </w:t>
      </w:r>
      <w:r>
        <w:rPr>
          <w:rFonts w:ascii="Arial" w:cs="Arial" w:eastAsia="Arial" w:hAnsi="Arial"/>
          <w:color w:val="1F1F1F"/>
          <w:sz w:val="22"/>
          <w:szCs w:val="22"/>
        </w:rPr>
        <w:t xml:space="preserve">VERİ KAYNAKLARI</w:t>
      </w:r>
    </w:p>
    <w:p>
      <w:pPr>
        <w:spacing w:after="100"/>
      </w:pPr>
      <w:r>
        <w:rPr>
          <w:rFonts w:ascii="Arial" w:cs="Arial" w:eastAsia="Arial" w:hAnsi="Arial"/>
          <w:b/>
          <w:bCs/>
          <w:color w:val="1D9E75"/>
          <w:sz w:val="22"/>
          <w:szCs w:val="22"/>
        </w:rPr>
        <w:t xml:space="preserve">7.   </w:t>
      </w:r>
      <w:r>
        <w:rPr>
          <w:rFonts w:ascii="Arial" w:cs="Arial" w:eastAsia="Arial" w:hAnsi="Arial"/>
          <w:color w:val="1F1F1F"/>
          <w:sz w:val="22"/>
          <w:szCs w:val="22"/>
        </w:rPr>
        <w:t xml:space="preserve">RİSKLER VE AZALTMA STRATEJİLERİ</w:t>
      </w:r>
    </w:p>
    <w:p>
      <w:pPr>
        <w:spacing w:after="100"/>
      </w:pPr>
      <w:r>
        <w:rPr>
          <w:rFonts w:ascii="Arial" w:cs="Arial" w:eastAsia="Arial" w:hAnsi="Arial"/>
          <w:b/>
          <w:bCs/>
          <w:color w:val="1D9E75"/>
          <w:sz w:val="22"/>
          <w:szCs w:val="22"/>
        </w:rPr>
        <w:t xml:space="preserve">8.   </w:t>
      </w:r>
      <w:r>
        <w:rPr>
          <w:rFonts w:ascii="Arial" w:cs="Arial" w:eastAsia="Arial" w:hAnsi="Arial"/>
          <w:color w:val="1F1F1F"/>
          <w:sz w:val="22"/>
          <w:szCs w:val="22"/>
        </w:rPr>
        <w:t xml:space="preserve">BAŞARI KRİTERLERİ</w:t>
      </w:r>
    </w:p>
    <w:p>
      <w:pPr>
        <w:spacing w:after="100"/>
      </w:pPr>
      <w:r>
        <w:rPr>
          <w:rFonts w:ascii="Arial" w:cs="Arial" w:eastAsia="Arial" w:hAnsi="Arial"/>
          <w:b/>
          <w:bCs/>
          <w:color w:val="1D9E75"/>
          <w:sz w:val="22"/>
          <w:szCs w:val="22"/>
        </w:rPr>
        <w:t xml:space="preserve">9.   </w:t>
      </w:r>
      <w:r>
        <w:rPr>
          <w:rFonts w:ascii="Arial" w:cs="Arial" w:eastAsia="Arial" w:hAnsi="Arial"/>
          <w:color w:val="1F1F1F"/>
          <w:sz w:val="22"/>
          <w:szCs w:val="22"/>
        </w:rPr>
        <w:t xml:space="preserve">GEREKLİ KAYNAKLAR VE BÜTÇE</w:t>
      </w:r>
    </w:p>
    <w:p>
      <w:pPr>
        <w:spacing w:after="100"/>
      </w:pPr>
      <w:r>
        <w:rPr>
          <w:rFonts w:ascii="Arial" w:cs="Arial" w:eastAsia="Arial" w:hAnsi="Arial"/>
          <w:b/>
          <w:bCs/>
          <w:color w:val="1D9E75"/>
          <w:sz w:val="22"/>
          <w:szCs w:val="22"/>
        </w:rPr>
        <w:t xml:space="preserve">10.  </w:t>
      </w:r>
      <w:r>
        <w:rPr>
          <w:rFonts w:ascii="Arial" w:cs="Arial" w:eastAsia="Arial" w:hAnsi="Arial"/>
          <w:color w:val="1F1F1F"/>
          <w:sz w:val="22"/>
          <w:szCs w:val="22"/>
        </w:rPr>
        <w:t xml:space="preserve">BİLİMSEL ETİK VE SUNUM</w:t>
      </w:r>
    </w:p>
    <w:p>
      <w:r>
        <w:br w:type="page"/>
      </w:r>
    </w:p>
    <w:p>
      <w:pPr>
        <w:pStyle w:val="Heading1"/>
        <w:spacing w:after="240" w:before="480"/>
      </w:pPr>
      <w:r>
        <w:rPr>
          <w:rFonts w:ascii="Arial" w:cs="Arial" w:eastAsia="Arial" w:hAnsi="Arial"/>
          <w:b/>
          <w:bCs/>
          <w:color w:val="1D4D7A"/>
          <w:sz w:val="36"/>
          <w:szCs w:val="36"/>
        </w:rPr>
        <w:t xml:space="preserve">1. PROJE ÖZETİ VE VİZYON</w:t>
      </w:r>
    </w:p>
    <w:p>
      <w:pPr>
        <w:pStyle w:val="Heading2"/>
        <w:spacing w:after="180" w:before="360"/>
      </w:pPr>
      <w:r>
        <w:rPr>
          <w:rFonts w:ascii="Arial" w:cs="Arial" w:eastAsia="Arial" w:hAnsi="Arial"/>
          <w:b/>
          <w:bCs/>
          <w:color w:val="1D4D7A"/>
          <w:sz w:val="28"/>
          <w:szCs w:val="28"/>
        </w:rPr>
        <w:t xml:space="preserve">1.1 Projenin Amacı</w:t>
      </w:r>
    </w:p>
    <w:p>
      <w:pPr>
        <w:spacing w:after="120"/>
        <w:jc w:val="both"/>
      </w:pPr>
      <w:r>
        <w:rPr>
          <w:rFonts w:ascii="Arial" w:cs="Arial" w:eastAsia="Arial" w:hAnsi="Arial"/>
          <w:color w:val="1F1F1F"/>
          <w:sz w:val="22"/>
          <w:szCs w:val="22"/>
        </w:rPr>
        <w:t xml:space="preserve">Bu proje, Kur'an-ı Kerim metninin akustik fonetik özelliklerini bilimsel yöntemlerle analiz eden ve aynı dönemin diğer Arapça edebi eserleriyle karşılaştıran bir araştırma platformudur. Sistem, karinin (okuyucunun) performansından bağımsız olarak, doğrudan metnin kendisinin akustik yapısını ölçer.</w:t>
      </w:r>
    </w:p>
    <w:p>
      <w:pPr>
        <w:spacing w:after="120"/>
        <w:jc w:val="both"/>
      </w:pPr>
      <w:r>
        <w:rPr>
          <w:rFonts w:ascii="Arial" w:cs="Arial" w:eastAsia="Arial" w:hAnsi="Arial"/>
          <w:color w:val="1F1F1F"/>
          <w:sz w:val="22"/>
          <w:szCs w:val="22"/>
        </w:rPr>
        <w:t xml:space="preserve">Önceki versiyonlardan farklı olarak, bu sistem 'metnin sesini' analiz eder. Yani Kur'an metninin harfleri bilinen ideal frekanslarda seslendirildiğinde ortaya çıkan teorik ses sinyalini üretir ve bu sinyali eşdeğer Arapça metinlerin teorik sinyalleriyle karşılaştırır.</w:t>
      </w:r>
    </w:p>
    <w:p>
      <w:pPr>
        <w:pStyle w:val="Heading2"/>
        <w:spacing w:after="180" w:before="360"/>
      </w:pPr>
      <w:r>
        <w:rPr>
          <w:rFonts w:ascii="Arial" w:cs="Arial" w:eastAsia="Arial" w:hAnsi="Arial"/>
          <w:b/>
          <w:bCs/>
          <w:color w:val="1D4D7A"/>
          <w:sz w:val="28"/>
          <w:szCs w:val="28"/>
        </w:rPr>
        <w:t xml:space="preserve">1.2 Vizyon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D7A" w:sz="1"/>
              <w:left w:val="single" w:color="1D4D7A" w:sz="16"/>
              <w:bottom w:val="single" w:color="1D4D7A" w:sz="1"/>
              <w:right w:val="single" w:color="1D4D7A" w:sz="1"/>
            </w:tcBorders>
            <w:shd w:fill="E6F1FB" w:val="clear"/>
            <w:tcMar>
              <w:top w:type="dxa" w:w="160"/>
              <w:left w:type="dxa" w:w="200"/>
              <w:bottom w:type="dxa" w:w="160"/>
              <w:right w:type="dxa" w:w="200"/>
            </w:tcMar>
          </w:tcPr>
          <w:p>
            <w:pPr>
              <w:spacing w:after="80"/>
            </w:pPr>
            <w:r>
              <w:rPr>
                <w:rFonts w:ascii="Arial" w:cs="Arial" w:eastAsia="Arial" w:hAnsi="Arial"/>
                <w:b/>
                <w:bCs/>
                <w:color w:val="1D4D7A"/>
                <w:sz w:val="22"/>
                <w:szCs w:val="22"/>
              </w:rPr>
              <w:t xml:space="preserve">Bilimsel Tutum</w:t>
            </w:r>
          </w:p>
          <w:p>
            <w:r>
              <w:rPr>
                <w:rFonts w:ascii="Arial" w:cs="Arial" w:eastAsia="Arial" w:hAnsi="Arial"/>
                <w:color w:val="1F1F1F"/>
                <w:sz w:val="21"/>
                <w:szCs w:val="21"/>
              </w:rPr>
              <w:t xml:space="preserve">Proje, dini iddialarda bulunmaz. Sadece ölçülebilir akustik ve istatistiksel verileri sunar. Bulguların yorumu okuyucunun sorumluluğundadır. Bu yaklaşım hem bilimsel bütünlüğü hem de imanın bağımsızlığını korur.</w:t>
            </w:r>
          </w:p>
        </w:tc>
      </w:tr>
    </w:tbl>
    <w:p>
      <w:pPr>
        <w:pStyle w:val="Heading2"/>
        <w:spacing w:after="180" w:before="360"/>
      </w:pPr>
      <w:r>
        <w:rPr>
          <w:rFonts w:ascii="Arial" w:cs="Arial" w:eastAsia="Arial" w:hAnsi="Arial"/>
          <w:b/>
          <w:bCs/>
          <w:color w:val="1D4D7A"/>
          <w:sz w:val="28"/>
          <w:szCs w:val="28"/>
        </w:rPr>
        <w:t xml:space="preserve">1.3 Mevcut Durumdan Farkı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Versiyon</w:t>
            </w:r>
          </w:p>
        </w:tc>
        <w:tc>
          <w:tcPr>
            <w:tcW w:type="dxa" w:w="312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Ne Yapıyordu</w:t>
            </w:r>
          </w:p>
        </w:tc>
        <w:tc>
          <w:tcPr>
            <w:tcW w:type="dxa" w:w="312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Sınırı</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v3.0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FastAPI + HTTP, basit pitch ve MFCC</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Sunucu bağımlılığı, yavaş</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v4.0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IPC mimarisi + Whisper + CREPE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Makam tespiti yüzeysel</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v5.0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Tertil analizi (teenni, tahkik, vakıf, med)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Sadece karinin performansını ölçer</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v6.0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Akustik fonetik veritabanı (28 harf)</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Karşılaştırma grubu yok</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left"/>
            </w:pPr>
            <w:r>
              <w:rPr>
                <w:rFonts w:ascii="Arial" w:cs="Arial" w:eastAsia="Arial" w:hAnsi="Arial"/>
                <w:b/>
                <w:bCs/>
                <w:color w:val="1F1F1F"/>
                <w:sz w:val="21"/>
                <w:szCs w:val="21"/>
              </w:rPr>
              <w:t xml:space="preserve">v7.0 (YENİ)</w:t>
            </w:r>
          </w:p>
        </w:tc>
        <w:tc>
          <w:tcPr>
            <w:tcW w:type="dxa" w:w="312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Metin → teorik sinyal + kontrol grubu karşılaştırması</w:t>
            </w:r>
          </w:p>
        </w:tc>
        <w:tc>
          <w:tcPr>
            <w:tcW w:type="dxa" w:w="312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left"/>
            </w:pPr>
            <w:r>
              <w:rPr>
                <w:rFonts w:ascii="Arial" w:cs="Arial" w:eastAsia="Arial" w:hAnsi="Arial"/>
                <w:b/>
                <w:bCs/>
                <w:color w:val="1D9E75"/>
                <w:sz w:val="21"/>
                <w:szCs w:val="21"/>
              </w:rPr>
              <w:t xml:space="preserve">Bilimsel olarak savunulabilir hipotez testi</w:t>
            </w:r>
          </w:p>
        </w:tc>
      </w:tr>
    </w:tbl>
    <w:p>
      <w:pPr>
        <w:spacing w:after="240"/>
      </w:pPr>
      <w:r>
        <w:t xml:space="preserve"/>
      </w:r>
    </w:p>
    <w:p>
      <w:r>
        <w:br w:type="page"/>
      </w:r>
    </w:p>
    <w:p>
      <w:pPr>
        <w:pStyle w:val="Heading1"/>
        <w:spacing w:after="240" w:before="480"/>
      </w:pPr>
      <w:r>
        <w:rPr>
          <w:rFonts w:ascii="Arial" w:cs="Arial" w:eastAsia="Arial" w:hAnsi="Arial"/>
          <w:b/>
          <w:bCs/>
          <w:color w:val="1D4D7A"/>
          <w:sz w:val="36"/>
          <w:szCs w:val="36"/>
        </w:rPr>
        <w:t xml:space="preserve">2. BİLİMSEL HİPOTEZ VE METODOLOJİ</w:t>
      </w:r>
    </w:p>
    <w:p>
      <w:pPr>
        <w:pStyle w:val="Heading2"/>
        <w:spacing w:after="180" w:before="360"/>
      </w:pPr>
      <w:r>
        <w:rPr>
          <w:rFonts w:ascii="Arial" w:cs="Arial" w:eastAsia="Arial" w:hAnsi="Arial"/>
          <w:b/>
          <w:bCs/>
          <w:color w:val="1D4D7A"/>
          <w:sz w:val="28"/>
          <w:szCs w:val="28"/>
        </w:rPr>
        <w:t xml:space="preserve">2.1 Ana Hipotez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6"/>
              <w:bottom w:val="single" w:color="1D9E75" w:sz="1"/>
              <w:right w:val="single" w:color="1D9E75" w:sz="1"/>
            </w:tcBorders>
            <w:shd w:fill="E1F5EE" w:val="clear"/>
            <w:tcMar>
              <w:top w:type="dxa" w:w="160"/>
              <w:left w:type="dxa" w:w="200"/>
              <w:bottom w:type="dxa" w:w="160"/>
              <w:right w:type="dxa" w:w="200"/>
            </w:tcMar>
          </w:tcPr>
          <w:p>
            <w:pPr>
              <w:spacing w:after="80"/>
            </w:pPr>
            <w:r>
              <w:rPr>
                <w:rFonts w:ascii="Arial" w:cs="Arial" w:eastAsia="Arial" w:hAnsi="Arial"/>
                <w:b/>
                <w:bCs/>
                <w:color w:val="1D9E75"/>
                <w:sz w:val="22"/>
                <w:szCs w:val="22"/>
              </w:rPr>
              <w:t xml:space="preserve">H1 — Ana Hipotez</w:t>
            </w:r>
          </w:p>
          <w:p>
            <w:r>
              <w:rPr>
                <w:rFonts w:ascii="Arial" w:cs="Arial" w:eastAsia="Arial" w:hAnsi="Arial"/>
                <w:color w:val="1F1F1F"/>
                <w:sz w:val="21"/>
                <w:szCs w:val="21"/>
              </w:rPr>
              <w:t xml:space="preserve">Kur'an-ı Kerim metni, harflerin akustik özellikleri açısından, aynı dönemin diğer Arapça edebi eserlerinden istatistiksel olarak farklı bir frekans örüntüsü gösterir. Bu farklılık tesadüfi varyansla açıklanamayacak ölçüde anlamlıdır (p &lt; 0.01).</w:t>
            </w:r>
          </w:p>
        </w:tc>
      </w:tr>
    </w:tbl>
    <w:p>
      <w:pPr>
        <w:pStyle w:val="Heading3"/>
        <w:spacing w:after="120" w:before="240"/>
      </w:pPr>
      <w:r>
        <w:rPr>
          <w:rFonts w:ascii="Arial" w:cs="Arial" w:eastAsia="Arial" w:hAnsi="Arial"/>
          <w:b/>
          <w:bCs/>
          <w:color w:val="1D9E75"/>
          <w:sz w:val="24"/>
          <w:szCs w:val="24"/>
        </w:rPr>
        <w:t xml:space="preserve">2.2 Sıfır Hipotezi (H0)</w:t>
      </w:r>
    </w:p>
    <w:p>
      <w:pPr>
        <w:spacing w:after="120"/>
        <w:jc w:val="both"/>
      </w:pPr>
      <w:r>
        <w:rPr>
          <w:rFonts w:ascii="Arial" w:cs="Arial" w:eastAsia="Arial" w:hAnsi="Arial"/>
          <w:color w:val="1F1F1F"/>
          <w:sz w:val="22"/>
          <w:szCs w:val="22"/>
        </w:rPr>
        <w:t xml:space="preserve">Kur'an metni ile karşılaştırma grubundaki Arapça metinler arasında, akustik özellikler açısından istatistiksel olarak anlamlı bir fark yoktur. Gözlenen farklar tesadüfi varyansla açıklanabilir.</w:t>
      </w:r>
    </w:p>
    <w:p>
      <w:pPr>
        <w:pStyle w:val="Heading3"/>
        <w:spacing w:after="120" w:before="240"/>
      </w:pPr>
      <w:r>
        <w:rPr>
          <w:rFonts w:ascii="Arial" w:cs="Arial" w:eastAsia="Arial" w:hAnsi="Arial"/>
          <w:b/>
          <w:bCs/>
          <w:color w:val="1D9E75"/>
          <w:sz w:val="24"/>
          <w:szCs w:val="24"/>
        </w:rPr>
        <w:t xml:space="preserve">2.3 Yanlışlanabilirlik Kriteri</w:t>
      </w:r>
    </w:p>
    <w:p>
      <w:pPr>
        <w:spacing w:after="120"/>
        <w:jc w:val="both"/>
      </w:pPr>
      <w:r>
        <w:rPr>
          <w:rFonts w:ascii="Arial" w:cs="Arial" w:eastAsia="Arial" w:hAnsi="Arial"/>
          <w:color w:val="1F1F1F"/>
          <w:sz w:val="22"/>
          <w:szCs w:val="22"/>
        </w:rPr>
        <w:t xml:space="preserve">Bu hipotez Karl Popper'ın bilimsellik kriterine uyar: Yanlışlanabilir. Eğer karşılaştırma sonucunda anlamlı fark çıkmazsa, hipotez reddedilir. Bu projeye bilimsel meşruiyet kazandıran temel özelliktir.</w:t>
      </w:r>
    </w:p>
    <w:p>
      <w:pPr>
        <w:pStyle w:val="Heading2"/>
        <w:spacing w:after="180" w:before="360"/>
      </w:pPr>
      <w:r>
        <w:rPr>
          <w:rFonts w:ascii="Arial" w:cs="Arial" w:eastAsia="Arial" w:hAnsi="Arial"/>
          <w:b/>
          <w:bCs/>
          <w:color w:val="1D4D7A"/>
          <w:sz w:val="28"/>
          <w:szCs w:val="28"/>
        </w:rPr>
        <w:t xml:space="preserve">2.4 Test Edilecek Metrikler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Metrik</w:t>
            </w:r>
          </w:p>
        </w:tc>
        <w:tc>
          <w:tcPr>
            <w:tcW w:type="dxa" w:w="350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Ne Ölçer</w:t>
            </w:r>
          </w:p>
        </w:tc>
        <w:tc>
          <w:tcPr>
            <w:tcW w:type="dxa" w:w="352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İstatistiksel Test</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Spektral Entropi</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Frekans dağılımının düzenliliği</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Mann-Whitney U testi</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Formant Geçişleri</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F1, F2, F3 arasındaki geçiş yumuşaklığı</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İki örneklem t-testi</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Harmonik Uyum</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Harmoniklerin tam katlı oranlara yakınlığı</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Pearson korelasyon</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Ritmik Düzgünlük</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Hece sürelerinin standart sapması</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Kolmogorov-Smirnov testi</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Sessiz/Sesli Oran</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Konsonant/vokal dengesi</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Ki-kare testi</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Spektral Merkez Dağılımı</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Sesin parlaklık merkezinin değişimi</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ANOVA</w:t>
            </w:r>
          </w:p>
        </w:tc>
      </w:tr>
    </w:tbl>
    <w:p>
      <w:pPr>
        <w:spacing w:after="240"/>
      </w:pPr>
      <w:r>
        <w:t xml:space="preserve"/>
      </w:r>
    </w:p>
    <w:p>
      <w:r>
        <w:br w:type="page"/>
      </w:r>
    </w:p>
    <w:p>
      <w:pPr>
        <w:pStyle w:val="Heading1"/>
        <w:spacing w:after="240" w:before="480"/>
      </w:pPr>
      <w:r>
        <w:rPr>
          <w:rFonts w:ascii="Arial" w:cs="Arial" w:eastAsia="Arial" w:hAnsi="Arial"/>
          <w:b/>
          <w:bCs/>
          <w:color w:val="1D4D7A"/>
          <w:sz w:val="36"/>
          <w:szCs w:val="36"/>
        </w:rPr>
        <w:t xml:space="preserve">3. SİSTEM MİMARİSİ</w:t>
      </w:r>
    </w:p>
    <w:p>
      <w:pPr>
        <w:pStyle w:val="Heading2"/>
        <w:spacing w:after="180" w:before="360"/>
      </w:pPr>
      <w:r>
        <w:rPr>
          <w:rFonts w:ascii="Arial" w:cs="Arial" w:eastAsia="Arial" w:hAnsi="Arial"/>
          <w:b/>
          <w:bCs/>
          <w:color w:val="1D4D7A"/>
          <w:sz w:val="28"/>
          <w:szCs w:val="28"/>
        </w:rPr>
        <w:t xml:space="preserve">3.1 Genel Akış</w:t>
      </w:r>
    </w:p>
    <w:p>
      <w:pPr>
        <w:spacing w:after="120"/>
        <w:jc w:val="both"/>
      </w:pPr>
      <w:r>
        <w:rPr>
          <w:rFonts w:ascii="Arial" w:cs="Arial" w:eastAsia="Arial" w:hAnsi="Arial"/>
          <w:color w:val="1F1F1F"/>
          <w:sz w:val="22"/>
          <w:szCs w:val="22"/>
        </w:rPr>
        <w:t xml:space="preserve">Sistem üç ana katmandan oluşur: Veri katmanı (metinler ve harf akustik veritabanı), Analiz katmanı (Python backend), Sunum katmanı (Kotlin Compose Desktop UI).</w:t>
      </w:r>
    </w:p>
    <w:p>
      <w:pPr>
        <w:pStyle w:val="Heading3"/>
        <w:spacing w:after="120" w:before="240"/>
      </w:pPr>
      <w:r>
        <w:rPr>
          <w:rFonts w:ascii="Arial" w:cs="Arial" w:eastAsia="Arial" w:hAnsi="Arial"/>
          <w:b/>
          <w:bCs/>
          <w:color w:val="1D9E75"/>
          <w:sz w:val="24"/>
          <w:szCs w:val="24"/>
        </w:rPr>
        <w:t xml:space="preserve">3.2 Pipeline</w:t>
      </w:r>
    </w:p>
    <w:p>
      <w:pPr>
        <w:spacing w:after="120"/>
        <w:ind w:left="360"/>
      </w:pPr>
      <w:r>
        <w:rPr>
          <w:rFonts w:ascii="Arial" w:cs="Arial" w:eastAsia="Arial" w:hAnsi="Arial"/>
          <w:b/>
          <w:bCs/>
          <w:color w:val="1D9E75"/>
          <w:sz w:val="22"/>
          <w:szCs w:val="22"/>
        </w:rPr>
        <w:t xml:space="preserve">1. </w:t>
      </w:r>
      <w:r>
        <w:rPr>
          <w:rFonts w:ascii="Arial" w:cs="Arial" w:eastAsia="Arial" w:hAnsi="Arial"/>
          <w:b/>
          <w:bCs/>
          <w:color w:val="1D4D7A"/>
          <w:sz w:val="22"/>
          <w:szCs w:val="22"/>
        </w:rPr>
        <w:t xml:space="preserve">Metin Girişi</w:t>
      </w:r>
      <w:r>
        <w:rPr>
          <w:rFonts w:ascii="Arial" w:cs="Arial" w:eastAsia="Arial" w:hAnsi="Arial"/>
          <w:color w:val="1F1F1F"/>
          <w:sz w:val="22"/>
          <w:szCs w:val="22"/>
        </w:rPr>
        <w:t xml:space="preserve"> — Kur'an ayeti veya kontrol grubu metni Arapça olarak girilir.</w:t>
      </w:r>
    </w:p>
    <w:p>
      <w:pPr>
        <w:spacing w:after="120"/>
        <w:ind w:left="360"/>
      </w:pPr>
      <w:r>
        <w:rPr>
          <w:rFonts w:ascii="Arial" w:cs="Arial" w:eastAsia="Arial" w:hAnsi="Arial"/>
          <w:b/>
          <w:bCs/>
          <w:color w:val="1D9E75"/>
          <w:sz w:val="22"/>
          <w:szCs w:val="22"/>
        </w:rPr>
        <w:t xml:space="preserve">2. </w:t>
      </w:r>
      <w:r>
        <w:rPr>
          <w:rFonts w:ascii="Arial" w:cs="Arial" w:eastAsia="Arial" w:hAnsi="Arial"/>
          <w:b/>
          <w:bCs/>
          <w:color w:val="1D4D7A"/>
          <w:sz w:val="22"/>
          <w:szCs w:val="22"/>
        </w:rPr>
        <w:t xml:space="preserve">Harf Ayrıştırma</w:t>
      </w:r>
      <w:r>
        <w:rPr>
          <w:rFonts w:ascii="Arial" w:cs="Arial" w:eastAsia="Arial" w:hAnsi="Arial"/>
          <w:color w:val="1F1F1F"/>
          <w:sz w:val="22"/>
          <w:szCs w:val="22"/>
        </w:rPr>
        <w:t xml:space="preserve"> — Metin harflere ayrıştırılır, tecvid kuralları işlenir.</w:t>
      </w:r>
    </w:p>
    <w:p>
      <w:pPr>
        <w:spacing w:after="120"/>
        <w:ind w:left="360"/>
      </w:pPr>
      <w:r>
        <w:rPr>
          <w:rFonts w:ascii="Arial" w:cs="Arial" w:eastAsia="Arial" w:hAnsi="Arial"/>
          <w:b/>
          <w:bCs/>
          <w:color w:val="1D9E75"/>
          <w:sz w:val="22"/>
          <w:szCs w:val="22"/>
        </w:rPr>
        <w:t xml:space="preserve">3. </w:t>
      </w:r>
      <w:r>
        <w:rPr>
          <w:rFonts w:ascii="Arial" w:cs="Arial" w:eastAsia="Arial" w:hAnsi="Arial"/>
          <w:b/>
          <w:bCs/>
          <w:color w:val="1D4D7A"/>
          <w:sz w:val="22"/>
          <w:szCs w:val="22"/>
        </w:rPr>
        <w:t xml:space="preserve">Akustik Eşleştirme</w:t>
      </w:r>
      <w:r>
        <w:rPr>
          <w:rFonts w:ascii="Arial" w:cs="Arial" w:eastAsia="Arial" w:hAnsi="Arial"/>
          <w:color w:val="1F1F1F"/>
          <w:sz w:val="22"/>
          <w:szCs w:val="22"/>
        </w:rPr>
        <w:t xml:space="preserve"> — Her harf için ideal F1, F2, F3 değerleri çekilir.</w:t>
      </w:r>
    </w:p>
    <w:p>
      <w:pPr>
        <w:spacing w:after="120"/>
        <w:ind w:left="360"/>
      </w:pPr>
      <w:r>
        <w:rPr>
          <w:rFonts w:ascii="Arial" w:cs="Arial" w:eastAsia="Arial" w:hAnsi="Arial"/>
          <w:b/>
          <w:bCs/>
          <w:color w:val="1D9E75"/>
          <w:sz w:val="22"/>
          <w:szCs w:val="22"/>
        </w:rPr>
        <w:t xml:space="preserve">4. </w:t>
      </w:r>
      <w:r>
        <w:rPr>
          <w:rFonts w:ascii="Arial" w:cs="Arial" w:eastAsia="Arial" w:hAnsi="Arial"/>
          <w:b/>
          <w:bCs/>
          <w:color w:val="1D4D7A"/>
          <w:sz w:val="22"/>
          <w:szCs w:val="22"/>
        </w:rPr>
        <w:t xml:space="preserve">Sinyal Sentezi</w:t>
      </w:r>
      <w:r>
        <w:rPr>
          <w:rFonts w:ascii="Arial" w:cs="Arial" w:eastAsia="Arial" w:hAnsi="Arial"/>
          <w:color w:val="1F1F1F"/>
          <w:sz w:val="22"/>
          <w:szCs w:val="22"/>
        </w:rPr>
        <w:t xml:space="preserve"> — Harflerin teorik ses dalgaları birleştirilir.</w:t>
      </w:r>
    </w:p>
    <w:p>
      <w:pPr>
        <w:spacing w:after="120"/>
        <w:ind w:left="360"/>
      </w:pPr>
      <w:r>
        <w:rPr>
          <w:rFonts w:ascii="Arial" w:cs="Arial" w:eastAsia="Arial" w:hAnsi="Arial"/>
          <w:b/>
          <w:bCs/>
          <w:color w:val="1D9E75"/>
          <w:sz w:val="22"/>
          <w:szCs w:val="22"/>
        </w:rPr>
        <w:t xml:space="preserve">5. </w:t>
      </w:r>
      <w:r>
        <w:rPr>
          <w:rFonts w:ascii="Arial" w:cs="Arial" w:eastAsia="Arial" w:hAnsi="Arial"/>
          <w:b/>
          <w:bCs/>
          <w:color w:val="1D4D7A"/>
          <w:sz w:val="22"/>
          <w:szCs w:val="22"/>
        </w:rPr>
        <w:t xml:space="preserve">Özellik Çıkarımı</w:t>
      </w:r>
      <w:r>
        <w:rPr>
          <w:rFonts w:ascii="Arial" w:cs="Arial" w:eastAsia="Arial" w:hAnsi="Arial"/>
          <w:color w:val="1F1F1F"/>
          <w:sz w:val="22"/>
          <w:szCs w:val="22"/>
        </w:rPr>
        <w:t xml:space="preserve"> — Spektral entropi, formant geçişleri vb. hesaplanır.</w:t>
      </w:r>
    </w:p>
    <w:p>
      <w:pPr>
        <w:spacing w:after="120"/>
        <w:ind w:left="360"/>
      </w:pPr>
      <w:r>
        <w:rPr>
          <w:rFonts w:ascii="Arial" w:cs="Arial" w:eastAsia="Arial" w:hAnsi="Arial"/>
          <w:b/>
          <w:bCs/>
          <w:color w:val="1D9E75"/>
          <w:sz w:val="22"/>
          <w:szCs w:val="22"/>
        </w:rPr>
        <w:t xml:space="preserve">6. </w:t>
      </w:r>
      <w:r>
        <w:rPr>
          <w:rFonts w:ascii="Arial" w:cs="Arial" w:eastAsia="Arial" w:hAnsi="Arial"/>
          <w:b/>
          <w:bCs/>
          <w:color w:val="1D4D7A"/>
          <w:sz w:val="22"/>
          <w:szCs w:val="22"/>
        </w:rPr>
        <w:t xml:space="preserve">Karşılaştırma</w:t>
      </w:r>
      <w:r>
        <w:rPr>
          <w:rFonts w:ascii="Arial" w:cs="Arial" w:eastAsia="Arial" w:hAnsi="Arial"/>
          <w:color w:val="1F1F1F"/>
          <w:sz w:val="22"/>
          <w:szCs w:val="22"/>
        </w:rPr>
        <w:t xml:space="preserve"> — Kur'an grubu vs kontrol grubu istatistik karşılaştırması.</w:t>
      </w:r>
    </w:p>
    <w:p>
      <w:pPr>
        <w:spacing w:after="120"/>
        <w:ind w:left="360"/>
      </w:pPr>
      <w:r>
        <w:rPr>
          <w:rFonts w:ascii="Arial" w:cs="Arial" w:eastAsia="Arial" w:hAnsi="Arial"/>
          <w:b/>
          <w:bCs/>
          <w:color w:val="1D9E75"/>
          <w:sz w:val="22"/>
          <w:szCs w:val="22"/>
        </w:rPr>
        <w:t xml:space="preserve">7. </w:t>
      </w:r>
      <w:r>
        <w:rPr>
          <w:rFonts w:ascii="Arial" w:cs="Arial" w:eastAsia="Arial" w:hAnsi="Arial"/>
          <w:b/>
          <w:bCs/>
          <w:color w:val="1D4D7A"/>
          <w:sz w:val="22"/>
          <w:szCs w:val="22"/>
        </w:rPr>
        <w:t xml:space="preserve">Görselleştirme</w:t>
      </w:r>
      <w:r>
        <w:rPr>
          <w:rFonts w:ascii="Arial" w:cs="Arial" w:eastAsia="Arial" w:hAnsi="Arial"/>
          <w:color w:val="1F1F1F"/>
          <w:sz w:val="22"/>
          <w:szCs w:val="22"/>
        </w:rPr>
        <w:t xml:space="preserve"> — 3D nokta bulutu + istatistik grafikleri.</w:t>
      </w:r>
    </w:p>
    <w:p>
      <w:pPr>
        <w:spacing w:after="120"/>
        <w:ind w:left="360"/>
      </w:pPr>
      <w:r>
        <w:rPr>
          <w:rFonts w:ascii="Arial" w:cs="Arial" w:eastAsia="Arial" w:hAnsi="Arial"/>
          <w:b/>
          <w:bCs/>
          <w:color w:val="1D9E75"/>
          <w:sz w:val="22"/>
          <w:szCs w:val="22"/>
        </w:rPr>
        <w:t xml:space="preserve">8. </w:t>
      </w:r>
      <w:r>
        <w:rPr>
          <w:rFonts w:ascii="Arial" w:cs="Arial" w:eastAsia="Arial" w:hAnsi="Arial"/>
          <w:b/>
          <w:bCs/>
          <w:color w:val="1D4D7A"/>
          <w:sz w:val="22"/>
          <w:szCs w:val="22"/>
        </w:rPr>
        <w:t xml:space="preserve">Rapor</w:t>
      </w:r>
      <w:r>
        <w:rPr>
          <w:rFonts w:ascii="Arial" w:cs="Arial" w:eastAsia="Arial" w:hAnsi="Arial"/>
          <w:color w:val="1F1F1F"/>
          <w:sz w:val="22"/>
          <w:szCs w:val="22"/>
        </w:rPr>
        <w:t xml:space="preserve"> — PDF/DOCX olarak çıkarılır.</w:t>
      </w:r>
    </w:p>
    <w:p>
      <w:pPr>
        <w:pStyle w:val="Heading3"/>
        <w:spacing w:after="120" w:before="240"/>
      </w:pPr>
      <w:r>
        <w:rPr>
          <w:rFonts w:ascii="Arial" w:cs="Arial" w:eastAsia="Arial" w:hAnsi="Arial"/>
          <w:b/>
          <w:bCs/>
          <w:color w:val="1D9E75"/>
          <w:sz w:val="24"/>
          <w:szCs w:val="24"/>
        </w:rPr>
        <w:t xml:space="preserve">3.3 Klasör Yapısı</w:t>
      </w:r>
    </w:p>
    <w:p>
      <w:pPr>
        <w:spacing w:after="40"/>
      </w:pPr>
      <w:r>
        <w:rPr>
          <w:rFonts w:ascii="Consolas" w:cs="Consolas" w:eastAsia="Consolas" w:hAnsi="Consolas"/>
          <w:color w:val="1F1F1F"/>
          <w:sz w:val="18"/>
          <w:szCs w:val="18"/>
        </w:rPr>
        <w:t xml:space="preserve">Kuran ı Kerim Windows Uygulama/</w:t>
      </w:r>
    </w:p>
    <w:p>
      <w:pPr>
        <w:spacing w:after="40"/>
      </w:pPr>
      <w:r>
        <w:rPr>
          <w:rFonts w:ascii="Consolas" w:cs="Consolas" w:eastAsia="Consolas" w:hAnsi="Consolas"/>
          <w:color w:val="1F1F1F"/>
          <w:sz w:val="18"/>
          <w:szCs w:val="18"/>
        </w:rPr>
        <w:t xml:space="preserve">├── backend/</w:t>
      </w:r>
    </w:p>
    <w:p>
      <w:pPr>
        <w:spacing w:after="40"/>
      </w:pPr>
      <w:r>
        <w:rPr>
          <w:rFonts w:ascii="Consolas" w:cs="Consolas" w:eastAsia="Consolas" w:hAnsi="Consolas"/>
          <w:color w:val="1F1F1F"/>
          <w:sz w:val="18"/>
          <w:szCs w:val="18"/>
        </w:rPr>
        <w:t xml:space="preserve">│   ├── data/</w:t>
      </w:r>
    </w:p>
    <w:p>
      <w:pPr>
        <w:spacing w:after="40"/>
      </w:pPr>
      <w:r>
        <w:rPr>
          <w:rFonts w:ascii="Consolas" w:cs="Consolas" w:eastAsia="Consolas" w:hAnsi="Consolas"/>
          <w:color w:val="1F1F1F"/>
          <w:sz w:val="18"/>
          <w:szCs w:val="18"/>
        </w:rPr>
        <w:t xml:space="preserve">│   │   ├── quran_corpus.json       (Kur'an metinleri)</w:t>
      </w:r>
    </w:p>
    <w:p>
      <w:pPr>
        <w:spacing w:after="40"/>
      </w:pPr>
      <w:r>
        <w:rPr>
          <w:rFonts w:ascii="Consolas" w:cs="Consolas" w:eastAsia="Consolas" w:hAnsi="Consolas"/>
          <w:color w:val="1F1F1F"/>
          <w:sz w:val="18"/>
          <w:szCs w:val="18"/>
        </w:rPr>
        <w:t xml:space="preserve">│   │   ├── control_corpus.json     (Cahiliye şiiri + diğer)</w:t>
      </w:r>
    </w:p>
    <w:p>
      <w:pPr>
        <w:spacing w:after="40"/>
      </w:pPr>
      <w:r>
        <w:rPr>
          <w:rFonts w:ascii="Consolas" w:cs="Consolas" w:eastAsia="Consolas" w:hAnsi="Consolas"/>
          <w:color w:val="1F1F1F"/>
          <w:sz w:val="18"/>
          <w:szCs w:val="18"/>
        </w:rPr>
        <w:t xml:space="preserve">│   │   └── harf_acoustics.json     (Harf akustik veritabanı)</w:t>
      </w:r>
    </w:p>
    <w:p>
      <w:pPr>
        <w:spacing w:after="40"/>
      </w:pPr>
      <w:r>
        <w:rPr>
          <w:rFonts w:ascii="Consolas" w:cs="Consolas" w:eastAsia="Consolas" w:hAnsi="Consolas"/>
          <w:color w:val="1F1F1F"/>
          <w:sz w:val="18"/>
          <w:szCs w:val="18"/>
        </w:rPr>
        <w:t xml:space="preserve">│   ├── analysis/</w:t>
      </w:r>
    </w:p>
    <w:p>
      <w:pPr>
        <w:spacing w:after="40"/>
      </w:pPr>
      <w:r>
        <w:rPr>
          <w:rFonts w:ascii="Consolas" w:cs="Consolas" w:eastAsia="Consolas" w:hAnsi="Consolas"/>
          <w:color w:val="1F1F1F"/>
          <w:sz w:val="18"/>
          <w:szCs w:val="18"/>
        </w:rPr>
        <w:t xml:space="preserve">│   │   ├── text_parser.py          (Metin → harf dizisi)</w:t>
      </w:r>
    </w:p>
    <w:p>
      <w:pPr>
        <w:spacing w:after="40"/>
      </w:pPr>
      <w:r>
        <w:rPr>
          <w:rFonts w:ascii="Consolas" w:cs="Consolas" w:eastAsia="Consolas" w:hAnsi="Consolas"/>
          <w:color w:val="1F1F1F"/>
          <w:sz w:val="18"/>
          <w:szCs w:val="18"/>
        </w:rPr>
        <w:t xml:space="preserve">│   │   ├── signal_synthesis.py     (Harf → teorik dalga)</w:t>
      </w:r>
    </w:p>
    <w:p>
      <w:pPr>
        <w:spacing w:after="40"/>
      </w:pPr>
      <w:r>
        <w:rPr>
          <w:rFonts w:ascii="Consolas" w:cs="Consolas" w:eastAsia="Consolas" w:hAnsi="Consolas"/>
          <w:color w:val="1F1F1F"/>
          <w:sz w:val="18"/>
          <w:szCs w:val="18"/>
        </w:rPr>
        <w:t xml:space="preserve">│   │   ├── feature_extractor.py    (Akustik özellikler)</w:t>
      </w:r>
    </w:p>
    <w:p>
      <w:pPr>
        <w:spacing w:after="40"/>
      </w:pPr>
      <w:r>
        <w:rPr>
          <w:rFonts w:ascii="Consolas" w:cs="Consolas" w:eastAsia="Consolas" w:hAnsi="Consolas"/>
          <w:color w:val="1F1F1F"/>
          <w:sz w:val="18"/>
          <w:szCs w:val="18"/>
        </w:rPr>
        <w:t xml:space="preserve">│   │   ├── statistical_engine.py   (Hipotez testi)</w:t>
      </w:r>
    </w:p>
    <w:p>
      <w:pPr>
        <w:spacing w:after="40"/>
      </w:pPr>
      <w:r>
        <w:rPr>
          <w:rFonts w:ascii="Consolas" w:cs="Consolas" w:eastAsia="Consolas" w:hAnsi="Consolas"/>
          <w:color w:val="1F1F1F"/>
          <w:sz w:val="18"/>
          <w:szCs w:val="18"/>
        </w:rPr>
        <w:t xml:space="preserve">│   │   └── comparator.py           (Grup karşılaştırma)</w:t>
      </w:r>
    </w:p>
    <w:p>
      <w:pPr>
        <w:spacing w:after="40"/>
      </w:pPr>
      <w:r>
        <w:rPr>
          <w:rFonts w:ascii="Consolas" w:cs="Consolas" w:eastAsia="Consolas" w:hAnsi="Consolas"/>
          <w:color w:val="1F1F1F"/>
          <w:sz w:val="18"/>
          <w:szCs w:val="18"/>
        </w:rPr>
        <w:t xml:space="preserve">│   ├── analyze_bridge.py           (Kotlin IPC köprüsü)</w:t>
      </w:r>
    </w:p>
    <w:p>
      <w:pPr>
        <w:spacing w:after="40"/>
      </w:pPr>
      <w:r>
        <w:rPr>
          <w:rFonts w:ascii="Consolas" w:cs="Consolas" w:eastAsia="Consolas" w:hAnsi="Consolas"/>
          <w:color w:val="1F1F1F"/>
          <w:sz w:val="18"/>
          <w:szCs w:val="18"/>
        </w:rPr>
        <w:t xml:space="preserve">│   └── requirements.txt</w:t>
      </w:r>
    </w:p>
    <w:p>
      <w:pPr>
        <w:spacing w:after="40"/>
      </w:pPr>
      <w:r>
        <w:rPr>
          <w:rFonts w:ascii="Consolas" w:cs="Consolas" w:eastAsia="Consolas" w:hAnsi="Consolas"/>
          <w:color w:val="1F1F1F"/>
          <w:sz w:val="18"/>
          <w:szCs w:val="18"/>
        </w:rPr>
        <w:t xml:space="preserve">│</w:t>
      </w:r>
    </w:p>
    <w:p>
      <w:pPr>
        <w:spacing w:after="40"/>
      </w:pPr>
      <w:r>
        <w:rPr>
          <w:rFonts w:ascii="Consolas" w:cs="Consolas" w:eastAsia="Consolas" w:hAnsi="Consolas"/>
          <w:color w:val="1F1F1F"/>
          <w:sz w:val="18"/>
          <w:szCs w:val="18"/>
        </w:rPr>
        <w:t xml:space="preserve">├── composeApp/</w:t>
      </w:r>
    </w:p>
    <w:p>
      <w:pPr>
        <w:spacing w:after="40"/>
      </w:pPr>
      <w:r>
        <w:rPr>
          <w:rFonts w:ascii="Consolas" w:cs="Consolas" w:eastAsia="Consolas" w:hAnsi="Consolas"/>
          <w:color w:val="1F1F1F"/>
          <w:sz w:val="18"/>
          <w:szCs w:val="18"/>
        </w:rPr>
        <w:t xml:space="preserve">│   └── src/commonMain/</w:t>
      </w:r>
    </w:p>
    <w:p>
      <w:pPr>
        <w:spacing w:after="40"/>
      </w:pPr>
      <w:r>
        <w:rPr>
          <w:rFonts w:ascii="Consolas" w:cs="Consolas" w:eastAsia="Consolas" w:hAnsi="Consolas"/>
          <w:color w:val="1F1F1F"/>
          <w:sz w:val="18"/>
          <w:szCs w:val="18"/>
        </w:rPr>
        <w:t xml:space="preserve">│       ├── viewmodel/</w:t>
      </w:r>
    </w:p>
    <w:p>
      <w:pPr>
        <w:spacing w:after="40"/>
      </w:pPr>
      <w:r>
        <w:rPr>
          <w:rFonts w:ascii="Consolas" w:cs="Consolas" w:eastAsia="Consolas" w:hAnsi="Consolas"/>
          <w:color w:val="1F1F1F"/>
          <w:sz w:val="18"/>
          <w:szCs w:val="18"/>
        </w:rPr>
        <w:t xml:space="preserve">│       │   └── ResearchViewModel.kt</w:t>
      </w:r>
    </w:p>
    <w:p>
      <w:pPr>
        <w:spacing w:after="40"/>
      </w:pPr>
      <w:r>
        <w:rPr>
          <w:rFonts w:ascii="Consolas" w:cs="Consolas" w:eastAsia="Consolas" w:hAnsi="Consolas"/>
          <w:color w:val="1F1F1F"/>
          <w:sz w:val="18"/>
          <w:szCs w:val="18"/>
        </w:rPr>
        <w:t xml:space="preserve">│       ├── render/</w:t>
      </w:r>
    </w:p>
    <w:p>
      <w:pPr>
        <w:spacing w:after="40"/>
      </w:pPr>
      <w:r>
        <w:rPr>
          <w:rFonts w:ascii="Consolas" w:cs="Consolas" w:eastAsia="Consolas" w:hAnsi="Consolas"/>
          <w:color w:val="1F1F1F"/>
          <w:sz w:val="18"/>
          <w:szCs w:val="18"/>
        </w:rPr>
        <w:t xml:space="preserve">│       │   ├── ComparisonRenderer.kt</w:t>
      </w:r>
    </w:p>
    <w:p>
      <w:pPr>
        <w:spacing w:after="40"/>
      </w:pPr>
      <w:r>
        <w:rPr>
          <w:rFonts w:ascii="Consolas" w:cs="Consolas" w:eastAsia="Consolas" w:hAnsi="Consolas"/>
          <w:color w:val="1F1F1F"/>
          <w:sz w:val="18"/>
          <w:szCs w:val="18"/>
        </w:rPr>
        <w:t xml:space="preserve">│       │   └── StatisticsRenderer.kt</w:t>
      </w:r>
    </w:p>
    <w:p>
      <w:pPr>
        <w:spacing w:after="40"/>
      </w:pPr>
      <w:r>
        <w:rPr>
          <w:rFonts w:ascii="Consolas" w:cs="Consolas" w:eastAsia="Consolas" w:hAnsi="Consolas"/>
          <w:color w:val="1F1F1F"/>
          <w:sz w:val="18"/>
          <w:szCs w:val="18"/>
        </w:rPr>
        <w:t xml:space="preserve">│       └── models/</w:t>
      </w:r>
    </w:p>
    <w:p>
      <w:pPr>
        <w:spacing w:after="40"/>
      </w:pPr>
      <w:r>
        <w:rPr>
          <w:rFonts w:ascii="Consolas" w:cs="Consolas" w:eastAsia="Consolas" w:hAnsi="Consolas"/>
          <w:color w:val="1F1F1F"/>
          <w:sz w:val="18"/>
          <w:szCs w:val="18"/>
        </w:rPr>
        <w:t xml:space="preserve">│           └── ResearchModels.kt</w:t>
      </w:r>
    </w:p>
    <w:p>
      <w:pPr>
        <w:spacing w:after="40"/>
      </w:pPr>
      <w:r>
        <w:rPr>
          <w:rFonts w:ascii="Consolas" w:cs="Consolas" w:eastAsia="Consolas" w:hAnsi="Consolas"/>
          <w:color w:val="1F1F1F"/>
          <w:sz w:val="18"/>
          <w:szCs w:val="18"/>
        </w:rPr>
        <w:t xml:space="preserve">│</w:t>
      </w:r>
    </w:p>
    <w:p>
      <w:pPr>
        <w:spacing w:after="40"/>
      </w:pPr>
      <w:r>
        <w:rPr>
          <w:rFonts w:ascii="Consolas" w:cs="Consolas" w:eastAsia="Consolas" w:hAnsi="Consolas"/>
          <w:color w:val="1F1F1F"/>
          <w:sz w:val="18"/>
          <w:szCs w:val="18"/>
        </w:rPr>
        <w:t xml:space="preserve">└── reports/</w:t>
      </w:r>
    </w:p>
    <w:p>
      <w:pPr>
        <w:spacing w:after="40"/>
      </w:pPr>
      <w:r>
        <w:rPr>
          <w:rFonts w:ascii="Consolas" w:cs="Consolas" w:eastAsia="Consolas" w:hAnsi="Consolas"/>
          <w:color w:val="1F1F1F"/>
          <w:sz w:val="18"/>
          <w:szCs w:val="18"/>
        </w:rPr>
        <w:t xml:space="preserve">    └── output/                     (Üretilen raporlar)</w:t>
      </w:r>
    </w:p>
    <w:p>
      <w:r>
        <w:br w:type="page"/>
      </w:r>
    </w:p>
    <w:p>
      <w:pPr>
        <w:pStyle w:val="Heading1"/>
        <w:spacing w:after="240" w:before="480"/>
      </w:pPr>
      <w:r>
        <w:rPr>
          <w:rFonts w:ascii="Arial" w:cs="Arial" w:eastAsia="Arial" w:hAnsi="Arial"/>
          <w:b/>
          <w:bCs/>
          <w:color w:val="1D4D7A"/>
          <w:sz w:val="36"/>
          <w:szCs w:val="36"/>
        </w:rPr>
        <w:t xml:space="preserve">4. PROJE FAZLARI VE ZAMAN ÇİZELGESİ</w:t>
      </w:r>
    </w:p>
    <w:p>
      <w:pPr>
        <w:spacing w:after="120"/>
        <w:jc w:val="both"/>
      </w:pPr>
      <w:r>
        <w:rPr>
          <w:rFonts w:ascii="Arial" w:cs="Arial" w:eastAsia="Arial" w:hAnsi="Arial"/>
          <w:color w:val="1F1F1F"/>
          <w:sz w:val="22"/>
          <w:szCs w:val="22"/>
        </w:rPr>
        <w:t xml:space="preserve">Proje sekiz ana faza bölünmüştür. Toplam tahmini süre: 12-16 hafta. Her faz kendi içinde başlama ve bitiş kriterlerine sahiptir. Faz başarıyla tamamlanmadan sonraki faza geçilmez.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00"/>
        <w:gridCol w:w="1800"/>
        <w:gridCol w:w="1800"/>
        <w:gridCol w:w="1480"/>
      </w:tblGrid>
      <w:tr>
        <w:tc>
          <w:tcPr>
            <w:tcW w:type="dxa" w:w="78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Faz</w:t>
            </w:r>
          </w:p>
        </w:tc>
        <w:tc>
          <w:tcPr>
            <w:tcW w:type="dxa" w:w="350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Ad</w:t>
            </w:r>
          </w:p>
        </w:tc>
        <w:tc>
          <w:tcPr>
            <w:tcW w:type="dxa" w:w="180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Süre</w:t>
            </w:r>
          </w:p>
        </w:tc>
        <w:tc>
          <w:tcPr>
            <w:tcW w:type="dxa" w:w="180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Önkoşul</w:t>
            </w:r>
          </w:p>
        </w:tc>
        <w:tc>
          <w:tcPr>
            <w:tcW w:type="dxa" w:w="148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Çıktı</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color w:val="1F1F1F"/>
                <w:sz w:val="21"/>
                <w:szCs w:val="21"/>
              </w:rPr>
              <w:t xml:space="preserve">1</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Hazırlık ve Altyapı</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1 hafta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Yok</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Çalışan iskelet</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color w:val="1F1F1F"/>
                <w:sz w:val="21"/>
                <w:szCs w:val="21"/>
              </w:rPr>
              <w:t xml:space="preserve">2</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Akustik Veritabanı</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2 hafta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Faz 1</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JSON veritabanı</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color w:val="1F1F1F"/>
                <w:sz w:val="21"/>
                <w:szCs w:val="21"/>
              </w:rPr>
              <w:t xml:space="preserve">3</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Metin Analiz Motoru</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2 hafta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Faz 2</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Parser modülü</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color w:val="1F1F1F"/>
                <w:sz w:val="21"/>
                <w:szCs w:val="21"/>
              </w:rPr>
              <w:t xml:space="preserve">4</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Ses Sentezi</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2 hafta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Faz 3</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Sentez motoru</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color w:val="1F1F1F"/>
                <w:sz w:val="21"/>
                <w:szCs w:val="21"/>
              </w:rPr>
              <w:t xml:space="preserve">5</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Karşılaştırma Motoru</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2 hafta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Faz 4</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İstatistik motoru</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color w:val="1F1F1F"/>
                <w:sz w:val="21"/>
                <w:szCs w:val="21"/>
              </w:rPr>
              <w:t xml:space="preserve">6</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İstatistik ve Doğrulama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1 hafta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Faz 5</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Test raporu</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color w:val="1F1F1F"/>
                <w:sz w:val="21"/>
                <w:szCs w:val="21"/>
              </w:rPr>
              <w:t xml:space="preserve">7</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UI ve Görselleştirme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2 hafta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Faz 5</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Kullanılabilir UI</w:t>
            </w:r>
          </w:p>
        </w:tc>
      </w:tr>
      <w:tr>
        <w:tc>
          <w:tcPr>
            <w:tcW w:type="dxa" w:w="7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color w:val="1F1F1F"/>
                <w:sz w:val="21"/>
                <w:szCs w:val="21"/>
              </w:rPr>
              <w:t xml:space="preserve">8</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Test ve Yayın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1 hafta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Faz 7</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v7.0 sürüm</w:t>
            </w:r>
          </w:p>
        </w:tc>
      </w:tr>
    </w:tbl>
    <w:p>
      <w:pPr>
        <w:spacing w:after="240"/>
      </w:pPr>
      <w:r>
        <w:t xml:space="preserve"/>
      </w:r>
    </w:p>
    <w:p>
      <w:r>
        <w:br w:type="page"/>
      </w:r>
    </w:p>
    <w:p>
      <w:pPr>
        <w:pStyle w:val="Heading2"/>
        <w:spacing w:after="180" w:before="360"/>
      </w:pPr>
      <w:r>
        <w:rPr>
          <w:rFonts w:ascii="Arial" w:cs="Arial" w:eastAsia="Arial" w:hAnsi="Arial"/>
          <w:b/>
          <w:bCs/>
          <w:color w:val="1D4D7A"/>
          <w:sz w:val="28"/>
          <w:szCs w:val="28"/>
        </w:rPr>
        <w:t xml:space="preserve">4.1 FAZ 1 — Hazırlık ve Altyapı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D7A" w:sz="1"/>
              <w:left w:val="single" w:color="1D4D7A" w:sz="16"/>
              <w:bottom w:val="single" w:color="1D4D7A" w:sz="1"/>
              <w:right w:val="single" w:color="1D4D7A" w:sz="1"/>
            </w:tcBorders>
            <w:shd w:fill="E6F1FB" w:val="clear"/>
            <w:tcMar>
              <w:top w:type="dxa" w:w="160"/>
              <w:left w:type="dxa" w:w="200"/>
              <w:bottom w:type="dxa" w:w="160"/>
              <w:right w:type="dxa" w:w="200"/>
            </w:tcMar>
          </w:tcPr>
          <w:p>
            <w:pPr>
              <w:spacing w:after="80"/>
            </w:pPr>
            <w:r>
              <w:rPr>
                <w:rFonts w:ascii="Arial" w:cs="Arial" w:eastAsia="Arial" w:hAnsi="Arial"/>
                <w:b/>
                <w:bCs/>
                <w:color w:val="1D4D7A"/>
                <w:sz w:val="22"/>
                <w:szCs w:val="22"/>
              </w:rPr>
              <w:t xml:space="preserve">Süre: 1 hafta  |  5 iş günü</w:t>
            </w:r>
          </w:p>
          <w:p>
            <w:r>
              <w:rPr>
                <w:rFonts w:ascii="Arial" w:cs="Arial" w:eastAsia="Arial" w:hAnsi="Arial"/>
                <w:color w:val="1F1F1F"/>
                <w:sz w:val="21"/>
                <w:szCs w:val="21"/>
              </w:rPr>
              <w:t xml:space="preserve">Bu faz, projenin teknik altyapısını kurar. Mevcut v6 sisteminin temizlenmesi, yeni klasör yapısının oluşturulması ve geliştirme ortamının hazırlanması.</w:t>
            </w:r>
          </w:p>
        </w:tc>
      </w:tr>
    </w:tbl>
    <w:p>
      <w:pPr>
        <w:pStyle w:val="Heading3"/>
        <w:spacing w:after="120" w:before="240"/>
      </w:pPr>
      <w:r>
        <w:rPr>
          <w:rFonts w:ascii="Arial" w:cs="Arial" w:eastAsia="Arial" w:hAnsi="Arial"/>
          <w:b/>
          <w:bCs/>
          <w:color w:val="1D9E75"/>
          <w:sz w:val="24"/>
          <w:szCs w:val="24"/>
        </w:rPr>
        <w:t xml:space="preserve">Görevler</w:t>
      </w:r>
    </w:p>
    <w:p>
      <w:pPr>
        <w:pStyle w:val="ListParagraph"/>
        <w:numPr>
          <w:ilvl w:val="0"/>
          <w:numId w:val="2"/>
        </w:numPr>
        <w:spacing w:after="80"/>
      </w:pPr>
      <w:r>
        <w:rPr>
          <w:rFonts w:ascii="Arial" w:cs="Arial" w:eastAsia="Arial" w:hAnsi="Arial"/>
          <w:color w:val="1F1F1F"/>
          <w:sz w:val="22"/>
          <w:szCs w:val="22"/>
        </w:rPr>
        <w:t xml:space="preserve">Mevcut backend kodunun yedeklenmesi (backend_v6_backup/ klasörü)</w:t>
      </w:r>
    </w:p>
    <w:p>
      <w:pPr>
        <w:pStyle w:val="ListParagraph"/>
        <w:numPr>
          <w:ilvl w:val="0"/>
          <w:numId w:val="2"/>
        </w:numPr>
        <w:spacing w:after="80"/>
      </w:pPr>
      <w:r>
        <w:rPr>
          <w:rFonts w:ascii="Arial" w:cs="Arial" w:eastAsia="Arial" w:hAnsi="Arial"/>
          <w:color w:val="1F1F1F"/>
          <w:sz w:val="22"/>
          <w:szCs w:val="22"/>
        </w:rPr>
        <w:t xml:space="preserve">Yeni klasör yapısının oluşturulması (data/, analysis/, reports/)</w:t>
      </w:r>
    </w:p>
    <w:p>
      <w:pPr>
        <w:pStyle w:val="ListParagraph"/>
        <w:numPr>
          <w:ilvl w:val="0"/>
          <w:numId w:val="2"/>
        </w:numPr>
        <w:spacing w:after="80"/>
      </w:pPr>
      <w:r>
        <w:rPr>
          <w:rFonts w:ascii="Arial" w:cs="Arial" w:eastAsia="Arial" w:hAnsi="Arial"/>
          <w:color w:val="1F1F1F"/>
          <w:sz w:val="22"/>
          <w:szCs w:val="22"/>
        </w:rPr>
        <w:t xml:space="preserve">Python 3.12 sanal ortamı kurulumu (.venv klasörü)</w:t>
      </w:r>
    </w:p>
    <w:p>
      <w:pPr>
        <w:pStyle w:val="ListParagraph"/>
        <w:numPr>
          <w:ilvl w:val="0"/>
          <w:numId w:val="2"/>
        </w:numPr>
        <w:spacing w:after="80"/>
      </w:pPr>
      <w:r>
        <w:rPr>
          <w:rFonts w:ascii="Arial" w:cs="Arial" w:eastAsia="Arial" w:hAnsi="Arial"/>
          <w:color w:val="1F1F1F"/>
          <w:sz w:val="22"/>
          <w:szCs w:val="22"/>
        </w:rPr>
        <w:t xml:space="preserve">Gerekli kütüphanelerin requirements.txt'e eklenmesi (librosa, numpy, scipy, scikit-learn, soundfile, matplotlib, statsmodels)</w:t>
      </w:r>
    </w:p>
    <w:p>
      <w:pPr>
        <w:pStyle w:val="ListParagraph"/>
        <w:numPr>
          <w:ilvl w:val="0"/>
          <w:numId w:val="2"/>
        </w:numPr>
        <w:spacing w:after="80"/>
      </w:pPr>
      <w:r>
        <w:rPr>
          <w:rFonts w:ascii="Arial" w:cs="Arial" w:eastAsia="Arial" w:hAnsi="Arial"/>
          <w:color w:val="1F1F1F"/>
          <w:sz w:val="22"/>
          <w:szCs w:val="22"/>
        </w:rPr>
        <w:t xml:space="preserve">Kotlin build.gradle.kts'in yeni mimari için güncellenmesi</w:t>
      </w:r>
    </w:p>
    <w:p>
      <w:pPr>
        <w:pStyle w:val="ListParagraph"/>
        <w:numPr>
          <w:ilvl w:val="0"/>
          <w:numId w:val="2"/>
        </w:numPr>
        <w:spacing w:after="80"/>
      </w:pPr>
      <w:r>
        <w:rPr>
          <w:rFonts w:ascii="Arial" w:cs="Arial" w:eastAsia="Arial" w:hAnsi="Arial"/>
          <w:color w:val="1F1F1F"/>
          <w:sz w:val="22"/>
          <w:szCs w:val="22"/>
        </w:rPr>
        <w:t xml:space="preserve">Git deposu başlatılması ve ilk commit</w:t>
      </w:r>
    </w:p>
    <w:p>
      <w:pPr>
        <w:pStyle w:val="ListParagraph"/>
        <w:numPr>
          <w:ilvl w:val="0"/>
          <w:numId w:val="2"/>
        </w:numPr>
        <w:spacing w:after="80"/>
      </w:pPr>
      <w:r>
        <w:rPr>
          <w:rFonts w:ascii="Arial" w:cs="Arial" w:eastAsia="Arial" w:hAnsi="Arial"/>
          <w:color w:val="1F1F1F"/>
          <w:sz w:val="22"/>
          <w:szCs w:val="22"/>
        </w:rPr>
        <w:t xml:space="preserve">Junction link oluşturulması (C:\KP → proje klasörü)</w:t>
      </w:r>
    </w:p>
    <w:p>
      <w:pPr>
        <w:pStyle w:val="ListParagraph"/>
        <w:numPr>
          <w:ilvl w:val="0"/>
          <w:numId w:val="2"/>
        </w:numPr>
        <w:spacing w:after="80"/>
      </w:pPr>
      <w:r>
        <w:rPr>
          <w:rFonts w:ascii="Arial" w:cs="Arial" w:eastAsia="Arial" w:hAnsi="Arial"/>
          <w:color w:val="1F1F1F"/>
          <w:sz w:val="22"/>
          <w:szCs w:val="22"/>
        </w:rPr>
        <w:t xml:space="preserve">PowerShell setup script'i yazılması (otomatik kurulum)</w:t>
      </w:r>
    </w:p>
    <w:p>
      <w:pPr>
        <w:pStyle w:val="Heading3"/>
        <w:spacing w:after="120" w:before="240"/>
      </w:pPr>
      <w:r>
        <w:rPr>
          <w:rFonts w:ascii="Arial" w:cs="Arial" w:eastAsia="Arial" w:hAnsi="Arial"/>
          <w:b/>
          <w:bCs/>
          <w:color w:val="1D9E75"/>
          <w:sz w:val="24"/>
          <w:szCs w:val="24"/>
        </w:rPr>
        <w:t xml:space="preserve">Başarı Kriterleri</w:t>
      </w:r>
    </w:p>
    <w:p>
      <w:pPr>
        <w:pStyle w:val="ListParagraph"/>
        <w:numPr>
          <w:ilvl w:val="0"/>
          <w:numId w:val="3"/>
        </w:numPr>
        <w:spacing w:after="80"/>
      </w:pPr>
      <w:r>
        <w:rPr>
          <w:rFonts w:ascii="Arial" w:cs="Arial" w:eastAsia="Arial" w:hAnsi="Arial"/>
          <w:color w:val="1F1F1F"/>
          <w:sz w:val="22"/>
          <w:szCs w:val="22"/>
        </w:rPr>
        <w:t xml:space="preserve">Tüm klasörler oluşturulmuş ve git'e eklenmiş</w:t>
      </w:r>
    </w:p>
    <w:p>
      <w:pPr>
        <w:pStyle w:val="ListParagraph"/>
        <w:numPr>
          <w:ilvl w:val="0"/>
          <w:numId w:val="3"/>
        </w:numPr>
        <w:spacing w:after="80"/>
      </w:pPr>
      <w:r>
        <w:rPr>
          <w:rFonts w:ascii="Arial" w:cs="Arial" w:eastAsia="Arial" w:hAnsi="Arial"/>
          <w:color w:val="1F1F1F"/>
          <w:sz w:val="22"/>
          <w:szCs w:val="22"/>
        </w:rPr>
        <w:t xml:space="preserve">Python bağımlılıkları sorunsuz kurulmuş</w:t>
      </w:r>
    </w:p>
    <w:p>
      <w:pPr>
        <w:pStyle w:val="ListParagraph"/>
        <w:numPr>
          <w:ilvl w:val="0"/>
          <w:numId w:val="3"/>
        </w:numPr>
        <w:spacing w:after="80"/>
      </w:pPr>
      <w:r>
        <w:rPr>
          <w:rFonts w:ascii="Arial" w:cs="Arial" w:eastAsia="Arial" w:hAnsi="Arial"/>
          <w:color w:val="1F1F1F"/>
          <w:sz w:val="22"/>
          <w:szCs w:val="22"/>
        </w:rPr>
        <w:t xml:space="preserve">Boş Kotlin uygulaması başarıyla derleniyor</w:t>
      </w:r>
    </w:p>
    <w:p>
      <w:pPr>
        <w:pStyle w:val="ListParagraph"/>
        <w:numPr>
          <w:ilvl w:val="0"/>
          <w:numId w:val="3"/>
        </w:numPr>
        <w:spacing w:after="80"/>
      </w:pPr>
      <w:r>
        <w:rPr>
          <w:rFonts w:ascii="Arial" w:cs="Arial" w:eastAsia="Arial" w:hAnsi="Arial"/>
          <w:color w:val="1F1F1F"/>
          <w:sz w:val="22"/>
          <w:szCs w:val="22"/>
        </w:rPr>
        <w:t xml:space="preserve">Junction link çalışıyor, Türkçe karakter sorunu yok</w:t>
      </w:r>
    </w:p>
    <w:p>
      <w:pPr>
        <w:pStyle w:val="Heading3"/>
        <w:spacing w:after="120" w:before="240"/>
      </w:pPr>
      <w:r>
        <w:rPr>
          <w:rFonts w:ascii="Arial" w:cs="Arial" w:eastAsia="Arial" w:hAnsi="Arial"/>
          <w:b/>
          <w:bCs/>
          <w:color w:val="1D9E75"/>
          <w:sz w:val="24"/>
          <w:szCs w:val="24"/>
        </w:rPr>
        <w:t xml:space="preserve">Riskler</w:t>
      </w:r>
    </w:p>
    <w:p>
      <w:pPr>
        <w:pStyle w:val="ListParagraph"/>
        <w:numPr>
          <w:ilvl w:val="0"/>
          <w:numId w:val="3"/>
        </w:numPr>
        <w:spacing w:after="80"/>
      </w:pPr>
      <w:r>
        <w:rPr>
          <w:rFonts w:ascii="Arial" w:cs="Arial" w:eastAsia="Arial" w:hAnsi="Arial"/>
          <w:color w:val="1F1F1F"/>
          <w:sz w:val="22"/>
          <w:szCs w:val="22"/>
        </w:rPr>
        <w:t xml:space="preserve">Windows path encoding sorunları → çözüm: junction link</w:t>
      </w:r>
    </w:p>
    <w:p>
      <w:pPr>
        <w:pStyle w:val="ListParagraph"/>
        <w:numPr>
          <w:ilvl w:val="0"/>
          <w:numId w:val="3"/>
        </w:numPr>
        <w:spacing w:after="80"/>
      </w:pPr>
      <w:r>
        <w:rPr>
          <w:rFonts w:ascii="Arial" w:cs="Arial" w:eastAsia="Arial" w:hAnsi="Arial"/>
          <w:color w:val="1F1F1F"/>
          <w:sz w:val="22"/>
          <w:szCs w:val="22"/>
        </w:rPr>
        <w:t xml:space="preserve">Bağımlılık çatışmaları → çözüm: temiz sanal ortam</w:t>
      </w:r>
    </w:p>
    <w:p>
      <w:r>
        <w:br w:type="page"/>
      </w:r>
    </w:p>
    <w:p>
      <w:pPr>
        <w:pStyle w:val="Heading2"/>
        <w:spacing w:after="180" w:before="360"/>
      </w:pPr>
      <w:r>
        <w:rPr>
          <w:rFonts w:ascii="Arial" w:cs="Arial" w:eastAsia="Arial" w:hAnsi="Arial"/>
          <w:b/>
          <w:bCs/>
          <w:color w:val="1D4D7A"/>
          <w:sz w:val="28"/>
          <w:szCs w:val="28"/>
        </w:rPr>
        <w:t xml:space="preserve">4.2 FAZ 2 — Akustik Veritabanı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6"/>
              <w:bottom w:val="single" w:color="BA7517" w:sz="1"/>
              <w:right w:val="single" w:color="BA7517" w:sz="1"/>
            </w:tcBorders>
            <w:shd w:fill="FAEEDA" w:val="clear"/>
            <w:tcMar>
              <w:top w:type="dxa" w:w="160"/>
              <w:left w:type="dxa" w:w="200"/>
              <w:bottom w:type="dxa" w:w="160"/>
              <w:right w:type="dxa" w:w="200"/>
            </w:tcMar>
          </w:tcPr>
          <w:p>
            <w:pPr>
              <w:spacing w:after="80"/>
            </w:pPr>
            <w:r>
              <w:rPr>
                <w:rFonts w:ascii="Arial" w:cs="Arial" w:eastAsia="Arial" w:hAnsi="Arial"/>
                <w:b/>
                <w:bCs/>
                <w:color w:val="BA7517"/>
                <w:sz w:val="22"/>
                <w:szCs w:val="22"/>
              </w:rPr>
              <w:t xml:space="preserve">Süre: 2 hafta  |  10 iş günü</w:t>
            </w:r>
          </w:p>
          <w:p>
            <w:r>
              <w:rPr>
                <w:rFonts w:ascii="Arial" w:cs="Arial" w:eastAsia="Arial" w:hAnsi="Arial"/>
                <w:color w:val="1F1F1F"/>
                <w:sz w:val="21"/>
                <w:szCs w:val="21"/>
              </w:rPr>
              <w:t xml:space="preserve">Projenin en önemli ve en hassas fazı. 28 Arap harfinin akustik imzasının bilimsel kaynaklardan derlenmesi ve doğrulanması.</w:t>
            </w:r>
          </w:p>
        </w:tc>
      </w:tr>
    </w:tbl>
    <w:p>
      <w:pPr>
        <w:pStyle w:val="Heading3"/>
        <w:spacing w:after="120" w:before="240"/>
      </w:pPr>
      <w:r>
        <w:rPr>
          <w:rFonts w:ascii="Arial" w:cs="Arial" w:eastAsia="Arial" w:hAnsi="Arial"/>
          <w:b/>
          <w:bCs/>
          <w:color w:val="1D9E75"/>
          <w:sz w:val="24"/>
          <w:szCs w:val="24"/>
        </w:rPr>
        <w:t xml:space="preserve">Görevler</w:t>
      </w:r>
    </w:p>
    <w:p>
      <w:pPr>
        <w:spacing w:after="120"/>
        <w:jc w:val="left"/>
      </w:pPr>
      <w:r>
        <w:rPr>
          <w:rFonts w:ascii="Arial" w:cs="Arial" w:eastAsia="Arial" w:hAnsi="Arial"/>
          <w:b/>
          <w:bCs/>
          <w:color w:val="1D4D7A"/>
          <w:sz w:val="22"/>
          <w:szCs w:val="22"/>
        </w:rPr>
        <w:t xml:space="preserve">Hafta 1 — Veri Toplama</w:t>
      </w:r>
    </w:p>
    <w:p>
      <w:pPr>
        <w:pStyle w:val="ListParagraph"/>
        <w:numPr>
          <w:ilvl w:val="0"/>
          <w:numId w:val="2"/>
        </w:numPr>
        <w:spacing w:after="80"/>
      </w:pPr>
      <w:r>
        <w:rPr>
          <w:rFonts w:ascii="Arial" w:cs="Arial" w:eastAsia="Arial" w:hAnsi="Arial"/>
          <w:color w:val="1F1F1F"/>
          <w:sz w:val="22"/>
          <w:szCs w:val="22"/>
        </w:rPr>
        <w:t xml:space="preserve">Akademik kaynak taraması (Ladefoged &amp; Maddieson, Al-Ani, IPA chart)</w:t>
      </w:r>
    </w:p>
    <w:p>
      <w:pPr>
        <w:pStyle w:val="ListParagraph"/>
        <w:numPr>
          <w:ilvl w:val="0"/>
          <w:numId w:val="2"/>
        </w:numPr>
        <w:spacing w:after="80"/>
      </w:pPr>
      <w:r>
        <w:rPr>
          <w:rFonts w:ascii="Arial" w:cs="Arial" w:eastAsia="Arial" w:hAnsi="Arial"/>
          <w:color w:val="1F1F1F"/>
          <w:sz w:val="22"/>
          <w:szCs w:val="22"/>
        </w:rPr>
        <w:t xml:space="preserve">Her harf için F1, F2, F3 ortalamalarının çıkarılması</w:t>
      </w:r>
    </w:p>
    <w:p>
      <w:pPr>
        <w:pStyle w:val="ListParagraph"/>
        <w:numPr>
          <w:ilvl w:val="0"/>
          <w:numId w:val="2"/>
        </w:numPr>
        <w:spacing w:after="80"/>
      </w:pPr>
      <w:r>
        <w:rPr>
          <w:rFonts w:ascii="Arial" w:cs="Arial" w:eastAsia="Arial" w:hAnsi="Arial"/>
          <w:color w:val="1F1F1F"/>
          <w:sz w:val="22"/>
          <w:szCs w:val="22"/>
        </w:rPr>
        <w:t xml:space="preserve">Spektral merkez, süre ve nazal rezonans değerlerinin toplanması</w:t>
      </w:r>
    </w:p>
    <w:p>
      <w:pPr>
        <w:pStyle w:val="ListParagraph"/>
        <w:numPr>
          <w:ilvl w:val="0"/>
          <w:numId w:val="2"/>
        </w:numPr>
        <w:spacing w:after="80"/>
      </w:pPr>
      <w:r>
        <w:rPr>
          <w:rFonts w:ascii="Arial" w:cs="Arial" w:eastAsia="Arial" w:hAnsi="Arial"/>
          <w:color w:val="1F1F1F"/>
          <w:sz w:val="22"/>
          <w:szCs w:val="22"/>
        </w:rPr>
        <w:t xml:space="preserve">Tecvid kurallarına göre bağlamsal varyasyonların kaydı</w:t>
      </w:r>
    </w:p>
    <w:p>
      <w:pPr>
        <w:pStyle w:val="ListParagraph"/>
        <w:numPr>
          <w:ilvl w:val="0"/>
          <w:numId w:val="2"/>
        </w:numPr>
        <w:spacing w:after="80"/>
      </w:pPr>
      <w:r>
        <w:rPr>
          <w:rFonts w:ascii="Arial" w:cs="Arial" w:eastAsia="Arial" w:hAnsi="Arial"/>
          <w:color w:val="1F1F1F"/>
          <w:sz w:val="22"/>
          <w:szCs w:val="22"/>
        </w:rPr>
        <w:t xml:space="preserve">Tefhim/terkik farklılıklarının dokümantasyonu</w:t>
      </w:r>
    </w:p>
    <w:p>
      <w:pPr>
        <w:spacing w:after="120"/>
        <w:jc w:val="left"/>
      </w:pPr>
      <w:r>
        <w:rPr>
          <w:rFonts w:ascii="Arial" w:cs="Arial" w:eastAsia="Arial" w:hAnsi="Arial"/>
          <w:b/>
          <w:bCs/>
          <w:color w:val="1D4D7A"/>
          <w:sz w:val="22"/>
          <w:szCs w:val="22"/>
        </w:rPr>
        <w:t xml:space="preserve">Hafta 2 — Doğrulama ve Yapılandırma</w:t>
      </w:r>
    </w:p>
    <w:p>
      <w:pPr>
        <w:pStyle w:val="ListParagraph"/>
        <w:numPr>
          <w:ilvl w:val="0"/>
          <w:numId w:val="2"/>
        </w:numPr>
        <w:spacing w:after="80"/>
      </w:pPr>
      <w:r>
        <w:rPr>
          <w:rFonts w:ascii="Arial" w:cs="Arial" w:eastAsia="Arial" w:hAnsi="Arial"/>
          <w:color w:val="1F1F1F"/>
          <w:sz w:val="22"/>
          <w:szCs w:val="22"/>
        </w:rPr>
        <w:t xml:space="preserve">Verilerin profesyonel kari kayıtlarıyla çapraz doğrulaması</w:t>
      </w:r>
    </w:p>
    <w:p>
      <w:pPr>
        <w:pStyle w:val="ListParagraph"/>
        <w:numPr>
          <w:ilvl w:val="0"/>
          <w:numId w:val="2"/>
        </w:numPr>
        <w:spacing w:after="80"/>
      </w:pPr>
      <w:r>
        <w:rPr>
          <w:rFonts w:ascii="Arial" w:cs="Arial" w:eastAsia="Arial" w:hAnsi="Arial"/>
          <w:color w:val="1F1F1F"/>
          <w:sz w:val="22"/>
          <w:szCs w:val="22"/>
        </w:rPr>
        <w:t xml:space="preserve">harf_acoustics.json dosyasının yazılması</w:t>
      </w:r>
    </w:p>
    <w:p>
      <w:pPr>
        <w:pStyle w:val="ListParagraph"/>
        <w:numPr>
          <w:ilvl w:val="0"/>
          <w:numId w:val="2"/>
        </w:numPr>
        <w:spacing w:after="80"/>
      </w:pPr>
      <w:r>
        <w:rPr>
          <w:rFonts w:ascii="Arial" w:cs="Arial" w:eastAsia="Arial" w:hAnsi="Arial"/>
          <w:color w:val="1F1F1F"/>
          <w:sz w:val="22"/>
          <w:szCs w:val="22"/>
        </w:rPr>
        <w:t xml:space="preserve">Veri tabanının test edilmesi (rastgele 5 harf, manuel kontrol)</w:t>
      </w:r>
    </w:p>
    <w:p>
      <w:pPr>
        <w:pStyle w:val="ListParagraph"/>
        <w:numPr>
          <w:ilvl w:val="0"/>
          <w:numId w:val="2"/>
        </w:numPr>
        <w:spacing w:after="80"/>
      </w:pPr>
      <w:r>
        <w:rPr>
          <w:rFonts w:ascii="Arial" w:cs="Arial" w:eastAsia="Arial" w:hAnsi="Arial"/>
          <w:color w:val="1F1F1F"/>
          <w:sz w:val="22"/>
          <w:szCs w:val="22"/>
        </w:rPr>
        <w:t xml:space="preserve">Bağlamsal kural motorunun yazılması (gunna, qalqala, med)</w:t>
      </w:r>
    </w:p>
    <w:p>
      <w:pPr>
        <w:pStyle w:val="Heading3"/>
        <w:spacing w:after="120" w:before="240"/>
      </w:pPr>
      <w:r>
        <w:rPr>
          <w:rFonts w:ascii="Arial" w:cs="Arial" w:eastAsia="Arial" w:hAnsi="Arial"/>
          <w:b/>
          <w:bCs/>
          <w:color w:val="1D9E75"/>
          <w:sz w:val="24"/>
          <w:szCs w:val="24"/>
        </w:rPr>
        <w:t xml:space="preserve">Veri Yapısı Örneği</w:t>
      </w:r>
    </w:p>
    <w:p>
      <w:pPr>
        <w:spacing w:after="30"/>
      </w:pPr>
      <w:r>
        <w:rPr>
          <w:rFonts w:ascii="Consolas" w:cs="Consolas" w:eastAsia="Consolas" w:hAnsi="Consolas"/>
          <w:color w:val="1F1F1F"/>
          <w:sz w:val="18"/>
          <w:szCs w:val="18"/>
        </w:rPr>
        <w:t xml:space="preserve">{</w:t>
      </w:r>
    </w:p>
    <w:p>
      <w:pPr>
        <w:spacing w:after="30"/>
      </w:pPr>
      <w:r>
        <w:rPr>
          <w:rFonts w:ascii="Consolas" w:cs="Consolas" w:eastAsia="Consolas" w:hAnsi="Consolas"/>
          <w:color w:val="1F1F1F"/>
          <w:sz w:val="18"/>
          <w:szCs w:val="18"/>
        </w:rPr>
        <w:t xml:space="preserve">  "ا": {</w:t>
      </w:r>
    </w:p>
    <w:p>
      <w:pPr>
        <w:spacing w:after="30"/>
      </w:pPr>
      <w:r>
        <w:rPr>
          <w:rFonts w:ascii="Consolas" w:cs="Consolas" w:eastAsia="Consolas" w:hAnsi="Consolas"/>
          <w:color w:val="1F1F1F"/>
          <w:sz w:val="18"/>
          <w:szCs w:val="18"/>
        </w:rPr>
        <w:t xml:space="preserve">    "isim": "Elif",</w:t>
      </w:r>
    </w:p>
    <w:p>
      <w:pPr>
        <w:spacing w:after="30"/>
      </w:pPr>
      <w:r>
        <w:rPr>
          <w:rFonts w:ascii="Consolas" w:cs="Consolas" w:eastAsia="Consolas" w:hAnsi="Consolas"/>
          <w:color w:val="1F1F1F"/>
          <w:sz w:val="18"/>
          <w:szCs w:val="18"/>
        </w:rPr>
        <w:t xml:space="preserve">    "ipa": "/aː/",</w:t>
      </w:r>
    </w:p>
    <w:p>
      <w:pPr>
        <w:spacing w:after="30"/>
      </w:pPr>
      <w:r>
        <w:rPr>
          <w:rFonts w:ascii="Consolas" w:cs="Consolas" w:eastAsia="Consolas" w:hAnsi="Consolas"/>
          <w:color w:val="1F1F1F"/>
          <w:sz w:val="18"/>
          <w:szCs w:val="18"/>
        </w:rPr>
        <w:t xml:space="preserve">    "makhrej": "cevf",</w:t>
      </w:r>
    </w:p>
    <w:p>
      <w:pPr>
        <w:spacing w:after="30"/>
      </w:pPr>
      <w:r>
        <w:rPr>
          <w:rFonts w:ascii="Consolas" w:cs="Consolas" w:eastAsia="Consolas" w:hAnsi="Consolas"/>
          <w:color w:val="1F1F1F"/>
          <w:sz w:val="18"/>
          <w:szCs w:val="18"/>
        </w:rPr>
        <w:t xml:space="preserve">    "F1": { "min": 700, "max": 900, "ortalama": 800 },</w:t>
      </w:r>
    </w:p>
    <w:p>
      <w:pPr>
        <w:spacing w:after="30"/>
      </w:pPr>
      <w:r>
        <w:rPr>
          <w:rFonts w:ascii="Consolas" w:cs="Consolas" w:eastAsia="Consolas" w:hAnsi="Consolas"/>
          <w:color w:val="1F1F1F"/>
          <w:sz w:val="18"/>
          <w:szCs w:val="18"/>
        </w:rPr>
        <w:t xml:space="preserve">    "F2": { "min": 1200, "max": 1600, "ortalama": 1400 },</w:t>
      </w:r>
    </w:p>
    <w:p>
      <w:pPr>
        <w:spacing w:after="30"/>
      </w:pPr>
      <w:r>
        <w:rPr>
          <w:rFonts w:ascii="Consolas" w:cs="Consolas" w:eastAsia="Consolas" w:hAnsi="Consolas"/>
          <w:color w:val="1F1F1F"/>
          <w:sz w:val="18"/>
          <w:szCs w:val="18"/>
        </w:rPr>
        <w:t xml:space="preserve">    "F3": { "min": 2400, "max": 2800, "ortalama": 2600 },</w:t>
      </w:r>
    </w:p>
    <w:p>
      <w:pPr>
        <w:spacing w:after="30"/>
      </w:pPr>
      <w:r>
        <w:rPr>
          <w:rFonts w:ascii="Consolas" w:cs="Consolas" w:eastAsia="Consolas" w:hAnsi="Consolas"/>
          <w:color w:val="1F1F1F"/>
          <w:sz w:val="18"/>
          <w:szCs w:val="18"/>
        </w:rPr>
        <w:t xml:space="preserve">    "spektral_merkez": 1400,</w:t>
      </w:r>
    </w:p>
    <w:p>
      <w:pPr>
        <w:spacing w:after="30"/>
      </w:pPr>
      <w:r>
        <w:rPr>
          <w:rFonts w:ascii="Consolas" w:cs="Consolas" w:eastAsia="Consolas" w:hAnsi="Consolas"/>
          <w:color w:val="1F1F1F"/>
          <w:sz w:val="18"/>
          <w:szCs w:val="18"/>
        </w:rPr>
        <w:t xml:space="preserve">    "sure_ms": { "min": 150, "max": 400, "tipik": 250 },</w:t>
      </w:r>
    </w:p>
    <w:p>
      <w:pPr>
        <w:spacing w:after="30"/>
      </w:pPr>
      <w:r>
        <w:rPr>
          <w:rFonts w:ascii="Consolas" w:cs="Consolas" w:eastAsia="Consolas" w:hAnsi="Consolas"/>
          <w:color w:val="1F1F1F"/>
          <w:sz w:val="18"/>
          <w:szCs w:val="18"/>
        </w:rPr>
        <w:t xml:space="preserve">    "sesli": true,</w:t>
      </w:r>
    </w:p>
    <w:p>
      <w:pPr>
        <w:spacing w:after="30"/>
      </w:pPr>
      <w:r>
        <w:rPr>
          <w:rFonts w:ascii="Consolas" w:cs="Consolas" w:eastAsia="Consolas" w:hAnsi="Consolas"/>
          <w:color w:val="1F1F1F"/>
          <w:sz w:val="18"/>
          <w:szCs w:val="18"/>
        </w:rPr>
        <w:t xml:space="preserve">    "nazal_rezonans": 0,</w:t>
      </w:r>
    </w:p>
    <w:p>
      <w:pPr>
        <w:spacing w:after="30"/>
      </w:pPr>
      <w:r>
        <w:rPr>
          <w:rFonts w:ascii="Consolas" w:cs="Consolas" w:eastAsia="Consolas" w:hAnsi="Consolas"/>
          <w:color w:val="1F1F1F"/>
          <w:sz w:val="18"/>
          <w:szCs w:val="18"/>
        </w:rPr>
        <w:t xml:space="preserve">    "kaynak": "Ladefoged 1996, Al-Ani 1970"</w:t>
      </w:r>
    </w:p>
    <w:p>
      <w:pPr>
        <w:spacing w:after="30"/>
      </w:pPr>
      <w:r>
        <w:rPr>
          <w:rFonts w:ascii="Consolas" w:cs="Consolas" w:eastAsia="Consolas" w:hAnsi="Consolas"/>
          <w:color w:val="1F1F1F"/>
          <w:sz w:val="18"/>
          <w:szCs w:val="18"/>
        </w:rPr>
        <w:t xml:space="preserve">  }</w:t>
      </w:r>
    </w:p>
    <w:p>
      <w:pPr>
        <w:spacing w:after="30"/>
      </w:pPr>
      <w:r>
        <w:rPr>
          <w:rFonts w:ascii="Consolas" w:cs="Consolas" w:eastAsia="Consolas" w:hAnsi="Consolas"/>
          <w:color w:val="1F1F1F"/>
          <w:sz w:val="18"/>
          <w:szCs w:val="18"/>
        </w:rPr>
        <w:t xml:space="preserve">}</w:t>
      </w:r>
    </w:p>
    <w:p>
      <w:pPr>
        <w:pStyle w:val="Heading3"/>
        <w:spacing w:after="120" w:before="240"/>
      </w:pPr>
      <w:r>
        <w:rPr>
          <w:rFonts w:ascii="Arial" w:cs="Arial" w:eastAsia="Arial" w:hAnsi="Arial"/>
          <w:b/>
          <w:bCs/>
          <w:color w:val="1D9E75"/>
          <w:sz w:val="24"/>
          <w:szCs w:val="24"/>
        </w:rPr>
        <w:t xml:space="preserve">Başarı Kriterleri</w:t>
      </w:r>
    </w:p>
    <w:p>
      <w:pPr>
        <w:pStyle w:val="ListParagraph"/>
        <w:numPr>
          <w:ilvl w:val="0"/>
          <w:numId w:val="3"/>
        </w:numPr>
        <w:spacing w:after="80"/>
      </w:pPr>
      <w:r>
        <w:rPr>
          <w:rFonts w:ascii="Arial" w:cs="Arial" w:eastAsia="Arial" w:hAnsi="Arial"/>
          <w:color w:val="1F1F1F"/>
          <w:sz w:val="22"/>
          <w:szCs w:val="22"/>
        </w:rPr>
        <w:t xml:space="preserve">28 harf için tam veri seti oluşturulmuş</w:t>
      </w:r>
    </w:p>
    <w:p>
      <w:pPr>
        <w:pStyle w:val="ListParagraph"/>
        <w:numPr>
          <w:ilvl w:val="0"/>
          <w:numId w:val="3"/>
        </w:numPr>
        <w:spacing w:after="80"/>
      </w:pPr>
      <w:r>
        <w:rPr>
          <w:rFonts w:ascii="Arial" w:cs="Arial" w:eastAsia="Arial" w:hAnsi="Arial"/>
          <w:color w:val="1F1F1F"/>
          <w:sz w:val="22"/>
          <w:szCs w:val="22"/>
        </w:rPr>
        <w:t xml:space="preserve">Her veri için en az 2 akademik kaynak referansı</w:t>
      </w:r>
    </w:p>
    <w:p>
      <w:pPr>
        <w:pStyle w:val="ListParagraph"/>
        <w:numPr>
          <w:ilvl w:val="0"/>
          <w:numId w:val="3"/>
        </w:numPr>
        <w:spacing w:after="80"/>
      </w:pPr>
      <w:r>
        <w:rPr>
          <w:rFonts w:ascii="Arial" w:cs="Arial" w:eastAsia="Arial" w:hAnsi="Arial"/>
          <w:color w:val="1F1F1F"/>
          <w:sz w:val="22"/>
          <w:szCs w:val="22"/>
        </w:rPr>
        <w:t xml:space="preserve">Profesyonel kari kaydıyla %85+ uyum</w:t>
      </w:r>
    </w:p>
    <w:p>
      <w:r>
        <w:br w:type="page"/>
      </w:r>
    </w:p>
    <w:p>
      <w:pPr>
        <w:pStyle w:val="Heading2"/>
        <w:spacing w:after="180" w:before="360"/>
      </w:pPr>
      <w:r>
        <w:rPr>
          <w:rFonts w:ascii="Arial" w:cs="Arial" w:eastAsia="Arial" w:hAnsi="Arial"/>
          <w:b/>
          <w:bCs/>
          <w:color w:val="1D4D7A"/>
          <w:sz w:val="28"/>
          <w:szCs w:val="28"/>
        </w:rPr>
        <w:t xml:space="preserve">4.3 FAZ 3 — Metin Analiz Motoru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6"/>
              <w:bottom w:val="single" w:color="1D9E75" w:sz="1"/>
              <w:right w:val="single" w:color="1D9E75" w:sz="1"/>
            </w:tcBorders>
            <w:shd w:fill="E1F5EE" w:val="clear"/>
            <w:tcMar>
              <w:top w:type="dxa" w:w="160"/>
              <w:left w:type="dxa" w:w="200"/>
              <w:bottom w:type="dxa" w:w="160"/>
              <w:right w:type="dxa" w:w="200"/>
            </w:tcMar>
          </w:tcPr>
          <w:p>
            <w:pPr>
              <w:spacing w:after="80"/>
            </w:pPr>
            <w:r>
              <w:rPr>
                <w:rFonts w:ascii="Arial" w:cs="Arial" w:eastAsia="Arial" w:hAnsi="Arial"/>
                <w:b/>
                <w:bCs/>
                <w:color w:val="1D9E75"/>
                <w:sz w:val="22"/>
                <w:szCs w:val="22"/>
              </w:rPr>
              <w:t xml:space="preserve">Süre: 2 hafta  |  10 iş günü</w:t>
            </w:r>
          </w:p>
          <w:p>
            <w:r>
              <w:rPr>
                <w:rFonts w:ascii="Arial" w:cs="Arial" w:eastAsia="Arial" w:hAnsi="Arial"/>
                <w:color w:val="1F1F1F"/>
                <w:sz w:val="21"/>
                <w:szCs w:val="21"/>
              </w:rPr>
              <w:t xml:space="preserve">Arapça metni alıp, tecvid kurallarını uygulayarak harf-bazlı akustik dizilime dönüştüren modülün geliştirilmesi.</w:t>
            </w:r>
          </w:p>
        </w:tc>
      </w:tr>
    </w:tbl>
    <w:p>
      <w:pPr>
        <w:pStyle w:val="Heading3"/>
        <w:spacing w:after="120" w:before="240"/>
      </w:pPr>
      <w:r>
        <w:rPr>
          <w:rFonts w:ascii="Arial" w:cs="Arial" w:eastAsia="Arial" w:hAnsi="Arial"/>
          <w:b/>
          <w:bCs/>
          <w:color w:val="1D9E75"/>
          <w:sz w:val="24"/>
          <w:szCs w:val="24"/>
        </w:rPr>
        <w:t xml:space="preserve">Görevler</w:t>
      </w:r>
    </w:p>
    <w:p>
      <w:pPr>
        <w:spacing w:after="120"/>
        <w:jc w:val="left"/>
      </w:pPr>
      <w:r>
        <w:rPr>
          <w:rFonts w:ascii="Arial" w:cs="Arial" w:eastAsia="Arial" w:hAnsi="Arial"/>
          <w:b/>
          <w:bCs/>
          <w:color w:val="1D4D7A"/>
          <w:sz w:val="22"/>
          <w:szCs w:val="22"/>
        </w:rPr>
        <w:t xml:space="preserve">Hafta 1</w:t>
      </w:r>
    </w:p>
    <w:p>
      <w:pPr>
        <w:pStyle w:val="ListParagraph"/>
        <w:numPr>
          <w:ilvl w:val="0"/>
          <w:numId w:val="2"/>
        </w:numPr>
        <w:spacing w:after="80"/>
      </w:pPr>
      <w:r>
        <w:rPr>
          <w:rFonts w:ascii="Arial" w:cs="Arial" w:eastAsia="Arial" w:hAnsi="Arial"/>
          <w:color w:val="1F1F1F"/>
          <w:sz w:val="22"/>
          <w:szCs w:val="22"/>
        </w:rPr>
        <w:t xml:space="preserve">text_parser.py — Arapça metni Unicode harflere ayır</w:t>
      </w:r>
    </w:p>
    <w:p>
      <w:pPr>
        <w:pStyle w:val="ListParagraph"/>
        <w:numPr>
          <w:ilvl w:val="0"/>
          <w:numId w:val="2"/>
        </w:numPr>
        <w:spacing w:after="80"/>
      </w:pPr>
      <w:r>
        <w:rPr>
          <w:rFonts w:ascii="Arial" w:cs="Arial" w:eastAsia="Arial" w:hAnsi="Arial"/>
          <w:color w:val="1F1F1F"/>
          <w:sz w:val="22"/>
          <w:szCs w:val="22"/>
        </w:rPr>
        <w:t xml:space="preserve">Harekelerin (fetha, kesra, damme) tanınması</w:t>
      </w:r>
    </w:p>
    <w:p>
      <w:pPr>
        <w:pStyle w:val="ListParagraph"/>
        <w:numPr>
          <w:ilvl w:val="0"/>
          <w:numId w:val="2"/>
        </w:numPr>
        <w:spacing w:after="80"/>
      </w:pPr>
      <w:r>
        <w:rPr>
          <w:rFonts w:ascii="Arial" w:cs="Arial" w:eastAsia="Arial" w:hAnsi="Arial"/>
          <w:color w:val="1F1F1F"/>
          <w:sz w:val="22"/>
          <w:szCs w:val="22"/>
        </w:rPr>
        <w:t xml:space="preserve">Şedde, tenvin ve sukun işaretlerinin işlenmesi</w:t>
      </w:r>
    </w:p>
    <w:p>
      <w:pPr>
        <w:pStyle w:val="ListParagraph"/>
        <w:numPr>
          <w:ilvl w:val="0"/>
          <w:numId w:val="2"/>
        </w:numPr>
        <w:spacing w:after="80"/>
      </w:pPr>
      <w:r>
        <w:rPr>
          <w:rFonts w:ascii="Arial" w:cs="Arial" w:eastAsia="Arial" w:hAnsi="Arial"/>
          <w:color w:val="1F1F1F"/>
          <w:sz w:val="22"/>
          <w:szCs w:val="22"/>
        </w:rPr>
        <w:t xml:space="preserve">Diakritiklerin korunarak metnin tokenizasyonu</w:t>
      </w:r>
    </w:p>
    <w:p>
      <w:pPr>
        <w:spacing w:after="120"/>
        <w:jc w:val="left"/>
      </w:pPr>
      <w:r>
        <w:rPr>
          <w:rFonts w:ascii="Arial" w:cs="Arial" w:eastAsia="Arial" w:hAnsi="Arial"/>
          <w:b/>
          <w:bCs/>
          <w:color w:val="1D4D7A"/>
          <w:sz w:val="22"/>
          <w:szCs w:val="22"/>
        </w:rPr>
        <w:t xml:space="preserve">Hafta 2</w:t>
      </w:r>
    </w:p>
    <w:p>
      <w:pPr>
        <w:pStyle w:val="ListParagraph"/>
        <w:numPr>
          <w:ilvl w:val="0"/>
          <w:numId w:val="2"/>
        </w:numPr>
        <w:spacing w:after="80"/>
      </w:pPr>
      <w:r>
        <w:rPr>
          <w:rFonts w:ascii="Arial" w:cs="Arial" w:eastAsia="Arial" w:hAnsi="Arial"/>
          <w:color w:val="1F1F1F"/>
          <w:sz w:val="22"/>
          <w:szCs w:val="22"/>
        </w:rPr>
        <w:t xml:space="preserve">Tecvid kural motoru (gunna, ihfa, idgam, iklab, izhar)</w:t>
      </w:r>
    </w:p>
    <w:p>
      <w:pPr>
        <w:pStyle w:val="ListParagraph"/>
        <w:numPr>
          <w:ilvl w:val="0"/>
          <w:numId w:val="2"/>
        </w:numPr>
        <w:spacing w:after="80"/>
      </w:pPr>
      <w:r>
        <w:rPr>
          <w:rFonts w:ascii="Arial" w:cs="Arial" w:eastAsia="Arial" w:hAnsi="Arial"/>
          <w:color w:val="1F1F1F"/>
          <w:sz w:val="22"/>
          <w:szCs w:val="22"/>
        </w:rPr>
        <w:t xml:space="preserve">Bağlamsal harf akustiğinin uygulanması</w:t>
      </w:r>
    </w:p>
    <w:p>
      <w:pPr>
        <w:pStyle w:val="ListParagraph"/>
        <w:numPr>
          <w:ilvl w:val="0"/>
          <w:numId w:val="2"/>
        </w:numPr>
        <w:spacing w:after="80"/>
      </w:pPr>
      <w:r>
        <w:rPr>
          <w:rFonts w:ascii="Arial" w:cs="Arial" w:eastAsia="Arial" w:hAnsi="Arial"/>
          <w:color w:val="1F1F1F"/>
          <w:sz w:val="22"/>
          <w:szCs w:val="22"/>
        </w:rPr>
        <w:t xml:space="preserve">Vakıf noktalarının tespit edilmesi</w:t>
      </w:r>
    </w:p>
    <w:p>
      <w:pPr>
        <w:pStyle w:val="ListParagraph"/>
        <w:numPr>
          <w:ilvl w:val="0"/>
          <w:numId w:val="2"/>
        </w:numPr>
        <w:spacing w:after="80"/>
      </w:pPr>
      <w:r>
        <w:rPr>
          <w:rFonts w:ascii="Arial" w:cs="Arial" w:eastAsia="Arial" w:hAnsi="Arial"/>
          <w:color w:val="1F1F1F"/>
          <w:sz w:val="22"/>
          <w:szCs w:val="22"/>
        </w:rPr>
        <w:t xml:space="preserve">Med (uzatma) sürelerinin hesaplanması</w:t>
      </w:r>
    </w:p>
    <w:p>
      <w:pPr>
        <w:pStyle w:val="ListParagraph"/>
        <w:numPr>
          <w:ilvl w:val="0"/>
          <w:numId w:val="2"/>
        </w:numPr>
        <w:spacing w:after="80"/>
      </w:pPr>
      <w:r>
        <w:rPr>
          <w:rFonts w:ascii="Arial" w:cs="Arial" w:eastAsia="Arial" w:hAnsi="Arial"/>
          <w:color w:val="1F1F1F"/>
          <w:sz w:val="22"/>
          <w:szCs w:val="22"/>
        </w:rPr>
        <w:t xml:space="preserve">Tefhim/terkik kontrolünün uygulanması</w:t>
      </w:r>
    </w:p>
    <w:p>
      <w:pPr>
        <w:pStyle w:val="Heading3"/>
        <w:spacing w:after="120" w:before="240"/>
      </w:pPr>
      <w:r>
        <w:rPr>
          <w:rFonts w:ascii="Arial" w:cs="Arial" w:eastAsia="Arial" w:hAnsi="Arial"/>
          <w:b/>
          <w:bCs/>
          <w:color w:val="1D9E75"/>
          <w:sz w:val="24"/>
          <w:szCs w:val="24"/>
        </w:rPr>
        <w:t xml:space="preserve">Başarı Kriterleri</w:t>
      </w:r>
    </w:p>
    <w:p>
      <w:pPr>
        <w:pStyle w:val="ListParagraph"/>
        <w:numPr>
          <w:ilvl w:val="0"/>
          <w:numId w:val="3"/>
        </w:numPr>
        <w:spacing w:after="80"/>
      </w:pPr>
      <w:r>
        <w:rPr>
          <w:rFonts w:ascii="Arial" w:cs="Arial" w:eastAsia="Arial" w:hAnsi="Arial"/>
          <w:color w:val="1F1F1F"/>
          <w:sz w:val="22"/>
          <w:szCs w:val="22"/>
        </w:rPr>
        <w:t xml:space="preserve">Fatiha suresi için manuel sonuçla %95+ uyum</w:t>
      </w:r>
    </w:p>
    <w:p>
      <w:pPr>
        <w:pStyle w:val="ListParagraph"/>
        <w:numPr>
          <w:ilvl w:val="0"/>
          <w:numId w:val="3"/>
        </w:numPr>
        <w:spacing w:after="80"/>
      </w:pPr>
      <w:r>
        <w:rPr>
          <w:rFonts w:ascii="Arial" w:cs="Arial" w:eastAsia="Arial" w:hAnsi="Arial"/>
          <w:color w:val="1F1F1F"/>
          <w:sz w:val="22"/>
          <w:szCs w:val="22"/>
        </w:rPr>
        <w:t xml:space="preserve">100 ayet için ortalama işlem süresi &lt; 1 saniye</w:t>
      </w:r>
    </w:p>
    <w:p>
      <w:pPr>
        <w:pStyle w:val="ListParagraph"/>
        <w:numPr>
          <w:ilvl w:val="0"/>
          <w:numId w:val="3"/>
        </w:numPr>
        <w:spacing w:after="80"/>
      </w:pPr>
      <w:r>
        <w:rPr>
          <w:rFonts w:ascii="Arial" w:cs="Arial" w:eastAsia="Arial" w:hAnsi="Arial"/>
          <w:color w:val="1F1F1F"/>
          <w:sz w:val="22"/>
          <w:szCs w:val="22"/>
        </w:rPr>
        <w:t xml:space="preserve">Tüm tecvid kuralları test ediliyor (unit test)</w:t>
      </w:r>
    </w:p>
    <w:p>
      <w:r>
        <w:br w:type="page"/>
      </w:r>
    </w:p>
    <w:p>
      <w:pPr>
        <w:pStyle w:val="Heading2"/>
        <w:spacing w:after="180" w:before="360"/>
      </w:pPr>
      <w:r>
        <w:rPr>
          <w:rFonts w:ascii="Arial" w:cs="Arial" w:eastAsia="Arial" w:hAnsi="Arial"/>
          <w:b/>
          <w:bCs/>
          <w:color w:val="1D4D7A"/>
          <w:sz w:val="28"/>
          <w:szCs w:val="28"/>
        </w:rPr>
        <w:t xml:space="preserve">4.4 FAZ 4 — Ses Sentezi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D7A" w:sz="1"/>
              <w:left w:val="single" w:color="1D4D7A" w:sz="16"/>
              <w:bottom w:val="single" w:color="1D4D7A" w:sz="1"/>
              <w:right w:val="single" w:color="1D4D7A" w:sz="1"/>
            </w:tcBorders>
            <w:shd w:fill="E6F1FB" w:val="clear"/>
            <w:tcMar>
              <w:top w:type="dxa" w:w="160"/>
              <w:left w:type="dxa" w:w="200"/>
              <w:bottom w:type="dxa" w:w="160"/>
              <w:right w:type="dxa" w:w="200"/>
            </w:tcMar>
          </w:tcPr>
          <w:p>
            <w:pPr>
              <w:spacing w:after="80"/>
            </w:pPr>
            <w:r>
              <w:rPr>
                <w:rFonts w:ascii="Arial" w:cs="Arial" w:eastAsia="Arial" w:hAnsi="Arial"/>
                <w:b/>
                <w:bCs/>
                <w:color w:val="1D4D7A"/>
                <w:sz w:val="22"/>
                <w:szCs w:val="22"/>
              </w:rPr>
              <w:t xml:space="preserve">Süre: 2 hafta  |  10 iş günü</w:t>
            </w:r>
          </w:p>
          <w:p>
            <w:r>
              <w:rPr>
                <w:rFonts w:ascii="Arial" w:cs="Arial" w:eastAsia="Arial" w:hAnsi="Arial"/>
                <w:color w:val="1F1F1F"/>
                <w:sz w:val="21"/>
                <w:szCs w:val="21"/>
              </w:rPr>
              <w:t xml:space="preserve">Metnin harf dizisinden, her harfin teorik akustik imzasına dayalı bir ses sinyali sentezleyen motorun geliştirilmesi. Bu, projenin en yenilikçi bileşenidir.</w:t>
            </w:r>
          </w:p>
        </w:tc>
      </w:tr>
    </w:tbl>
    <w:p>
      <w:pPr>
        <w:pStyle w:val="Heading3"/>
        <w:spacing w:after="120" w:before="240"/>
      </w:pPr>
      <w:r>
        <w:rPr>
          <w:rFonts w:ascii="Arial" w:cs="Arial" w:eastAsia="Arial" w:hAnsi="Arial"/>
          <w:b/>
          <w:bCs/>
          <w:color w:val="1D9E75"/>
          <w:sz w:val="24"/>
          <w:szCs w:val="24"/>
        </w:rPr>
        <w:t xml:space="preserve">Görevler</w:t>
      </w:r>
    </w:p>
    <w:p>
      <w:pPr>
        <w:spacing w:after="120"/>
        <w:jc w:val="left"/>
      </w:pPr>
      <w:r>
        <w:rPr>
          <w:rFonts w:ascii="Arial" w:cs="Arial" w:eastAsia="Arial" w:hAnsi="Arial"/>
          <w:b/>
          <w:bCs/>
          <w:color w:val="1D4D7A"/>
          <w:sz w:val="22"/>
          <w:szCs w:val="22"/>
        </w:rPr>
        <w:t xml:space="preserve">Hafta 1 — Sentez Motoru</w:t>
      </w:r>
    </w:p>
    <w:p>
      <w:pPr>
        <w:pStyle w:val="ListParagraph"/>
        <w:numPr>
          <w:ilvl w:val="0"/>
          <w:numId w:val="2"/>
        </w:numPr>
        <w:spacing w:after="80"/>
      </w:pPr>
      <w:r>
        <w:rPr>
          <w:rFonts w:ascii="Arial" w:cs="Arial" w:eastAsia="Arial" w:hAnsi="Arial"/>
          <w:color w:val="1F1F1F"/>
          <w:sz w:val="22"/>
          <w:szCs w:val="22"/>
        </w:rPr>
        <w:t xml:space="preserve">Formant sentez algoritması (Klatt synthesizer benzeri)</w:t>
      </w:r>
    </w:p>
    <w:p>
      <w:pPr>
        <w:pStyle w:val="ListParagraph"/>
        <w:numPr>
          <w:ilvl w:val="0"/>
          <w:numId w:val="2"/>
        </w:numPr>
        <w:spacing w:after="80"/>
      </w:pPr>
      <w:r>
        <w:rPr>
          <w:rFonts w:ascii="Arial" w:cs="Arial" w:eastAsia="Arial" w:hAnsi="Arial"/>
          <w:color w:val="1F1F1F"/>
          <w:sz w:val="22"/>
          <w:szCs w:val="22"/>
        </w:rPr>
        <w:t xml:space="preserve">Her harf için kısa ses örneği üretme (50-300 ms)</w:t>
      </w:r>
    </w:p>
    <w:p>
      <w:pPr>
        <w:pStyle w:val="ListParagraph"/>
        <w:numPr>
          <w:ilvl w:val="0"/>
          <w:numId w:val="2"/>
        </w:numPr>
        <w:spacing w:after="80"/>
      </w:pPr>
      <w:r>
        <w:rPr>
          <w:rFonts w:ascii="Arial" w:cs="Arial" w:eastAsia="Arial" w:hAnsi="Arial"/>
          <w:color w:val="1F1F1F"/>
          <w:sz w:val="22"/>
          <w:szCs w:val="22"/>
        </w:rPr>
        <w:t xml:space="preserve">Pencereleme ve geçiş yumuşatma (Hanning window, cross-fade)</w:t>
      </w:r>
    </w:p>
    <w:p>
      <w:pPr>
        <w:pStyle w:val="ListParagraph"/>
        <w:numPr>
          <w:ilvl w:val="0"/>
          <w:numId w:val="2"/>
        </w:numPr>
        <w:spacing w:after="80"/>
      </w:pPr>
      <w:r>
        <w:rPr>
          <w:rFonts w:ascii="Arial" w:cs="Arial" w:eastAsia="Arial" w:hAnsi="Arial"/>
          <w:color w:val="1F1F1F"/>
          <w:sz w:val="22"/>
          <w:szCs w:val="22"/>
        </w:rPr>
        <w:t xml:space="preserve">Toplam sinyalin birleştirilmesi (concatenative synthesis)</w:t>
      </w:r>
    </w:p>
    <w:p>
      <w:pPr>
        <w:spacing w:after="120"/>
        <w:jc w:val="left"/>
      </w:pPr>
      <w:r>
        <w:rPr>
          <w:rFonts w:ascii="Arial" w:cs="Arial" w:eastAsia="Arial" w:hAnsi="Arial"/>
          <w:b/>
          <w:bCs/>
          <w:color w:val="1D4D7A"/>
          <w:sz w:val="22"/>
          <w:szCs w:val="22"/>
        </w:rPr>
        <w:t xml:space="preserve">Hafta 2 — İnce Ayar</w:t>
      </w:r>
    </w:p>
    <w:p>
      <w:pPr>
        <w:pStyle w:val="ListParagraph"/>
        <w:numPr>
          <w:ilvl w:val="0"/>
          <w:numId w:val="2"/>
        </w:numPr>
        <w:spacing w:after="80"/>
      </w:pPr>
      <w:r>
        <w:rPr>
          <w:rFonts w:ascii="Arial" w:cs="Arial" w:eastAsia="Arial" w:hAnsi="Arial"/>
          <w:color w:val="1F1F1F"/>
          <w:sz w:val="22"/>
          <w:szCs w:val="22"/>
        </w:rPr>
        <w:t xml:space="preserve">Med süreleri uygulaması (tabii, wacib, lazim)</w:t>
      </w:r>
    </w:p>
    <w:p>
      <w:pPr>
        <w:pStyle w:val="ListParagraph"/>
        <w:numPr>
          <w:ilvl w:val="0"/>
          <w:numId w:val="2"/>
        </w:numPr>
        <w:spacing w:after="80"/>
      </w:pPr>
      <w:r>
        <w:rPr>
          <w:rFonts w:ascii="Arial" w:cs="Arial" w:eastAsia="Arial" w:hAnsi="Arial"/>
          <w:color w:val="1F1F1F"/>
          <w:sz w:val="22"/>
          <w:szCs w:val="22"/>
        </w:rPr>
        <w:t xml:space="preserve">Gunna nazal rezonansının enjekte edilmesi</w:t>
      </w:r>
    </w:p>
    <w:p>
      <w:pPr>
        <w:pStyle w:val="ListParagraph"/>
        <w:numPr>
          <w:ilvl w:val="0"/>
          <w:numId w:val="2"/>
        </w:numPr>
        <w:spacing w:after="80"/>
      </w:pPr>
      <w:r>
        <w:rPr>
          <w:rFonts w:ascii="Arial" w:cs="Arial" w:eastAsia="Arial" w:hAnsi="Arial"/>
          <w:color w:val="1F1F1F"/>
          <w:sz w:val="22"/>
          <w:szCs w:val="22"/>
        </w:rPr>
        <w:t xml:space="preserve">Qalqala mikro titreşimlerinin eklenmesi</w:t>
      </w:r>
    </w:p>
    <w:p>
      <w:pPr>
        <w:pStyle w:val="ListParagraph"/>
        <w:numPr>
          <w:ilvl w:val="0"/>
          <w:numId w:val="2"/>
        </w:numPr>
        <w:spacing w:after="80"/>
      </w:pPr>
      <w:r>
        <w:rPr>
          <w:rFonts w:ascii="Arial" w:cs="Arial" w:eastAsia="Arial" w:hAnsi="Arial"/>
          <w:color w:val="1F1F1F"/>
          <w:sz w:val="22"/>
          <w:szCs w:val="22"/>
        </w:rPr>
        <w:t xml:space="preserve">WAV dosyası olarak çıktı</w:t>
      </w:r>
    </w:p>
    <w:p>
      <w:pPr>
        <w:pStyle w:val="Heading3"/>
        <w:spacing w:after="120" w:before="240"/>
      </w:pPr>
      <w:r>
        <w:rPr>
          <w:rFonts w:ascii="Arial" w:cs="Arial" w:eastAsia="Arial" w:hAnsi="Arial"/>
          <w:b/>
          <w:bCs/>
          <w:color w:val="1D9E75"/>
          <w:sz w:val="24"/>
          <w:szCs w:val="24"/>
        </w:rPr>
        <w:t xml:space="preserve">Önemli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6"/>
              <w:bottom w:val="single" w:color="BA7517" w:sz="1"/>
              <w:right w:val="single" w:color="BA7517" w:sz="1"/>
            </w:tcBorders>
            <w:shd w:fill="FAEEDA" w:val="clear"/>
            <w:tcMar>
              <w:top w:type="dxa" w:w="160"/>
              <w:left w:type="dxa" w:w="200"/>
              <w:bottom w:type="dxa" w:w="160"/>
              <w:right w:type="dxa" w:w="200"/>
            </w:tcMar>
          </w:tcPr>
          <w:p>
            <w:pPr>
              <w:spacing w:after="80"/>
            </w:pPr>
            <w:r>
              <w:rPr>
                <w:rFonts w:ascii="Arial" w:cs="Arial" w:eastAsia="Arial" w:hAnsi="Arial"/>
                <w:b/>
                <w:bCs/>
                <w:color w:val="BA7517"/>
                <w:sz w:val="22"/>
                <w:szCs w:val="22"/>
              </w:rPr>
              <w:t xml:space="preserve">Sentez Amacı</w:t>
            </w:r>
          </w:p>
          <w:p>
            <w:r>
              <w:rPr>
                <w:rFonts w:ascii="Arial" w:cs="Arial" w:eastAsia="Arial" w:hAnsi="Arial"/>
                <w:color w:val="1F1F1F"/>
                <w:sz w:val="21"/>
                <w:szCs w:val="21"/>
              </w:rPr>
              <w:t xml:space="preserve">Bu sentez 'doğal duyulan' bir ses değildir. Amacı insanın dinleyeceği bir ses üretmek değil, akustik analiz için saf ve tekrarlanabilir bir test sinyali oluşturmaktır. Kari etkisi tamamen elenir.</w:t>
            </w:r>
          </w:p>
        </w:tc>
      </w:tr>
    </w:tbl>
    <w:p>
      <w:pPr>
        <w:pStyle w:val="Heading3"/>
        <w:spacing w:after="120" w:before="240"/>
      </w:pPr>
      <w:r>
        <w:rPr>
          <w:rFonts w:ascii="Arial" w:cs="Arial" w:eastAsia="Arial" w:hAnsi="Arial"/>
          <w:b/>
          <w:bCs/>
          <w:color w:val="1D9E75"/>
          <w:sz w:val="24"/>
          <w:szCs w:val="24"/>
        </w:rPr>
        <w:t xml:space="preserve">Başarı Kriterleri</w:t>
      </w:r>
    </w:p>
    <w:p>
      <w:pPr>
        <w:pStyle w:val="ListParagraph"/>
        <w:numPr>
          <w:ilvl w:val="0"/>
          <w:numId w:val="3"/>
        </w:numPr>
        <w:spacing w:after="80"/>
      </w:pPr>
      <w:r>
        <w:rPr>
          <w:rFonts w:ascii="Arial" w:cs="Arial" w:eastAsia="Arial" w:hAnsi="Arial"/>
          <w:color w:val="1F1F1F"/>
          <w:sz w:val="22"/>
          <w:szCs w:val="22"/>
        </w:rPr>
        <w:t xml:space="preserve">Aynı metin için sentezler bit-bit aynı (deterministik)</w:t>
      </w:r>
    </w:p>
    <w:p>
      <w:pPr>
        <w:pStyle w:val="ListParagraph"/>
        <w:numPr>
          <w:ilvl w:val="0"/>
          <w:numId w:val="3"/>
        </w:numPr>
        <w:spacing w:after="80"/>
      </w:pPr>
      <w:r>
        <w:rPr>
          <w:rFonts w:ascii="Arial" w:cs="Arial" w:eastAsia="Arial" w:hAnsi="Arial"/>
          <w:color w:val="1F1F1F"/>
          <w:sz w:val="22"/>
          <w:szCs w:val="22"/>
        </w:rPr>
        <w:t xml:space="preserve">Sentezlenen ses spektral olarak referans veriye uyuyor</w:t>
      </w:r>
    </w:p>
    <w:p>
      <w:pPr>
        <w:pStyle w:val="ListParagraph"/>
        <w:numPr>
          <w:ilvl w:val="0"/>
          <w:numId w:val="3"/>
        </w:numPr>
        <w:spacing w:after="80"/>
      </w:pPr>
      <w:r>
        <w:rPr>
          <w:rFonts w:ascii="Arial" w:cs="Arial" w:eastAsia="Arial" w:hAnsi="Arial"/>
          <w:color w:val="1F1F1F"/>
          <w:sz w:val="22"/>
          <w:szCs w:val="22"/>
        </w:rPr>
        <w:t xml:space="preserve">1 dakikalık metin &lt; 5 saniyede sentezleniyor</w:t>
      </w:r>
    </w:p>
    <w:p>
      <w:r>
        <w:br w:type="page"/>
      </w:r>
    </w:p>
    <w:p>
      <w:pPr>
        <w:pStyle w:val="Heading2"/>
        <w:spacing w:after="180" w:before="360"/>
      </w:pPr>
      <w:r>
        <w:rPr>
          <w:rFonts w:ascii="Arial" w:cs="Arial" w:eastAsia="Arial" w:hAnsi="Arial"/>
          <w:b/>
          <w:bCs/>
          <w:color w:val="1D4D7A"/>
          <w:sz w:val="28"/>
          <w:szCs w:val="28"/>
        </w:rPr>
        <w:t xml:space="preserve">4.5 FAZ 5 — Karşılaştırma Motoru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6"/>
              <w:bottom w:val="single" w:color="1D9E75" w:sz="1"/>
              <w:right w:val="single" w:color="1D9E75" w:sz="1"/>
            </w:tcBorders>
            <w:shd w:fill="E1F5EE" w:val="clear"/>
            <w:tcMar>
              <w:top w:type="dxa" w:w="160"/>
              <w:left w:type="dxa" w:w="200"/>
              <w:bottom w:type="dxa" w:w="160"/>
              <w:right w:type="dxa" w:w="200"/>
            </w:tcMar>
          </w:tcPr>
          <w:p>
            <w:pPr>
              <w:spacing w:after="80"/>
            </w:pPr>
            <w:r>
              <w:rPr>
                <w:rFonts w:ascii="Arial" w:cs="Arial" w:eastAsia="Arial" w:hAnsi="Arial"/>
                <w:b/>
                <w:bCs/>
                <w:color w:val="1D9E75"/>
                <w:sz w:val="22"/>
                <w:szCs w:val="22"/>
              </w:rPr>
              <w:t xml:space="preserve">Süre: 2 hafta  |  10 iş günü</w:t>
            </w:r>
          </w:p>
          <w:p>
            <w:r>
              <w:rPr>
                <w:rFonts w:ascii="Arial" w:cs="Arial" w:eastAsia="Arial" w:hAnsi="Arial"/>
                <w:color w:val="1F1F1F"/>
                <w:sz w:val="21"/>
                <w:szCs w:val="21"/>
              </w:rPr>
              <w:t xml:space="preserve">Sentezlenen sinyallerden akustik özelliklerin çıkarılması ve gruplar arası istatistiksel karşılaştırmanın yapılması.</w:t>
            </w:r>
          </w:p>
        </w:tc>
      </w:tr>
    </w:tbl>
    <w:p>
      <w:pPr>
        <w:pStyle w:val="Heading3"/>
        <w:spacing w:after="120" w:before="240"/>
      </w:pPr>
      <w:r>
        <w:rPr>
          <w:rFonts w:ascii="Arial" w:cs="Arial" w:eastAsia="Arial" w:hAnsi="Arial"/>
          <w:b/>
          <w:bCs/>
          <w:color w:val="1D9E75"/>
          <w:sz w:val="24"/>
          <w:szCs w:val="24"/>
        </w:rPr>
        <w:t xml:space="preserve">Görevler</w:t>
      </w:r>
    </w:p>
    <w:p>
      <w:pPr>
        <w:spacing w:after="120"/>
        <w:jc w:val="left"/>
      </w:pPr>
      <w:r>
        <w:rPr>
          <w:rFonts w:ascii="Arial" w:cs="Arial" w:eastAsia="Arial" w:hAnsi="Arial"/>
          <w:b/>
          <w:bCs/>
          <w:color w:val="1D4D7A"/>
          <w:sz w:val="22"/>
          <w:szCs w:val="22"/>
        </w:rPr>
        <w:t xml:space="preserve">Hafta 1 — Özellik Çıkarımı</w:t>
      </w:r>
    </w:p>
    <w:p>
      <w:pPr>
        <w:pStyle w:val="ListParagraph"/>
        <w:numPr>
          <w:ilvl w:val="0"/>
          <w:numId w:val="2"/>
        </w:numPr>
        <w:spacing w:after="80"/>
      </w:pPr>
      <w:r>
        <w:rPr>
          <w:rFonts w:ascii="Arial" w:cs="Arial" w:eastAsia="Arial" w:hAnsi="Arial"/>
          <w:color w:val="1F1F1F"/>
          <w:sz w:val="22"/>
          <w:szCs w:val="22"/>
        </w:rPr>
        <w:t xml:space="preserve">feature_extractor.py modülünün yazılması</w:t>
      </w:r>
    </w:p>
    <w:p>
      <w:pPr>
        <w:pStyle w:val="ListParagraph"/>
        <w:numPr>
          <w:ilvl w:val="0"/>
          <w:numId w:val="2"/>
        </w:numPr>
        <w:spacing w:after="80"/>
      </w:pPr>
      <w:r>
        <w:rPr>
          <w:rFonts w:ascii="Arial" w:cs="Arial" w:eastAsia="Arial" w:hAnsi="Arial"/>
          <w:color w:val="1F1F1F"/>
          <w:sz w:val="22"/>
          <w:szCs w:val="22"/>
        </w:rPr>
        <w:t xml:space="preserve">Spektral entropi hesaplaması (Shannon entropy)</w:t>
      </w:r>
    </w:p>
    <w:p>
      <w:pPr>
        <w:pStyle w:val="ListParagraph"/>
        <w:numPr>
          <w:ilvl w:val="0"/>
          <w:numId w:val="2"/>
        </w:numPr>
        <w:spacing w:after="80"/>
      </w:pPr>
      <w:r>
        <w:rPr>
          <w:rFonts w:ascii="Arial" w:cs="Arial" w:eastAsia="Arial" w:hAnsi="Arial"/>
          <w:color w:val="1F1F1F"/>
          <w:sz w:val="22"/>
          <w:szCs w:val="22"/>
        </w:rPr>
        <w:t xml:space="preserve">Formant geçiş yumuşaklığı (delta F2, delta F3)</w:t>
      </w:r>
    </w:p>
    <w:p>
      <w:pPr>
        <w:pStyle w:val="ListParagraph"/>
        <w:numPr>
          <w:ilvl w:val="0"/>
          <w:numId w:val="2"/>
        </w:numPr>
        <w:spacing w:after="80"/>
      </w:pPr>
      <w:r>
        <w:rPr>
          <w:rFonts w:ascii="Arial" w:cs="Arial" w:eastAsia="Arial" w:hAnsi="Arial"/>
          <w:color w:val="1F1F1F"/>
          <w:sz w:val="22"/>
          <w:szCs w:val="22"/>
        </w:rPr>
        <w:t xml:space="preserve">Harmonik uyum oranı (HNR)</w:t>
      </w:r>
    </w:p>
    <w:p>
      <w:pPr>
        <w:pStyle w:val="ListParagraph"/>
        <w:numPr>
          <w:ilvl w:val="0"/>
          <w:numId w:val="2"/>
        </w:numPr>
        <w:spacing w:after="80"/>
      </w:pPr>
      <w:r>
        <w:rPr>
          <w:rFonts w:ascii="Arial" w:cs="Arial" w:eastAsia="Arial" w:hAnsi="Arial"/>
          <w:color w:val="1F1F1F"/>
          <w:sz w:val="22"/>
          <w:szCs w:val="22"/>
        </w:rPr>
        <w:t xml:space="preserve">Ritmik düzgünlük (nPVI ölçütü)</w:t>
      </w:r>
    </w:p>
    <w:p>
      <w:pPr>
        <w:pStyle w:val="ListParagraph"/>
        <w:numPr>
          <w:ilvl w:val="0"/>
          <w:numId w:val="2"/>
        </w:numPr>
        <w:spacing w:after="80"/>
      </w:pPr>
      <w:r>
        <w:rPr>
          <w:rFonts w:ascii="Arial" w:cs="Arial" w:eastAsia="Arial" w:hAnsi="Arial"/>
          <w:color w:val="1F1F1F"/>
          <w:sz w:val="22"/>
          <w:szCs w:val="22"/>
        </w:rPr>
        <w:t xml:space="preserve">Spektral merkez varyansı</w:t>
      </w:r>
    </w:p>
    <w:p>
      <w:pPr>
        <w:spacing w:after="120"/>
        <w:jc w:val="left"/>
      </w:pPr>
      <w:r>
        <w:rPr>
          <w:rFonts w:ascii="Arial" w:cs="Arial" w:eastAsia="Arial" w:hAnsi="Arial"/>
          <w:b/>
          <w:bCs/>
          <w:color w:val="1D4D7A"/>
          <w:sz w:val="22"/>
          <w:szCs w:val="22"/>
        </w:rPr>
        <w:t xml:space="preserve">Hafta 2 — İstatistik Motoru</w:t>
      </w:r>
    </w:p>
    <w:p>
      <w:pPr>
        <w:pStyle w:val="ListParagraph"/>
        <w:numPr>
          <w:ilvl w:val="0"/>
          <w:numId w:val="2"/>
        </w:numPr>
        <w:spacing w:after="80"/>
      </w:pPr>
      <w:r>
        <w:rPr>
          <w:rFonts w:ascii="Arial" w:cs="Arial" w:eastAsia="Arial" w:hAnsi="Arial"/>
          <w:color w:val="1F1F1F"/>
          <w:sz w:val="22"/>
          <w:szCs w:val="22"/>
        </w:rPr>
        <w:t xml:space="preserve">statistical_engine.py modülü</w:t>
      </w:r>
    </w:p>
    <w:p>
      <w:pPr>
        <w:pStyle w:val="ListParagraph"/>
        <w:numPr>
          <w:ilvl w:val="0"/>
          <w:numId w:val="2"/>
        </w:numPr>
        <w:spacing w:after="80"/>
      </w:pPr>
      <w:r>
        <w:rPr>
          <w:rFonts w:ascii="Arial" w:cs="Arial" w:eastAsia="Arial" w:hAnsi="Arial"/>
          <w:color w:val="1F1F1F"/>
          <w:sz w:val="22"/>
          <w:szCs w:val="22"/>
        </w:rPr>
        <w:t xml:space="preserve">Normallik testleri (Shapiro-Wilk)</w:t>
      </w:r>
    </w:p>
    <w:p>
      <w:pPr>
        <w:pStyle w:val="ListParagraph"/>
        <w:numPr>
          <w:ilvl w:val="0"/>
          <w:numId w:val="2"/>
        </w:numPr>
        <w:spacing w:after="80"/>
      </w:pPr>
      <w:r>
        <w:rPr>
          <w:rFonts w:ascii="Arial" w:cs="Arial" w:eastAsia="Arial" w:hAnsi="Arial"/>
          <w:color w:val="1F1F1F"/>
          <w:sz w:val="22"/>
          <w:szCs w:val="22"/>
        </w:rPr>
        <w:t xml:space="preserve">Parametrik testler (t-testi, ANOVA)</w:t>
      </w:r>
    </w:p>
    <w:p>
      <w:pPr>
        <w:pStyle w:val="ListParagraph"/>
        <w:numPr>
          <w:ilvl w:val="0"/>
          <w:numId w:val="2"/>
        </w:numPr>
        <w:spacing w:after="80"/>
      </w:pPr>
      <w:r>
        <w:rPr>
          <w:rFonts w:ascii="Arial" w:cs="Arial" w:eastAsia="Arial" w:hAnsi="Arial"/>
          <w:color w:val="1F1F1F"/>
          <w:sz w:val="22"/>
          <w:szCs w:val="22"/>
        </w:rPr>
        <w:t xml:space="preserve">Non-parametrik testler (Mann-Whitney, Kruskal-Wallis)</w:t>
      </w:r>
    </w:p>
    <w:p>
      <w:pPr>
        <w:pStyle w:val="ListParagraph"/>
        <w:numPr>
          <w:ilvl w:val="0"/>
          <w:numId w:val="2"/>
        </w:numPr>
        <w:spacing w:after="80"/>
      </w:pPr>
      <w:r>
        <w:rPr>
          <w:rFonts w:ascii="Arial" w:cs="Arial" w:eastAsia="Arial" w:hAnsi="Arial"/>
          <w:color w:val="1F1F1F"/>
          <w:sz w:val="22"/>
          <w:szCs w:val="22"/>
        </w:rPr>
        <w:t xml:space="preserve">Effect size hesaplaması (Cohen's d)</w:t>
      </w:r>
    </w:p>
    <w:p>
      <w:pPr>
        <w:pStyle w:val="ListParagraph"/>
        <w:numPr>
          <w:ilvl w:val="0"/>
          <w:numId w:val="2"/>
        </w:numPr>
        <w:spacing w:after="80"/>
      </w:pPr>
      <w:r>
        <w:rPr>
          <w:rFonts w:ascii="Arial" w:cs="Arial" w:eastAsia="Arial" w:hAnsi="Arial"/>
          <w:color w:val="1F1F1F"/>
          <w:sz w:val="22"/>
          <w:szCs w:val="22"/>
        </w:rPr>
        <w:t xml:space="preserve">Multiple comparison correction (Bonferroni)</w:t>
      </w:r>
    </w:p>
    <w:p>
      <w:pPr>
        <w:pStyle w:val="Heading3"/>
        <w:spacing w:after="120" w:before="240"/>
      </w:pPr>
      <w:r>
        <w:rPr>
          <w:rFonts w:ascii="Arial" w:cs="Arial" w:eastAsia="Arial" w:hAnsi="Arial"/>
          <w:b/>
          <w:bCs/>
          <w:color w:val="1D9E75"/>
          <w:sz w:val="24"/>
          <w:szCs w:val="24"/>
        </w:rPr>
        <w:t xml:space="preserve">Korpus Boyutu</w:t>
      </w:r>
    </w:p>
    <w:p>
      <w:pPr>
        <w:pStyle w:val="ListParagraph"/>
        <w:numPr>
          <w:ilvl w:val="0"/>
          <w:numId w:val="3"/>
        </w:numPr>
        <w:spacing w:after="80"/>
      </w:pPr>
      <w:r>
        <w:rPr>
          <w:rFonts w:ascii="Arial" w:cs="Arial" w:eastAsia="Arial" w:hAnsi="Arial"/>
          <w:color w:val="1F1F1F"/>
          <w:sz w:val="22"/>
          <w:szCs w:val="22"/>
        </w:rPr>
        <w:t xml:space="preserve">Kur'an örneklem: 60 sure (Cüz 30'un tamamı)</w:t>
      </w:r>
    </w:p>
    <w:p>
      <w:pPr>
        <w:pStyle w:val="ListParagraph"/>
        <w:numPr>
          <w:ilvl w:val="0"/>
          <w:numId w:val="3"/>
        </w:numPr>
        <w:spacing w:after="80"/>
      </w:pPr>
      <w:r>
        <w:rPr>
          <w:rFonts w:ascii="Arial" w:cs="Arial" w:eastAsia="Arial" w:hAnsi="Arial"/>
          <w:color w:val="1F1F1F"/>
          <w:sz w:val="22"/>
          <w:szCs w:val="22"/>
        </w:rPr>
        <w:t xml:space="preserve">Kontrol grubu 1: Cahiliye şiiri — 60 beyit (Muallakat)</w:t>
      </w:r>
    </w:p>
    <w:p>
      <w:pPr>
        <w:pStyle w:val="ListParagraph"/>
        <w:numPr>
          <w:ilvl w:val="0"/>
          <w:numId w:val="3"/>
        </w:numPr>
        <w:spacing w:after="80"/>
      </w:pPr>
      <w:r>
        <w:rPr>
          <w:rFonts w:ascii="Arial" w:cs="Arial" w:eastAsia="Arial" w:hAnsi="Arial"/>
          <w:color w:val="1F1F1F"/>
          <w:sz w:val="22"/>
          <w:szCs w:val="22"/>
        </w:rPr>
        <w:t xml:space="preserve">Kontrol grubu 2: Hadis-i Şerif — 60 hadis</w:t>
      </w:r>
    </w:p>
    <w:p>
      <w:pPr>
        <w:pStyle w:val="ListParagraph"/>
        <w:numPr>
          <w:ilvl w:val="0"/>
          <w:numId w:val="3"/>
        </w:numPr>
        <w:spacing w:after="80"/>
      </w:pPr>
      <w:r>
        <w:rPr>
          <w:rFonts w:ascii="Arial" w:cs="Arial" w:eastAsia="Arial" w:hAnsi="Arial"/>
          <w:color w:val="1F1F1F"/>
          <w:sz w:val="22"/>
          <w:szCs w:val="22"/>
        </w:rPr>
        <w:t xml:space="preserve">Kontrol grubu 3: Modern Arap nesri — 60 paragraf</w:t>
      </w:r>
    </w:p>
    <w:p>
      <w:pPr>
        <w:pStyle w:val="ListParagraph"/>
        <w:numPr>
          <w:ilvl w:val="0"/>
          <w:numId w:val="3"/>
        </w:numPr>
        <w:spacing w:after="80"/>
      </w:pPr>
      <w:r>
        <w:rPr>
          <w:rFonts w:ascii="Arial" w:cs="Arial" w:eastAsia="Arial" w:hAnsi="Arial"/>
          <w:color w:val="1F1F1F"/>
          <w:sz w:val="22"/>
          <w:szCs w:val="22"/>
        </w:rPr>
        <w:t xml:space="preserve">Toplam analiz birimi: 240</w:t>
      </w:r>
    </w:p>
    <w:p>
      <w:r>
        <w:br w:type="page"/>
      </w:r>
    </w:p>
    <w:p>
      <w:pPr>
        <w:pStyle w:val="Heading2"/>
        <w:spacing w:after="180" w:before="360"/>
      </w:pPr>
      <w:r>
        <w:rPr>
          <w:rFonts w:ascii="Arial" w:cs="Arial" w:eastAsia="Arial" w:hAnsi="Arial"/>
          <w:b/>
          <w:bCs/>
          <w:color w:val="1D4D7A"/>
          <w:sz w:val="28"/>
          <w:szCs w:val="28"/>
        </w:rPr>
        <w:t xml:space="preserve">4.6 FAZ 6 — İstatistik ve Doğrulama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6"/>
              <w:bottom w:val="single" w:color="BA7517" w:sz="1"/>
              <w:right w:val="single" w:color="BA7517" w:sz="1"/>
            </w:tcBorders>
            <w:shd w:fill="FAEEDA" w:val="clear"/>
            <w:tcMar>
              <w:top w:type="dxa" w:w="160"/>
              <w:left w:type="dxa" w:w="200"/>
              <w:bottom w:type="dxa" w:w="160"/>
              <w:right w:type="dxa" w:w="200"/>
            </w:tcMar>
          </w:tcPr>
          <w:p>
            <w:pPr>
              <w:spacing w:after="80"/>
            </w:pPr>
            <w:r>
              <w:rPr>
                <w:rFonts w:ascii="Arial" w:cs="Arial" w:eastAsia="Arial" w:hAnsi="Arial"/>
                <w:b/>
                <w:bCs/>
                <w:color w:val="BA7517"/>
                <w:sz w:val="22"/>
                <w:szCs w:val="22"/>
              </w:rPr>
              <w:t xml:space="preserve">Süre: 1 hafta  |  5 iş günü</w:t>
            </w:r>
          </w:p>
          <w:p>
            <w:r>
              <w:rPr>
                <w:rFonts w:ascii="Arial" w:cs="Arial" w:eastAsia="Arial" w:hAnsi="Arial"/>
                <w:color w:val="1F1F1F"/>
                <w:sz w:val="21"/>
                <w:szCs w:val="21"/>
              </w:rPr>
              <w:t xml:space="preserve">Sistemin kendisinin doğru çalıştığını ve sonuçların güvenilir olduğunu kanıtlama fazı.</w:t>
            </w:r>
          </w:p>
        </w:tc>
      </w:tr>
    </w:tbl>
    <w:p>
      <w:pPr>
        <w:pStyle w:val="Heading3"/>
        <w:spacing w:after="120" w:before="240"/>
      </w:pPr>
      <w:r>
        <w:rPr>
          <w:rFonts w:ascii="Arial" w:cs="Arial" w:eastAsia="Arial" w:hAnsi="Arial"/>
          <w:b/>
          <w:bCs/>
          <w:color w:val="1D9E75"/>
          <w:sz w:val="24"/>
          <w:szCs w:val="24"/>
        </w:rPr>
        <w:t xml:space="preserve">Görevler</w:t>
      </w:r>
    </w:p>
    <w:p>
      <w:pPr>
        <w:pStyle w:val="ListParagraph"/>
        <w:numPr>
          <w:ilvl w:val="0"/>
          <w:numId w:val="2"/>
        </w:numPr>
        <w:spacing w:after="80"/>
      </w:pPr>
      <w:r>
        <w:rPr>
          <w:rFonts w:ascii="Arial" w:cs="Arial" w:eastAsia="Arial" w:hAnsi="Arial"/>
          <w:color w:val="1F1F1F"/>
          <w:sz w:val="22"/>
          <w:szCs w:val="22"/>
        </w:rPr>
        <w:t xml:space="preserve">Pozitif kontrol testi (aynı metni iki kere analiz, sonuç aynı mı?)</w:t>
      </w:r>
    </w:p>
    <w:p>
      <w:pPr>
        <w:pStyle w:val="ListParagraph"/>
        <w:numPr>
          <w:ilvl w:val="0"/>
          <w:numId w:val="2"/>
        </w:numPr>
        <w:spacing w:after="80"/>
      </w:pPr>
      <w:r>
        <w:rPr>
          <w:rFonts w:ascii="Arial" w:cs="Arial" w:eastAsia="Arial" w:hAnsi="Arial"/>
          <w:color w:val="1F1F1F"/>
          <w:sz w:val="22"/>
          <w:szCs w:val="22"/>
        </w:rPr>
        <w:t xml:space="preserve">Negatif kontrol testi (rastgele Arapça karakter, sistem anlamsız mı veriyor?)</w:t>
      </w:r>
    </w:p>
    <w:p>
      <w:pPr>
        <w:pStyle w:val="ListParagraph"/>
        <w:numPr>
          <w:ilvl w:val="0"/>
          <w:numId w:val="2"/>
        </w:numPr>
        <w:spacing w:after="80"/>
      </w:pPr>
      <w:r>
        <w:rPr>
          <w:rFonts w:ascii="Arial" w:cs="Arial" w:eastAsia="Arial" w:hAnsi="Arial"/>
          <w:color w:val="1F1F1F"/>
          <w:sz w:val="22"/>
          <w:szCs w:val="22"/>
        </w:rPr>
        <w:t xml:space="preserve">Cross-validation (her grubu 5'e böl, leave-one-out)</w:t>
      </w:r>
    </w:p>
    <w:p>
      <w:pPr>
        <w:pStyle w:val="ListParagraph"/>
        <w:numPr>
          <w:ilvl w:val="0"/>
          <w:numId w:val="2"/>
        </w:numPr>
        <w:spacing w:after="80"/>
      </w:pPr>
      <w:r>
        <w:rPr>
          <w:rFonts w:ascii="Arial" w:cs="Arial" w:eastAsia="Arial" w:hAnsi="Arial"/>
          <w:color w:val="1F1F1F"/>
          <w:sz w:val="22"/>
          <w:szCs w:val="22"/>
        </w:rPr>
        <w:t xml:space="preserve">Sensitivity analizi (parametre değiştirince sonuç ne kadar değişiyor?)</w:t>
      </w:r>
    </w:p>
    <w:p>
      <w:pPr>
        <w:pStyle w:val="ListParagraph"/>
        <w:numPr>
          <w:ilvl w:val="0"/>
          <w:numId w:val="2"/>
        </w:numPr>
        <w:spacing w:after="80"/>
      </w:pPr>
      <w:r>
        <w:rPr>
          <w:rFonts w:ascii="Arial" w:cs="Arial" w:eastAsia="Arial" w:hAnsi="Arial"/>
          <w:color w:val="1F1F1F"/>
          <w:sz w:val="22"/>
          <w:szCs w:val="22"/>
        </w:rPr>
        <w:t xml:space="preserve">Replikasyon testi (başka bir makinede aynı sonuç çıkıyor mu?)</w:t>
      </w:r>
    </w:p>
    <w:p>
      <w:pPr>
        <w:pStyle w:val="Heading3"/>
        <w:spacing w:after="120" w:before="240"/>
      </w:pPr>
      <w:r>
        <w:rPr>
          <w:rFonts w:ascii="Arial" w:cs="Arial" w:eastAsia="Arial" w:hAnsi="Arial"/>
          <w:b/>
          <w:bCs/>
          <w:color w:val="1D9E75"/>
          <w:sz w:val="24"/>
          <w:szCs w:val="24"/>
        </w:rPr>
        <w:t xml:space="preserve">Doğrulama Kriterleri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Test</w:t>
            </w:r>
          </w:p>
        </w:tc>
        <w:tc>
          <w:tcPr>
            <w:tcW w:type="dxa" w:w="468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Geçme Kriteri</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Determinizm</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Aynı girdi → 100% aynı çıktı</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Tekrarlanabilirlik</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Farklı makinelerde %99+ uyum</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Sensitivity</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Parametre ±%10 → sonuç ±%5 dahilinde</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İstatistiksel güç</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Effect size &gt; 0.5 (orta etki)</w:t>
            </w:r>
          </w:p>
        </w:tc>
      </w:tr>
    </w:tbl>
    <w:p>
      <w:pPr>
        <w:spacing w:after="240"/>
      </w:pPr>
      <w:r>
        <w:t xml:space="preserve"/>
      </w:r>
    </w:p>
    <w:p>
      <w:r>
        <w:br w:type="page"/>
      </w:r>
    </w:p>
    <w:p>
      <w:pPr>
        <w:pStyle w:val="Heading2"/>
        <w:spacing w:after="180" w:before="360"/>
      </w:pPr>
      <w:r>
        <w:rPr>
          <w:rFonts w:ascii="Arial" w:cs="Arial" w:eastAsia="Arial" w:hAnsi="Arial"/>
          <w:b/>
          <w:bCs/>
          <w:color w:val="1D4D7A"/>
          <w:sz w:val="28"/>
          <w:szCs w:val="28"/>
        </w:rPr>
        <w:t xml:space="preserve">4.7 FAZ 7 — UI ve Görselleştirme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6"/>
              <w:bottom w:val="single" w:color="1D9E75" w:sz="1"/>
              <w:right w:val="single" w:color="1D9E75" w:sz="1"/>
            </w:tcBorders>
            <w:shd w:fill="E1F5EE" w:val="clear"/>
            <w:tcMar>
              <w:top w:type="dxa" w:w="160"/>
              <w:left w:type="dxa" w:w="200"/>
              <w:bottom w:type="dxa" w:w="160"/>
              <w:right w:type="dxa" w:w="200"/>
            </w:tcMar>
          </w:tcPr>
          <w:p>
            <w:pPr>
              <w:spacing w:after="80"/>
            </w:pPr>
            <w:r>
              <w:rPr>
                <w:rFonts w:ascii="Arial" w:cs="Arial" w:eastAsia="Arial" w:hAnsi="Arial"/>
                <w:b/>
                <w:bCs/>
                <w:color w:val="1D9E75"/>
                <w:sz w:val="22"/>
                <w:szCs w:val="22"/>
              </w:rPr>
              <w:t xml:space="preserve">Süre: 2 hafta  |  10 iş günü</w:t>
            </w:r>
          </w:p>
          <w:p>
            <w:r>
              <w:rPr>
                <w:rFonts w:ascii="Arial" w:cs="Arial" w:eastAsia="Arial" w:hAnsi="Arial"/>
                <w:color w:val="1F1F1F"/>
                <w:sz w:val="21"/>
                <w:szCs w:val="21"/>
              </w:rPr>
              <w:t xml:space="preserve">Kotlin Compose Desktop ile bilimsel sonuçların etkileyici ve anlaşılır şekilde sunulması.</w:t>
            </w:r>
          </w:p>
        </w:tc>
      </w:tr>
    </w:tbl>
    <w:p>
      <w:pPr>
        <w:pStyle w:val="Heading3"/>
        <w:spacing w:after="120" w:before="240"/>
      </w:pPr>
      <w:r>
        <w:rPr>
          <w:rFonts w:ascii="Arial" w:cs="Arial" w:eastAsia="Arial" w:hAnsi="Arial"/>
          <w:b/>
          <w:bCs/>
          <w:color w:val="1D9E75"/>
          <w:sz w:val="24"/>
          <w:szCs w:val="24"/>
        </w:rPr>
        <w:t xml:space="preserve">Görevler</w:t>
      </w:r>
    </w:p>
    <w:p>
      <w:pPr>
        <w:spacing w:after="120"/>
        <w:jc w:val="left"/>
      </w:pPr>
      <w:r>
        <w:rPr>
          <w:rFonts w:ascii="Arial" w:cs="Arial" w:eastAsia="Arial" w:hAnsi="Arial"/>
          <w:b/>
          <w:bCs/>
          <w:color w:val="1D4D7A"/>
          <w:sz w:val="22"/>
          <w:szCs w:val="22"/>
        </w:rPr>
        <w:t xml:space="preserve">Hafta 1 — Ana Görselleştirme</w:t>
      </w:r>
    </w:p>
    <w:p>
      <w:pPr>
        <w:pStyle w:val="ListParagraph"/>
        <w:numPr>
          <w:ilvl w:val="0"/>
          <w:numId w:val="2"/>
        </w:numPr>
        <w:spacing w:after="80"/>
      </w:pPr>
      <w:r>
        <w:rPr>
          <w:rFonts w:ascii="Arial" w:cs="Arial" w:eastAsia="Arial" w:hAnsi="Arial"/>
          <w:color w:val="1F1F1F"/>
          <w:sz w:val="22"/>
          <w:szCs w:val="22"/>
        </w:rPr>
        <w:t xml:space="preserve">Karşılaştırmalı 3D nokta bulutu (Kur'an mavi, kontrol kırmızı)</w:t>
      </w:r>
    </w:p>
    <w:p>
      <w:pPr>
        <w:pStyle w:val="ListParagraph"/>
        <w:numPr>
          <w:ilvl w:val="0"/>
          <w:numId w:val="2"/>
        </w:numPr>
        <w:spacing w:after="80"/>
      </w:pPr>
      <w:r>
        <w:rPr>
          <w:rFonts w:ascii="Arial" w:cs="Arial" w:eastAsia="Arial" w:hAnsi="Arial"/>
          <w:color w:val="1F1F1F"/>
          <w:sz w:val="22"/>
          <w:szCs w:val="22"/>
        </w:rPr>
        <w:t xml:space="preserve">Spektrogram karşılaştırma paneli</w:t>
      </w:r>
    </w:p>
    <w:p>
      <w:pPr>
        <w:pStyle w:val="ListParagraph"/>
        <w:numPr>
          <w:ilvl w:val="0"/>
          <w:numId w:val="2"/>
        </w:numPr>
        <w:spacing w:after="80"/>
      </w:pPr>
      <w:r>
        <w:rPr>
          <w:rFonts w:ascii="Arial" w:cs="Arial" w:eastAsia="Arial" w:hAnsi="Arial"/>
          <w:color w:val="1F1F1F"/>
          <w:sz w:val="22"/>
          <w:szCs w:val="22"/>
        </w:rPr>
        <w:t xml:space="preserve">Histogram grafikleri (her metrik için)</w:t>
      </w:r>
    </w:p>
    <w:p>
      <w:pPr>
        <w:pStyle w:val="ListParagraph"/>
        <w:numPr>
          <w:ilvl w:val="0"/>
          <w:numId w:val="2"/>
        </w:numPr>
        <w:spacing w:after="80"/>
      </w:pPr>
      <w:r>
        <w:rPr>
          <w:rFonts w:ascii="Arial" w:cs="Arial" w:eastAsia="Arial" w:hAnsi="Arial"/>
          <w:color w:val="1F1F1F"/>
          <w:sz w:val="22"/>
          <w:szCs w:val="22"/>
        </w:rPr>
        <w:t xml:space="preserve">Box plot karşılaştırması</w:t>
      </w:r>
    </w:p>
    <w:p>
      <w:pPr>
        <w:pStyle w:val="ListParagraph"/>
        <w:numPr>
          <w:ilvl w:val="0"/>
          <w:numId w:val="2"/>
        </w:numPr>
        <w:spacing w:after="80"/>
      </w:pPr>
      <w:r>
        <w:rPr>
          <w:rFonts w:ascii="Arial" w:cs="Arial" w:eastAsia="Arial" w:hAnsi="Arial"/>
          <w:color w:val="1F1F1F"/>
          <w:sz w:val="22"/>
          <w:szCs w:val="22"/>
        </w:rPr>
        <w:t xml:space="preserve">Formant uzay grafiği (F1 vs F2)</w:t>
      </w:r>
    </w:p>
    <w:p>
      <w:pPr>
        <w:spacing w:after="120"/>
        <w:jc w:val="left"/>
      </w:pPr>
      <w:r>
        <w:rPr>
          <w:rFonts w:ascii="Arial" w:cs="Arial" w:eastAsia="Arial" w:hAnsi="Arial"/>
          <w:b/>
          <w:bCs/>
          <w:color w:val="1D4D7A"/>
          <w:sz w:val="22"/>
          <w:szCs w:val="22"/>
        </w:rPr>
        <w:t xml:space="preserve">Hafta 2 — Rapor ve Etkileşim</w:t>
      </w:r>
    </w:p>
    <w:p>
      <w:pPr>
        <w:pStyle w:val="ListParagraph"/>
        <w:numPr>
          <w:ilvl w:val="0"/>
          <w:numId w:val="2"/>
        </w:numPr>
        <w:spacing w:after="80"/>
      </w:pPr>
      <w:r>
        <w:rPr>
          <w:rFonts w:ascii="Arial" w:cs="Arial" w:eastAsia="Arial" w:hAnsi="Arial"/>
          <w:color w:val="1F1F1F"/>
          <w:sz w:val="22"/>
          <w:szCs w:val="22"/>
        </w:rPr>
        <w:t xml:space="preserve">İstatistik sonuç paneli (p-değer, effect size)</w:t>
      </w:r>
    </w:p>
    <w:p>
      <w:pPr>
        <w:pStyle w:val="ListParagraph"/>
        <w:numPr>
          <w:ilvl w:val="0"/>
          <w:numId w:val="2"/>
        </w:numPr>
        <w:spacing w:after="80"/>
      </w:pPr>
      <w:r>
        <w:rPr>
          <w:rFonts w:ascii="Arial" w:cs="Arial" w:eastAsia="Arial" w:hAnsi="Arial"/>
          <w:color w:val="1F1F1F"/>
          <w:sz w:val="22"/>
          <w:szCs w:val="22"/>
        </w:rPr>
        <w:t xml:space="preserve">PDF rapor oluşturucu</w:t>
      </w:r>
    </w:p>
    <w:p>
      <w:pPr>
        <w:pStyle w:val="ListParagraph"/>
        <w:numPr>
          <w:ilvl w:val="0"/>
          <w:numId w:val="2"/>
        </w:numPr>
        <w:spacing w:after="80"/>
      </w:pPr>
      <w:r>
        <w:rPr>
          <w:rFonts w:ascii="Arial" w:cs="Arial" w:eastAsia="Arial" w:hAnsi="Arial"/>
          <w:color w:val="1F1F1F"/>
          <w:sz w:val="22"/>
          <w:szCs w:val="22"/>
        </w:rPr>
        <w:t xml:space="preserve">Arayüzde sure seçici + kontrol grubu seçici</w:t>
      </w:r>
    </w:p>
    <w:p>
      <w:pPr>
        <w:pStyle w:val="ListParagraph"/>
        <w:numPr>
          <w:ilvl w:val="0"/>
          <w:numId w:val="2"/>
        </w:numPr>
        <w:spacing w:after="80"/>
      </w:pPr>
      <w:r>
        <w:rPr>
          <w:rFonts w:ascii="Arial" w:cs="Arial" w:eastAsia="Arial" w:hAnsi="Arial"/>
          <w:color w:val="1F1F1F"/>
          <w:sz w:val="22"/>
          <w:szCs w:val="22"/>
        </w:rPr>
        <w:t xml:space="preserve">Anlık sentez ve karşılaştırma yapabilme</w:t>
      </w:r>
    </w:p>
    <w:p>
      <w:pPr>
        <w:pStyle w:val="ListParagraph"/>
        <w:numPr>
          <w:ilvl w:val="0"/>
          <w:numId w:val="2"/>
        </w:numPr>
        <w:spacing w:after="80"/>
      </w:pPr>
      <w:r>
        <w:rPr>
          <w:rFonts w:ascii="Arial" w:cs="Arial" w:eastAsia="Arial" w:hAnsi="Arial"/>
          <w:color w:val="1F1F1F"/>
          <w:sz w:val="22"/>
          <w:szCs w:val="22"/>
        </w:rPr>
        <w:t xml:space="preserve">Sonuçları kaydetme ve geri yükleme</w:t>
      </w:r>
    </w:p>
    <w:p>
      <w:r>
        <w:br w:type="page"/>
      </w:r>
    </w:p>
    <w:p>
      <w:pPr>
        <w:pStyle w:val="Heading2"/>
        <w:spacing w:after="180" w:before="360"/>
      </w:pPr>
      <w:r>
        <w:rPr>
          <w:rFonts w:ascii="Arial" w:cs="Arial" w:eastAsia="Arial" w:hAnsi="Arial"/>
          <w:b/>
          <w:bCs/>
          <w:color w:val="1D4D7A"/>
          <w:sz w:val="28"/>
          <w:szCs w:val="28"/>
        </w:rPr>
        <w:t xml:space="preserve">4.8 FAZ 8 — Test ve Yayın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D7A" w:sz="1"/>
              <w:left w:val="single" w:color="1D4D7A" w:sz="16"/>
              <w:bottom w:val="single" w:color="1D4D7A" w:sz="1"/>
              <w:right w:val="single" w:color="1D4D7A" w:sz="1"/>
            </w:tcBorders>
            <w:shd w:fill="E6F1FB" w:val="clear"/>
            <w:tcMar>
              <w:top w:type="dxa" w:w="160"/>
              <w:left w:type="dxa" w:w="200"/>
              <w:bottom w:type="dxa" w:w="160"/>
              <w:right w:type="dxa" w:w="200"/>
            </w:tcMar>
          </w:tcPr>
          <w:p>
            <w:pPr>
              <w:spacing w:after="80"/>
            </w:pPr>
            <w:r>
              <w:rPr>
                <w:rFonts w:ascii="Arial" w:cs="Arial" w:eastAsia="Arial" w:hAnsi="Arial"/>
                <w:b/>
                <w:bCs/>
                <w:color w:val="1D4D7A"/>
                <w:sz w:val="22"/>
                <w:szCs w:val="22"/>
              </w:rPr>
              <w:t xml:space="preserve">Süre: 1 hafta  |  5 iş günü</w:t>
            </w:r>
          </w:p>
          <w:p>
            <w:r>
              <w:rPr>
                <w:rFonts w:ascii="Arial" w:cs="Arial" w:eastAsia="Arial" w:hAnsi="Arial"/>
                <w:color w:val="1F1F1F"/>
                <w:sz w:val="21"/>
                <w:szCs w:val="21"/>
              </w:rPr>
              <w:t xml:space="preserve">Final entegrasyon, bug fixleme, dokümantasyon ve dağıtım hazırlığı.</w:t>
            </w:r>
          </w:p>
        </w:tc>
      </w:tr>
    </w:tbl>
    <w:p>
      <w:pPr>
        <w:pStyle w:val="Heading3"/>
        <w:spacing w:after="120" w:before="240"/>
      </w:pPr>
      <w:r>
        <w:rPr>
          <w:rFonts w:ascii="Arial" w:cs="Arial" w:eastAsia="Arial" w:hAnsi="Arial"/>
          <w:b/>
          <w:bCs/>
          <w:color w:val="1D9E75"/>
          <w:sz w:val="24"/>
          <w:szCs w:val="24"/>
        </w:rPr>
        <w:t xml:space="preserve">Görevler</w:t>
      </w:r>
    </w:p>
    <w:p>
      <w:pPr>
        <w:pStyle w:val="ListParagraph"/>
        <w:numPr>
          <w:ilvl w:val="0"/>
          <w:numId w:val="2"/>
        </w:numPr>
        <w:spacing w:after="80"/>
      </w:pPr>
      <w:r>
        <w:rPr>
          <w:rFonts w:ascii="Arial" w:cs="Arial" w:eastAsia="Arial" w:hAnsi="Arial"/>
          <w:color w:val="1F1F1F"/>
          <w:sz w:val="22"/>
          <w:szCs w:val="22"/>
        </w:rPr>
        <w:t xml:space="preserve">Tam entegrasyon testi (uçtan uca)</w:t>
      </w:r>
    </w:p>
    <w:p>
      <w:pPr>
        <w:pStyle w:val="ListParagraph"/>
        <w:numPr>
          <w:ilvl w:val="0"/>
          <w:numId w:val="2"/>
        </w:numPr>
        <w:spacing w:after="80"/>
      </w:pPr>
      <w:r>
        <w:rPr>
          <w:rFonts w:ascii="Arial" w:cs="Arial" w:eastAsia="Arial" w:hAnsi="Arial"/>
          <w:color w:val="1F1F1F"/>
          <w:sz w:val="22"/>
          <w:szCs w:val="22"/>
        </w:rPr>
        <w:t xml:space="preserve">Performans optimizasyonu</w:t>
      </w:r>
    </w:p>
    <w:p>
      <w:pPr>
        <w:pStyle w:val="ListParagraph"/>
        <w:numPr>
          <w:ilvl w:val="0"/>
          <w:numId w:val="2"/>
        </w:numPr>
        <w:spacing w:after="80"/>
      </w:pPr>
      <w:r>
        <w:rPr>
          <w:rFonts w:ascii="Arial" w:cs="Arial" w:eastAsia="Arial" w:hAnsi="Arial"/>
          <w:color w:val="1F1F1F"/>
          <w:sz w:val="22"/>
          <w:szCs w:val="22"/>
        </w:rPr>
        <w:t xml:space="preserve">Memory leak kontrolü</w:t>
      </w:r>
    </w:p>
    <w:p>
      <w:pPr>
        <w:pStyle w:val="ListParagraph"/>
        <w:numPr>
          <w:ilvl w:val="0"/>
          <w:numId w:val="2"/>
        </w:numPr>
        <w:spacing w:after="80"/>
      </w:pPr>
      <w:r>
        <w:rPr>
          <w:rFonts w:ascii="Arial" w:cs="Arial" w:eastAsia="Arial" w:hAnsi="Arial"/>
          <w:color w:val="1F1F1F"/>
          <w:sz w:val="22"/>
          <w:szCs w:val="22"/>
        </w:rPr>
        <w:t xml:space="preserve">Kullanıcı kılavuzu yazılması</w:t>
      </w:r>
    </w:p>
    <w:p>
      <w:pPr>
        <w:pStyle w:val="ListParagraph"/>
        <w:numPr>
          <w:ilvl w:val="0"/>
          <w:numId w:val="2"/>
        </w:numPr>
        <w:spacing w:after="80"/>
      </w:pPr>
      <w:r>
        <w:rPr>
          <w:rFonts w:ascii="Arial" w:cs="Arial" w:eastAsia="Arial" w:hAnsi="Arial"/>
          <w:color w:val="1F1F1F"/>
          <w:sz w:val="22"/>
          <w:szCs w:val="22"/>
        </w:rPr>
        <w:t xml:space="preserve">Geliştirici belgeleri (API referansı)</w:t>
      </w:r>
    </w:p>
    <w:p>
      <w:pPr>
        <w:pStyle w:val="ListParagraph"/>
        <w:numPr>
          <w:ilvl w:val="0"/>
          <w:numId w:val="2"/>
        </w:numPr>
        <w:spacing w:after="80"/>
      </w:pPr>
      <w:r>
        <w:rPr>
          <w:rFonts w:ascii="Arial" w:cs="Arial" w:eastAsia="Arial" w:hAnsi="Arial"/>
          <w:color w:val="1F1F1F"/>
          <w:sz w:val="22"/>
          <w:szCs w:val="22"/>
        </w:rPr>
        <w:t xml:space="preserve">Akademik bulgular özeti yazılması</w:t>
      </w:r>
    </w:p>
    <w:p>
      <w:pPr>
        <w:pStyle w:val="ListParagraph"/>
        <w:numPr>
          <w:ilvl w:val="0"/>
          <w:numId w:val="2"/>
        </w:numPr>
        <w:spacing w:after="80"/>
      </w:pPr>
      <w:r>
        <w:rPr>
          <w:rFonts w:ascii="Arial" w:cs="Arial" w:eastAsia="Arial" w:hAnsi="Arial"/>
          <w:color w:val="1F1F1F"/>
          <w:sz w:val="22"/>
          <w:szCs w:val="22"/>
        </w:rPr>
        <w:t xml:space="preserve">Bağımsız kontrolör için kod paylaşım hazırlığı</w:t>
      </w:r>
    </w:p>
    <w:p>
      <w:pPr>
        <w:pStyle w:val="ListParagraph"/>
        <w:numPr>
          <w:ilvl w:val="0"/>
          <w:numId w:val="2"/>
        </w:numPr>
        <w:spacing w:after="80"/>
      </w:pPr>
      <w:r>
        <w:rPr>
          <w:rFonts w:ascii="Arial" w:cs="Arial" w:eastAsia="Arial" w:hAnsi="Arial"/>
          <w:color w:val="1F1F1F"/>
          <w:sz w:val="22"/>
          <w:szCs w:val="22"/>
        </w:rPr>
        <w:t xml:space="preserve">Windows installer (.msi) oluşturulması</w:t>
      </w:r>
    </w:p>
    <w:p>
      <w:pPr>
        <w:pStyle w:val="ListParagraph"/>
        <w:numPr>
          <w:ilvl w:val="0"/>
          <w:numId w:val="2"/>
        </w:numPr>
        <w:spacing w:after="80"/>
      </w:pPr>
      <w:r>
        <w:rPr>
          <w:rFonts w:ascii="Arial" w:cs="Arial" w:eastAsia="Arial" w:hAnsi="Arial"/>
          <w:color w:val="1F1F1F"/>
          <w:sz w:val="22"/>
          <w:szCs w:val="22"/>
        </w:rPr>
        <w:t xml:space="preserve">GitHub release hazırlığı</w:t>
      </w:r>
    </w:p>
    <w:p>
      <w:pPr>
        <w:pStyle w:val="ListParagraph"/>
        <w:numPr>
          <w:ilvl w:val="0"/>
          <w:numId w:val="2"/>
        </w:numPr>
        <w:spacing w:after="80"/>
      </w:pPr>
      <w:r>
        <w:rPr>
          <w:rFonts w:ascii="Arial" w:cs="Arial" w:eastAsia="Arial" w:hAnsi="Arial"/>
          <w:color w:val="1F1F1F"/>
          <w:sz w:val="22"/>
          <w:szCs w:val="22"/>
        </w:rPr>
        <w:t xml:space="preserve">v7.0 sürüm etiketi ve duyuru</w:t>
      </w:r>
    </w:p>
    <w:p>
      <w:r>
        <w:br w:type="page"/>
      </w:r>
    </w:p>
    <w:p>
      <w:pPr>
        <w:pStyle w:val="Heading1"/>
        <w:spacing w:after="240" w:before="480"/>
      </w:pPr>
      <w:r>
        <w:rPr>
          <w:rFonts w:ascii="Arial" w:cs="Arial" w:eastAsia="Arial" w:hAnsi="Arial"/>
          <w:b/>
          <w:bCs/>
          <w:color w:val="1D4D7A"/>
          <w:sz w:val="36"/>
          <w:szCs w:val="36"/>
        </w:rPr>
        <w:t xml:space="preserve">5. TEKNİK DETAYLAR VE KÜTÜPHANELER</w:t>
      </w:r>
    </w:p>
    <w:p>
      <w:pPr>
        <w:pStyle w:val="Heading2"/>
        <w:spacing w:after="180" w:before="360"/>
      </w:pPr>
      <w:r>
        <w:rPr>
          <w:rFonts w:ascii="Arial" w:cs="Arial" w:eastAsia="Arial" w:hAnsi="Arial"/>
          <w:b/>
          <w:bCs/>
          <w:color w:val="1D4D7A"/>
          <w:sz w:val="28"/>
          <w:szCs w:val="28"/>
        </w:rPr>
        <w:t xml:space="preserve">5.1 Python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Kütüphane</w:t>
            </w:r>
          </w:p>
        </w:tc>
        <w:tc>
          <w:tcPr>
            <w:tcW w:type="dxa" w:w="234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Versiyon</w:t>
            </w:r>
          </w:p>
        </w:tc>
        <w:tc>
          <w:tcPr>
            <w:tcW w:type="dxa" w:w="468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Kullanım</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numpy</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&gt;=1.26</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Sayısal işlemler, dizi manipülasyonu</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scipy</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&gt;=1.11</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Sinyal işleme, istatistik testleri</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librosa</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&gt;=0.10</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Akustik özellik çıkarımı</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soundfile</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&gt;=0.12</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WAV okuma/yazma</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scikit-learn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&gt;=1.4</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UMAP, PCA, ML araçları</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statsmodels</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&gt;=0.14</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İleri istatistik (ANOVA, multilevel)</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matplotlib</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&gt;=3.8</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Grafik üretimi</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seaborn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&gt;=0.13</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İstatistik görselleştirme</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arabic-reshaper</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&gt;=3.0</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Arapça metin işleme</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python-bidi</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&gt;=0.4</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Çift yönlü metin desteği</w:t>
            </w:r>
          </w:p>
        </w:tc>
      </w:tr>
    </w:tbl>
    <w:p>
      <w:pPr>
        <w:spacing w:after="240"/>
      </w:pPr>
      <w:r>
        <w:t xml:space="preserve"/>
      </w:r>
    </w:p>
    <w:p>
      <w:pPr>
        <w:pStyle w:val="Heading2"/>
        <w:spacing w:after="180" w:before="360"/>
      </w:pPr>
      <w:r>
        <w:rPr>
          <w:rFonts w:ascii="Arial" w:cs="Arial" w:eastAsia="Arial" w:hAnsi="Arial"/>
          <w:b/>
          <w:bCs/>
          <w:color w:val="1D4D7A"/>
          <w:sz w:val="28"/>
          <w:szCs w:val="28"/>
        </w:rPr>
        <w:t xml:space="preserve">5.2 Kotlin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Kütüphane</w:t>
            </w:r>
          </w:p>
        </w:tc>
        <w:tc>
          <w:tcPr>
            <w:tcW w:type="dxa" w:w="468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Kullanım</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Compose Multiplatform 1.6</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UI framework</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kotlinx.serialization 1.6</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JSON parsing</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kotlinx.coroutines 1.8</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Asenkron işlemler</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kotlinx.coroutines-swing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UI thread bağlama</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javax.sound.sampled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Ses oynatma (JVM yerleşik)</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AnimatedVisibility / Canvas API</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3D ve animasyonlar</w:t>
            </w:r>
          </w:p>
        </w:tc>
      </w:tr>
    </w:tbl>
    <w:p>
      <w:pPr>
        <w:spacing w:after="240"/>
      </w:pPr>
      <w:r>
        <w:t xml:space="preserve"/>
      </w:r>
    </w:p>
    <w:p>
      <w:r>
        <w:br w:type="page"/>
      </w:r>
    </w:p>
    <w:p>
      <w:pPr>
        <w:pStyle w:val="Heading1"/>
        <w:spacing w:after="240" w:before="480"/>
      </w:pPr>
      <w:r>
        <w:rPr>
          <w:rFonts w:ascii="Arial" w:cs="Arial" w:eastAsia="Arial" w:hAnsi="Arial"/>
          <w:b/>
          <w:bCs/>
          <w:color w:val="1D4D7A"/>
          <w:sz w:val="36"/>
          <w:szCs w:val="36"/>
        </w:rPr>
        <w:t xml:space="preserve">6. VERİ KAYNAKLARI</w:t>
      </w:r>
    </w:p>
    <w:p>
      <w:pPr>
        <w:pStyle w:val="Heading2"/>
        <w:spacing w:after="180" w:before="360"/>
      </w:pPr>
      <w:r>
        <w:rPr>
          <w:rFonts w:ascii="Arial" w:cs="Arial" w:eastAsia="Arial" w:hAnsi="Arial"/>
          <w:b/>
          <w:bCs/>
          <w:color w:val="1D4D7A"/>
          <w:sz w:val="28"/>
          <w:szCs w:val="28"/>
        </w:rPr>
        <w:t xml:space="preserve">6.1 Kur'an Metni</w:t>
      </w:r>
    </w:p>
    <w:p>
      <w:pPr>
        <w:spacing w:after="120"/>
        <w:jc w:val="both"/>
      </w:pPr>
      <w:r>
        <w:rPr>
          <w:rFonts w:ascii="Arial" w:cs="Arial" w:eastAsia="Arial" w:hAnsi="Arial"/>
          <w:color w:val="1F1F1F"/>
          <w:sz w:val="22"/>
          <w:szCs w:val="22"/>
        </w:rPr>
        <w:t xml:space="preserve">Tanzil.net — Hafs an Asım kıraati, harekeli/tecvid işaretli (open license, Creative Commons).</w:t>
      </w:r>
    </w:p>
    <w:p>
      <w:pPr>
        <w:pStyle w:val="Heading2"/>
        <w:spacing w:after="180" w:before="360"/>
      </w:pPr>
      <w:r>
        <w:rPr>
          <w:rFonts w:ascii="Arial" w:cs="Arial" w:eastAsia="Arial" w:hAnsi="Arial"/>
          <w:b/>
          <w:bCs/>
          <w:color w:val="1D4D7A"/>
          <w:sz w:val="28"/>
          <w:szCs w:val="28"/>
        </w:rPr>
        <w:t xml:space="preserve">6.2 Cahiliye Şiiri (Kontrol Grubu 1)</w:t>
      </w:r>
    </w:p>
    <w:p>
      <w:pPr>
        <w:spacing w:after="120"/>
        <w:jc w:val="both"/>
      </w:pPr>
      <w:r>
        <w:rPr>
          <w:rFonts w:ascii="Arial" w:cs="Arial" w:eastAsia="Arial" w:hAnsi="Arial"/>
          <w:color w:val="1F1F1F"/>
          <w:sz w:val="22"/>
          <w:szCs w:val="22"/>
        </w:rPr>
        <w:t xml:space="preserve">Muallakat (Yedi Asılı Şiir) — Imrul Qays, Tarafa, Zuhayr, Lebid, Antara, Amr ibn Kulthum, Haris ibn Hilliza. Al-Maktaba al-Shamela arşivinden.</w:t>
      </w:r>
    </w:p>
    <w:p>
      <w:pPr>
        <w:pStyle w:val="Heading2"/>
        <w:spacing w:after="180" w:before="360"/>
      </w:pPr>
      <w:r>
        <w:rPr>
          <w:rFonts w:ascii="Arial" w:cs="Arial" w:eastAsia="Arial" w:hAnsi="Arial"/>
          <w:b/>
          <w:bCs/>
          <w:color w:val="1D4D7A"/>
          <w:sz w:val="28"/>
          <w:szCs w:val="28"/>
        </w:rPr>
        <w:t xml:space="preserve">6.3 Hadis (Kontrol Grubu 2)</w:t>
      </w:r>
    </w:p>
    <w:p>
      <w:pPr>
        <w:spacing w:after="120"/>
        <w:jc w:val="both"/>
      </w:pPr>
      <w:r>
        <w:rPr>
          <w:rFonts w:ascii="Arial" w:cs="Arial" w:eastAsia="Arial" w:hAnsi="Arial"/>
          <w:color w:val="1F1F1F"/>
          <w:sz w:val="22"/>
          <w:szCs w:val="22"/>
        </w:rPr>
        <w:t xml:space="preserve">Sahih Buhari, Sahih Müslim — sunnah.com API üzerinden, Arapça metin.</w:t>
      </w:r>
    </w:p>
    <w:p>
      <w:pPr>
        <w:pStyle w:val="Heading2"/>
        <w:spacing w:after="180" w:before="360"/>
      </w:pPr>
      <w:r>
        <w:rPr>
          <w:rFonts w:ascii="Arial" w:cs="Arial" w:eastAsia="Arial" w:hAnsi="Arial"/>
          <w:b/>
          <w:bCs/>
          <w:color w:val="1D4D7A"/>
          <w:sz w:val="28"/>
          <w:szCs w:val="28"/>
        </w:rPr>
        <w:t xml:space="preserve">6.4 Modern Arap Nesri (Kontrol Grubu 3)</w:t>
      </w:r>
    </w:p>
    <w:p>
      <w:pPr>
        <w:spacing w:after="120"/>
        <w:jc w:val="both"/>
      </w:pPr>
      <w:r>
        <w:rPr>
          <w:rFonts w:ascii="Arial" w:cs="Arial" w:eastAsia="Arial" w:hAnsi="Arial"/>
          <w:color w:val="1F1F1F"/>
          <w:sz w:val="22"/>
          <w:szCs w:val="22"/>
        </w:rPr>
        <w:t xml:space="preserve">Naguib Mahfouz — Cairo Üçlemesi'nden seçili pasajlar (akademik kullanım), Al-Ahram gazetesi başyazıları.</w:t>
      </w:r>
    </w:p>
    <w:p>
      <w:pPr>
        <w:pStyle w:val="Heading2"/>
        <w:spacing w:after="180" w:before="360"/>
      </w:pPr>
      <w:r>
        <w:rPr>
          <w:rFonts w:ascii="Arial" w:cs="Arial" w:eastAsia="Arial" w:hAnsi="Arial"/>
          <w:b/>
          <w:bCs/>
          <w:color w:val="1D4D7A"/>
          <w:sz w:val="28"/>
          <w:szCs w:val="28"/>
        </w:rPr>
        <w:t xml:space="preserve">6.5 Akustik Referans Kaynakları</w:t>
      </w:r>
    </w:p>
    <w:p>
      <w:pPr>
        <w:pStyle w:val="ListParagraph"/>
        <w:numPr>
          <w:ilvl w:val="0"/>
          <w:numId w:val="3"/>
        </w:numPr>
        <w:spacing w:after="80"/>
      </w:pPr>
      <w:r>
        <w:rPr>
          <w:rFonts w:ascii="Arial" w:cs="Arial" w:eastAsia="Arial" w:hAnsi="Arial"/>
          <w:color w:val="1F1F1F"/>
          <w:sz w:val="22"/>
          <w:szCs w:val="22"/>
        </w:rPr>
        <w:t xml:space="preserve">Ladefoged, P. &amp; Maddieson, I. (1996). The Sounds of the World's Languages</w:t>
      </w:r>
    </w:p>
    <w:p>
      <w:pPr>
        <w:pStyle w:val="ListParagraph"/>
        <w:numPr>
          <w:ilvl w:val="0"/>
          <w:numId w:val="3"/>
        </w:numPr>
        <w:spacing w:after="80"/>
      </w:pPr>
      <w:r>
        <w:rPr>
          <w:rFonts w:ascii="Arial" w:cs="Arial" w:eastAsia="Arial" w:hAnsi="Arial"/>
          <w:color w:val="1F1F1F"/>
          <w:sz w:val="22"/>
          <w:szCs w:val="22"/>
        </w:rPr>
        <w:t xml:space="preserve">Al-Ani, S. (1970). Arabic Phonology: An Acoustical and Physiological Investigation</w:t>
      </w:r>
    </w:p>
    <w:p>
      <w:pPr>
        <w:pStyle w:val="ListParagraph"/>
        <w:numPr>
          <w:ilvl w:val="0"/>
          <w:numId w:val="3"/>
        </w:numPr>
        <w:spacing w:after="80"/>
      </w:pPr>
      <w:r>
        <w:rPr>
          <w:rFonts w:ascii="Arial" w:cs="Arial" w:eastAsia="Arial" w:hAnsi="Arial"/>
          <w:color w:val="1F1F1F"/>
          <w:sz w:val="22"/>
          <w:szCs w:val="22"/>
        </w:rPr>
        <w:t xml:space="preserve">Newman, D. (2002). The phonetic status of Arabic</w:t>
      </w:r>
    </w:p>
    <w:p>
      <w:pPr>
        <w:pStyle w:val="ListParagraph"/>
        <w:numPr>
          <w:ilvl w:val="0"/>
          <w:numId w:val="3"/>
        </w:numPr>
        <w:spacing w:after="80"/>
      </w:pPr>
      <w:r>
        <w:rPr>
          <w:rFonts w:ascii="Arial" w:cs="Arial" w:eastAsia="Arial" w:hAnsi="Arial"/>
          <w:color w:val="1F1F1F"/>
          <w:sz w:val="22"/>
          <w:szCs w:val="22"/>
        </w:rPr>
        <w:t xml:space="preserve">Hassan, Z. (1981). An Experimental Study of Vowel Duration in Iraqi Spoken Arabic</w:t>
      </w:r>
    </w:p>
    <w:p>
      <w:pPr>
        <w:pStyle w:val="ListParagraph"/>
        <w:numPr>
          <w:ilvl w:val="0"/>
          <w:numId w:val="3"/>
        </w:numPr>
        <w:spacing w:after="80"/>
      </w:pPr>
      <w:r>
        <w:rPr>
          <w:rFonts w:ascii="Arial" w:cs="Arial" w:eastAsia="Arial" w:hAnsi="Arial"/>
          <w:color w:val="1F1F1F"/>
          <w:sz w:val="22"/>
          <w:szCs w:val="22"/>
        </w:rPr>
        <w:t xml:space="preserve">Profesyonel kari kayıtları (Abdul Basit, Minshawi) referans amaçlı</w:t>
      </w:r>
    </w:p>
    <w:p>
      <w:r>
        <w:br w:type="page"/>
      </w:r>
    </w:p>
    <w:p>
      <w:pPr>
        <w:pStyle w:val="Heading1"/>
        <w:spacing w:after="240" w:before="480"/>
      </w:pPr>
      <w:r>
        <w:rPr>
          <w:rFonts w:ascii="Arial" w:cs="Arial" w:eastAsia="Arial" w:hAnsi="Arial"/>
          <w:b/>
          <w:bCs/>
          <w:color w:val="1D4D7A"/>
          <w:sz w:val="36"/>
          <w:szCs w:val="36"/>
        </w:rPr>
        <w:t xml:space="preserve">7. RİSKLER VE AZALTMA STRATEJİLERİ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Olasılık × Etki</w:t>
            </w:r>
          </w:p>
        </w:tc>
        <w:tc>
          <w:tcPr>
            <w:tcW w:type="dxa" w:w="3120"/>
            <w:tcBorders>
              <w:top w:val="single" w:color="CCCCCC" w:sz="1"/>
              <w:left w:val="single" w:color="CCCCCC" w:sz="1"/>
              <w:bottom w:val="single" w:color="CCCCCC" w:sz="1"/>
              <w:right w:val="single" w:color="CCCCCC" w:sz="1"/>
            </w:tcBorders>
            <w:shd w:fill="1D4D7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Azaltma Stratejisi</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Akustik veritabanı yetersiz</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BA7517"/>
                <w:sz w:val="21"/>
                <w:szCs w:val="21"/>
              </w:rPr>
              <w:t xml:space="preserve">Orta × Yüksek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Çoklu kaynak ortalaması, profesyonel kari kayıt doğrulaması</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p-hacking riski</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A32D2D"/>
                <w:sz w:val="21"/>
                <w:szCs w:val="21"/>
              </w:rPr>
              <w:t xml:space="preserve">Yüksek × Yüksek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Hipotez ve metriklerin önceden kayıt altına alınması (pre-registration)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Kontrol grubu uygunsuzluğu</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BA7517"/>
                <w:sz w:val="21"/>
                <w:szCs w:val="21"/>
              </w:rPr>
              <w:t xml:space="preserve">Orta × Yüksek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3 farklı kontrol grubu kullanımı, dönem eşleştirme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Sentez doğruluğunun düşük olması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BA7517"/>
                <w:sz w:val="21"/>
                <w:szCs w:val="21"/>
              </w:rPr>
              <w:t xml:space="preserve">Orta × Orta</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İteratif geliştirme, gerçek kari ile validasyon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Türkçe karakter encoding sorunları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Yüksek × Düşük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Junction link (C:\KP), UTF-8 zorlaması</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Sonuçların yanlış yorumlanması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A32D2D"/>
                <w:sz w:val="21"/>
                <w:szCs w:val="21"/>
              </w:rPr>
              <w:t xml:space="preserve">Yüksek × Yüksek</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Açık etik bildirim, 'ispat değil bulgu' vurgusu</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1F1F1F"/>
                <w:sz w:val="21"/>
                <w:szCs w:val="21"/>
              </w:rPr>
              <w:t xml:space="preserve">Süre aşımı</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BA7517"/>
                <w:sz w:val="21"/>
                <w:szCs w:val="21"/>
              </w:rPr>
              <w:t xml:space="preserve">Orta × Orta</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1F1F1F"/>
                <w:sz w:val="21"/>
                <w:szCs w:val="21"/>
              </w:rPr>
              <w:t xml:space="preserve">Her faz için %20 buffer süre eklenmesi</w:t>
            </w:r>
          </w:p>
        </w:tc>
      </w:tr>
    </w:tbl>
    <w:p>
      <w:pPr>
        <w:spacing w:after="240"/>
      </w:pPr>
      <w:r>
        <w:t xml:space="preserve"/>
      </w:r>
    </w:p>
    <w:p>
      <w:r>
        <w:br w:type="page"/>
      </w:r>
    </w:p>
    <w:p>
      <w:pPr>
        <w:pStyle w:val="Heading1"/>
        <w:spacing w:after="240" w:before="480"/>
      </w:pPr>
      <w:r>
        <w:rPr>
          <w:rFonts w:ascii="Arial" w:cs="Arial" w:eastAsia="Arial" w:hAnsi="Arial"/>
          <w:b/>
          <w:bCs/>
          <w:color w:val="1D4D7A"/>
          <w:sz w:val="36"/>
          <w:szCs w:val="36"/>
        </w:rPr>
        <w:t xml:space="preserve">8. BAŞARI KRİTERLERİ</w:t>
      </w:r>
    </w:p>
    <w:p>
      <w:pPr>
        <w:pStyle w:val="Heading2"/>
        <w:spacing w:after="180" w:before="360"/>
      </w:pPr>
      <w:r>
        <w:rPr>
          <w:rFonts w:ascii="Arial" w:cs="Arial" w:eastAsia="Arial" w:hAnsi="Arial"/>
          <w:b/>
          <w:bCs/>
          <w:color w:val="1D4D7A"/>
          <w:sz w:val="28"/>
          <w:szCs w:val="28"/>
        </w:rPr>
        <w:t xml:space="preserve">8.1 Teknik Başarı</w:t>
      </w:r>
    </w:p>
    <w:p>
      <w:pPr>
        <w:pStyle w:val="ListParagraph"/>
        <w:numPr>
          <w:ilvl w:val="0"/>
          <w:numId w:val="3"/>
        </w:numPr>
        <w:spacing w:after="80"/>
      </w:pPr>
      <w:r>
        <w:rPr>
          <w:rFonts w:ascii="Arial" w:cs="Arial" w:eastAsia="Arial" w:hAnsi="Arial"/>
          <w:color w:val="1F1F1F"/>
          <w:sz w:val="22"/>
          <w:szCs w:val="22"/>
        </w:rPr>
        <w:t xml:space="preserve">Tüm 8 faz tamamlanmış</w:t>
      </w:r>
    </w:p>
    <w:p>
      <w:pPr>
        <w:pStyle w:val="ListParagraph"/>
        <w:numPr>
          <w:ilvl w:val="0"/>
          <w:numId w:val="3"/>
        </w:numPr>
        <w:spacing w:after="80"/>
      </w:pPr>
      <w:r>
        <w:rPr>
          <w:rFonts w:ascii="Arial" w:cs="Arial" w:eastAsia="Arial" w:hAnsi="Arial"/>
          <w:color w:val="1F1F1F"/>
          <w:sz w:val="22"/>
          <w:szCs w:val="22"/>
        </w:rPr>
        <w:t xml:space="preserve">Toplam test kapsama oranı %80+</w:t>
      </w:r>
    </w:p>
    <w:p>
      <w:pPr>
        <w:pStyle w:val="ListParagraph"/>
        <w:numPr>
          <w:ilvl w:val="0"/>
          <w:numId w:val="3"/>
        </w:numPr>
        <w:spacing w:after="80"/>
      </w:pPr>
      <w:r>
        <w:rPr>
          <w:rFonts w:ascii="Arial" w:cs="Arial" w:eastAsia="Arial" w:hAnsi="Arial"/>
          <w:color w:val="1F1F1F"/>
          <w:sz w:val="22"/>
          <w:szCs w:val="22"/>
        </w:rPr>
        <w:t xml:space="preserve">Performans hedefleri karşılanmış (1 dk metin &lt; 5 sn)</w:t>
      </w:r>
    </w:p>
    <w:p>
      <w:pPr>
        <w:pStyle w:val="ListParagraph"/>
        <w:numPr>
          <w:ilvl w:val="0"/>
          <w:numId w:val="3"/>
        </w:numPr>
        <w:spacing w:after="80"/>
      </w:pPr>
      <w:r>
        <w:rPr>
          <w:rFonts w:ascii="Arial" w:cs="Arial" w:eastAsia="Arial" w:hAnsi="Arial"/>
          <w:color w:val="1F1F1F"/>
          <w:sz w:val="22"/>
          <w:szCs w:val="22"/>
        </w:rPr>
        <w:t xml:space="preserve">UI sorunsuz çalışıyor, çökme yok</w:t>
      </w:r>
    </w:p>
    <w:p>
      <w:pPr>
        <w:pStyle w:val="Heading2"/>
        <w:spacing w:after="180" w:before="360"/>
      </w:pPr>
      <w:r>
        <w:rPr>
          <w:rFonts w:ascii="Arial" w:cs="Arial" w:eastAsia="Arial" w:hAnsi="Arial"/>
          <w:b/>
          <w:bCs/>
          <w:color w:val="1D4D7A"/>
          <w:sz w:val="28"/>
          <w:szCs w:val="28"/>
        </w:rPr>
        <w:t xml:space="preserve">8.2 Bilimsel Başarı</w:t>
      </w:r>
    </w:p>
    <w:p>
      <w:pPr>
        <w:pStyle w:val="ListParagraph"/>
        <w:numPr>
          <w:ilvl w:val="0"/>
          <w:numId w:val="3"/>
        </w:numPr>
        <w:spacing w:after="80"/>
      </w:pPr>
      <w:r>
        <w:rPr>
          <w:rFonts w:ascii="Arial" w:cs="Arial" w:eastAsia="Arial" w:hAnsi="Arial"/>
          <w:color w:val="1F1F1F"/>
          <w:sz w:val="22"/>
          <w:szCs w:val="22"/>
        </w:rPr>
        <w:t xml:space="preserve">Hipotez test edilebilir formda kayıt altına alınmış</w:t>
      </w:r>
    </w:p>
    <w:p>
      <w:pPr>
        <w:pStyle w:val="ListParagraph"/>
        <w:numPr>
          <w:ilvl w:val="0"/>
          <w:numId w:val="3"/>
        </w:numPr>
        <w:spacing w:after="80"/>
      </w:pPr>
      <w:r>
        <w:rPr>
          <w:rFonts w:ascii="Arial" w:cs="Arial" w:eastAsia="Arial" w:hAnsi="Arial"/>
          <w:color w:val="1F1F1F"/>
          <w:sz w:val="22"/>
          <w:szCs w:val="22"/>
        </w:rPr>
        <w:t xml:space="preserve">Sonuçlar üçüncü taraf tarafından replike edilebilir</w:t>
      </w:r>
    </w:p>
    <w:p>
      <w:pPr>
        <w:pStyle w:val="ListParagraph"/>
        <w:numPr>
          <w:ilvl w:val="0"/>
          <w:numId w:val="3"/>
        </w:numPr>
        <w:spacing w:after="80"/>
      </w:pPr>
      <w:r>
        <w:rPr>
          <w:rFonts w:ascii="Arial" w:cs="Arial" w:eastAsia="Arial" w:hAnsi="Arial"/>
          <w:color w:val="1F1F1F"/>
          <w:sz w:val="22"/>
          <w:szCs w:val="22"/>
        </w:rPr>
        <w:t xml:space="preserve">İstatistiksel testler doğru uygulanmış</w:t>
      </w:r>
    </w:p>
    <w:p>
      <w:pPr>
        <w:pStyle w:val="ListParagraph"/>
        <w:numPr>
          <w:ilvl w:val="0"/>
          <w:numId w:val="3"/>
        </w:numPr>
        <w:spacing w:after="80"/>
      </w:pPr>
      <w:r>
        <w:rPr>
          <w:rFonts w:ascii="Arial" w:cs="Arial" w:eastAsia="Arial" w:hAnsi="Arial"/>
          <w:color w:val="1F1F1F"/>
          <w:sz w:val="22"/>
          <w:szCs w:val="22"/>
        </w:rPr>
        <w:t xml:space="preserve">Bulgular bilimsel literatür standartlarında raporlanmış</w:t>
      </w:r>
    </w:p>
    <w:p>
      <w:pPr>
        <w:pStyle w:val="Heading2"/>
        <w:spacing w:after="180" w:before="360"/>
      </w:pPr>
      <w:r>
        <w:rPr>
          <w:rFonts w:ascii="Arial" w:cs="Arial" w:eastAsia="Arial" w:hAnsi="Arial"/>
          <w:b/>
          <w:bCs/>
          <w:color w:val="1D4D7A"/>
          <w:sz w:val="28"/>
          <w:szCs w:val="28"/>
        </w:rPr>
        <w:t xml:space="preserve">8.3 Etik Başarı</w:t>
      </w:r>
    </w:p>
    <w:p>
      <w:pPr>
        <w:pStyle w:val="ListParagraph"/>
        <w:numPr>
          <w:ilvl w:val="0"/>
          <w:numId w:val="3"/>
        </w:numPr>
        <w:spacing w:after="80"/>
      </w:pPr>
      <w:r>
        <w:rPr>
          <w:rFonts w:ascii="Arial" w:cs="Arial" w:eastAsia="Arial" w:hAnsi="Arial"/>
          <w:color w:val="1F1F1F"/>
          <w:sz w:val="22"/>
          <w:szCs w:val="22"/>
        </w:rPr>
        <w:t xml:space="preserve">Hiçbir aşamada 'ispat' iddiasında bulunulmamış</w:t>
      </w:r>
    </w:p>
    <w:p>
      <w:pPr>
        <w:pStyle w:val="ListParagraph"/>
        <w:numPr>
          <w:ilvl w:val="0"/>
          <w:numId w:val="3"/>
        </w:numPr>
        <w:spacing w:after="80"/>
      </w:pPr>
      <w:r>
        <w:rPr>
          <w:rFonts w:ascii="Arial" w:cs="Arial" w:eastAsia="Arial" w:hAnsi="Arial"/>
          <w:color w:val="1F1F1F"/>
          <w:sz w:val="22"/>
          <w:szCs w:val="22"/>
        </w:rPr>
        <w:t xml:space="preserve">Açık veri ve açık kod prensibine uyulmuş</w:t>
      </w:r>
    </w:p>
    <w:p>
      <w:pPr>
        <w:pStyle w:val="ListParagraph"/>
        <w:numPr>
          <w:ilvl w:val="0"/>
          <w:numId w:val="3"/>
        </w:numPr>
        <w:spacing w:after="80"/>
      </w:pPr>
      <w:r>
        <w:rPr>
          <w:rFonts w:ascii="Arial" w:cs="Arial" w:eastAsia="Arial" w:hAnsi="Arial"/>
          <w:color w:val="1F1F1F"/>
          <w:sz w:val="22"/>
          <w:szCs w:val="22"/>
        </w:rPr>
        <w:t xml:space="preserve">Karşıt görüşlere yer verilmiş</w:t>
      </w:r>
    </w:p>
    <w:p>
      <w:pPr>
        <w:pStyle w:val="ListParagraph"/>
        <w:numPr>
          <w:ilvl w:val="0"/>
          <w:numId w:val="3"/>
        </w:numPr>
        <w:spacing w:after="80"/>
      </w:pPr>
      <w:r>
        <w:rPr>
          <w:rFonts w:ascii="Arial" w:cs="Arial" w:eastAsia="Arial" w:hAnsi="Arial"/>
          <w:color w:val="1F1F1F"/>
          <w:sz w:val="22"/>
          <w:szCs w:val="22"/>
        </w:rPr>
        <w:t xml:space="preserve">Sonuçlar dürüstçe (negatifse negatif) sunulmuş</w:t>
      </w:r>
    </w:p>
    <w:p>
      <w:r>
        <w:br w:type="page"/>
      </w:r>
    </w:p>
    <w:p>
      <w:pPr>
        <w:pStyle w:val="Heading1"/>
        <w:spacing w:after="240" w:before="480"/>
      </w:pPr>
      <w:r>
        <w:rPr>
          <w:rFonts w:ascii="Arial" w:cs="Arial" w:eastAsia="Arial" w:hAnsi="Arial"/>
          <w:b/>
          <w:bCs/>
          <w:color w:val="1D4D7A"/>
          <w:sz w:val="36"/>
          <w:szCs w:val="36"/>
        </w:rPr>
        <w:t xml:space="preserve">9. GEREKLİ KAYNAKLAR VE BÜTÇE</w:t>
      </w:r>
    </w:p>
    <w:p>
      <w:pPr>
        <w:pStyle w:val="Heading2"/>
        <w:spacing w:after="180" w:before="360"/>
      </w:pPr>
      <w:r>
        <w:rPr>
          <w:rFonts w:ascii="Arial" w:cs="Arial" w:eastAsia="Arial" w:hAnsi="Arial"/>
          <w:b/>
          <w:bCs/>
          <w:color w:val="1D4D7A"/>
          <w:sz w:val="28"/>
          <w:szCs w:val="28"/>
        </w:rPr>
        <w:t xml:space="preserve">9.1 İnsan Kaynağı</w:t>
      </w:r>
    </w:p>
    <w:p>
      <w:pPr>
        <w:pStyle w:val="ListParagraph"/>
        <w:numPr>
          <w:ilvl w:val="0"/>
          <w:numId w:val="3"/>
        </w:numPr>
        <w:spacing w:after="80"/>
      </w:pPr>
      <w:r>
        <w:rPr>
          <w:rFonts w:ascii="Arial" w:cs="Arial" w:eastAsia="Arial" w:hAnsi="Arial"/>
          <w:color w:val="1F1F1F"/>
          <w:sz w:val="22"/>
          <w:szCs w:val="22"/>
        </w:rPr>
        <w:t xml:space="preserve">Geliştirici: 12-16 hafta tam zamanlı (1 kişi)</w:t>
      </w:r>
    </w:p>
    <w:p>
      <w:pPr>
        <w:pStyle w:val="ListParagraph"/>
        <w:numPr>
          <w:ilvl w:val="0"/>
          <w:numId w:val="3"/>
        </w:numPr>
        <w:spacing w:after="80"/>
      </w:pPr>
      <w:r>
        <w:rPr>
          <w:rFonts w:ascii="Arial" w:cs="Arial" w:eastAsia="Arial" w:hAnsi="Arial"/>
          <w:color w:val="1F1F1F"/>
          <w:sz w:val="22"/>
          <w:szCs w:val="22"/>
        </w:rPr>
        <w:t xml:space="preserve">Akademik danışman: 2-3 oturum (Arap fonetiği uzmanı)</w:t>
      </w:r>
    </w:p>
    <w:p>
      <w:pPr>
        <w:pStyle w:val="ListParagraph"/>
        <w:numPr>
          <w:ilvl w:val="0"/>
          <w:numId w:val="3"/>
        </w:numPr>
        <w:spacing w:after="80"/>
      </w:pPr>
      <w:r>
        <w:rPr>
          <w:rFonts w:ascii="Arial" w:cs="Arial" w:eastAsia="Arial" w:hAnsi="Arial"/>
          <w:color w:val="1F1F1F"/>
          <w:sz w:val="22"/>
          <w:szCs w:val="22"/>
        </w:rPr>
        <w:t xml:space="preserve">Hafız/kari danışman: 2-3 oturum (tecvid kuralları)</w:t>
      </w:r>
    </w:p>
    <w:p>
      <w:pPr>
        <w:pStyle w:val="ListParagraph"/>
        <w:numPr>
          <w:ilvl w:val="0"/>
          <w:numId w:val="3"/>
        </w:numPr>
        <w:spacing w:after="80"/>
      </w:pPr>
      <w:r>
        <w:rPr>
          <w:rFonts w:ascii="Arial" w:cs="Arial" w:eastAsia="Arial" w:hAnsi="Arial"/>
          <w:color w:val="1F1F1F"/>
          <w:sz w:val="22"/>
          <w:szCs w:val="22"/>
        </w:rPr>
        <w:t xml:space="preserve">Bağımsız kod incelemecisi: 1-2 gün (final)</w:t>
      </w:r>
    </w:p>
    <w:p>
      <w:pPr>
        <w:pStyle w:val="Heading2"/>
        <w:spacing w:after="180" w:before="360"/>
      </w:pPr>
      <w:r>
        <w:rPr>
          <w:rFonts w:ascii="Arial" w:cs="Arial" w:eastAsia="Arial" w:hAnsi="Arial"/>
          <w:b/>
          <w:bCs/>
          <w:color w:val="1D4D7A"/>
          <w:sz w:val="28"/>
          <w:szCs w:val="28"/>
        </w:rPr>
        <w:t xml:space="preserve">9.2 Donanım</w:t>
      </w:r>
    </w:p>
    <w:p>
      <w:pPr>
        <w:pStyle w:val="ListParagraph"/>
        <w:numPr>
          <w:ilvl w:val="0"/>
          <w:numId w:val="3"/>
        </w:numPr>
        <w:spacing w:after="80"/>
      </w:pPr>
      <w:r>
        <w:rPr>
          <w:rFonts w:ascii="Arial" w:cs="Arial" w:eastAsia="Arial" w:hAnsi="Arial"/>
          <w:color w:val="1F1F1F"/>
          <w:sz w:val="22"/>
          <w:szCs w:val="22"/>
        </w:rPr>
        <w:t xml:space="preserve">Geliştirme: Windows 10/11, 16 GB RAM, SSD</w:t>
      </w:r>
    </w:p>
    <w:p>
      <w:pPr>
        <w:pStyle w:val="ListParagraph"/>
        <w:numPr>
          <w:ilvl w:val="0"/>
          <w:numId w:val="3"/>
        </w:numPr>
        <w:spacing w:after="80"/>
      </w:pPr>
      <w:r>
        <w:rPr>
          <w:rFonts w:ascii="Arial" w:cs="Arial" w:eastAsia="Arial" w:hAnsi="Arial"/>
          <w:color w:val="1F1F1F"/>
          <w:sz w:val="22"/>
          <w:szCs w:val="22"/>
        </w:rPr>
        <w:t xml:space="preserve">Test için: 2. bir makine (replikasyon doğrulaması)</w:t>
      </w:r>
    </w:p>
    <w:p>
      <w:pPr>
        <w:pStyle w:val="ListParagraph"/>
        <w:numPr>
          <w:ilvl w:val="0"/>
          <w:numId w:val="3"/>
        </w:numPr>
        <w:spacing w:after="80"/>
      </w:pPr>
      <w:r>
        <w:rPr>
          <w:rFonts w:ascii="Arial" w:cs="Arial" w:eastAsia="Arial" w:hAnsi="Arial"/>
          <w:color w:val="1F1F1F"/>
          <w:sz w:val="22"/>
          <w:szCs w:val="22"/>
        </w:rPr>
        <w:t xml:space="preserve">Opsiyonel: NVIDIA GPU (sentez hızlandırma için)</w:t>
      </w:r>
    </w:p>
    <w:p>
      <w:pPr>
        <w:pStyle w:val="Heading2"/>
        <w:spacing w:after="180" w:before="360"/>
      </w:pPr>
      <w:r>
        <w:rPr>
          <w:rFonts w:ascii="Arial" w:cs="Arial" w:eastAsia="Arial" w:hAnsi="Arial"/>
          <w:b/>
          <w:bCs/>
          <w:color w:val="1D4D7A"/>
          <w:sz w:val="28"/>
          <w:szCs w:val="28"/>
        </w:rPr>
        <w:t xml:space="preserve">9.3 Yazılım Lisansları</w:t>
      </w:r>
    </w:p>
    <w:p>
      <w:pPr>
        <w:pStyle w:val="ListParagraph"/>
        <w:numPr>
          <w:ilvl w:val="0"/>
          <w:numId w:val="3"/>
        </w:numPr>
        <w:spacing w:after="80"/>
      </w:pPr>
      <w:r>
        <w:rPr>
          <w:rFonts w:ascii="Arial" w:cs="Arial" w:eastAsia="Arial" w:hAnsi="Arial"/>
          <w:color w:val="1F1F1F"/>
          <w:sz w:val="22"/>
          <w:szCs w:val="22"/>
        </w:rPr>
        <w:t xml:space="preserve">Tüm Python kütüphaneleri: Open source (MIT, BSD)</w:t>
      </w:r>
    </w:p>
    <w:p>
      <w:pPr>
        <w:pStyle w:val="ListParagraph"/>
        <w:numPr>
          <w:ilvl w:val="0"/>
          <w:numId w:val="3"/>
        </w:numPr>
        <w:spacing w:after="80"/>
      </w:pPr>
      <w:r>
        <w:rPr>
          <w:rFonts w:ascii="Arial" w:cs="Arial" w:eastAsia="Arial" w:hAnsi="Arial"/>
          <w:color w:val="1F1F1F"/>
          <w:sz w:val="22"/>
          <w:szCs w:val="22"/>
        </w:rPr>
        <w:t xml:space="preserve">Kotlin/Compose: Open source (Apache 2.0)</w:t>
      </w:r>
    </w:p>
    <w:p>
      <w:pPr>
        <w:pStyle w:val="ListParagraph"/>
        <w:numPr>
          <w:ilvl w:val="0"/>
          <w:numId w:val="3"/>
        </w:numPr>
        <w:spacing w:after="80"/>
      </w:pPr>
      <w:r>
        <w:rPr>
          <w:rFonts w:ascii="Arial" w:cs="Arial" w:eastAsia="Arial" w:hAnsi="Arial"/>
          <w:color w:val="1F1F1F"/>
          <w:sz w:val="22"/>
          <w:szCs w:val="22"/>
        </w:rPr>
        <w:t xml:space="preserve">Veri setleri: Creative Commons / kamu malı</w:t>
      </w:r>
    </w:p>
    <w:p>
      <w:pPr>
        <w:pStyle w:val="ListParagraph"/>
        <w:numPr>
          <w:ilvl w:val="0"/>
          <w:numId w:val="3"/>
        </w:numPr>
        <w:spacing w:after="80"/>
      </w:pPr>
      <w:r>
        <w:rPr>
          <w:rFonts w:ascii="Arial" w:cs="Arial" w:eastAsia="Arial" w:hAnsi="Arial"/>
          <w:color w:val="1F1F1F"/>
          <w:sz w:val="22"/>
          <w:szCs w:val="22"/>
        </w:rPr>
        <w:t xml:space="preserve">Toplam yazılım lisans maliyeti: 0 TL</w:t>
      </w:r>
    </w:p>
    <w:p>
      <w:r>
        <w:br w:type="page"/>
      </w:r>
    </w:p>
    <w:p>
      <w:pPr>
        <w:pStyle w:val="Heading1"/>
        <w:spacing w:after="240" w:before="480"/>
      </w:pPr>
      <w:r>
        <w:rPr>
          <w:rFonts w:ascii="Arial" w:cs="Arial" w:eastAsia="Arial" w:hAnsi="Arial"/>
          <w:b/>
          <w:bCs/>
          <w:color w:val="1D4D7A"/>
          <w:sz w:val="36"/>
          <w:szCs w:val="36"/>
        </w:rPr>
        <w:t xml:space="preserve">10. BİLİMSEL ETİK VE SUNUM</w:t>
      </w:r>
    </w:p>
    <w:p>
      <w:pPr>
        <w:pStyle w:val="Heading2"/>
        <w:spacing w:after="180" w:before="360"/>
      </w:pPr>
      <w:r>
        <w:rPr>
          <w:rFonts w:ascii="Arial" w:cs="Arial" w:eastAsia="Arial" w:hAnsi="Arial"/>
          <w:b/>
          <w:bCs/>
          <w:color w:val="1D4D7A"/>
          <w:sz w:val="28"/>
          <w:szCs w:val="28"/>
        </w:rPr>
        <w:t xml:space="preserve">10.1 Etik İlkeler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D7A" w:sz="1"/>
              <w:left w:val="single" w:color="1D4D7A" w:sz="16"/>
              <w:bottom w:val="single" w:color="1D4D7A" w:sz="1"/>
              <w:right w:val="single" w:color="1D4D7A" w:sz="1"/>
            </w:tcBorders>
            <w:shd w:fill="E6F1FB" w:val="clear"/>
            <w:tcMar>
              <w:top w:type="dxa" w:w="160"/>
              <w:left w:type="dxa" w:w="200"/>
              <w:bottom w:type="dxa" w:w="160"/>
              <w:right w:type="dxa" w:w="200"/>
            </w:tcMar>
          </w:tcPr>
          <w:p>
            <w:pPr>
              <w:spacing w:after="80"/>
            </w:pPr>
            <w:r>
              <w:rPr>
                <w:rFonts w:ascii="Arial" w:cs="Arial" w:eastAsia="Arial" w:hAnsi="Arial"/>
                <w:b/>
                <w:bCs/>
                <w:color w:val="1D4D7A"/>
                <w:sz w:val="22"/>
                <w:szCs w:val="22"/>
              </w:rPr>
              <w:t xml:space="preserve">Temel Etik Prensip</w:t>
            </w:r>
          </w:p>
          <w:p>
            <w:r>
              <w:rPr>
                <w:rFonts w:ascii="Arial" w:cs="Arial" w:eastAsia="Arial" w:hAnsi="Arial"/>
                <w:color w:val="1F1F1F"/>
                <w:sz w:val="21"/>
                <w:szCs w:val="21"/>
              </w:rPr>
              <w:t xml:space="preserve">Bu proje hiçbir aşamada Kur'an'ın ilahi kaynaklı olduğunu BİLİMSEL OLARAK İSPAT ettiğini iddia etmez. Sadece ölçülebilir akustik ve istatistiksel verileri sunar. İmanın kaynağı bilim değildir; bilim sadece olguları ölçer.</w:t>
            </w:r>
          </w:p>
        </w:tc>
      </w:tr>
    </w:tbl>
    <w:p>
      <w:pPr>
        <w:pStyle w:val="ListParagraph"/>
        <w:numPr>
          <w:ilvl w:val="0"/>
          <w:numId w:val="3"/>
        </w:numPr>
        <w:spacing w:after="80"/>
      </w:pPr>
      <w:r>
        <w:rPr>
          <w:rFonts w:ascii="Arial" w:cs="Arial" w:eastAsia="Arial" w:hAnsi="Arial"/>
          <w:color w:val="1F1F1F"/>
          <w:sz w:val="22"/>
          <w:szCs w:val="22"/>
        </w:rPr>
        <w:t xml:space="preserve">Sonuçlar yanlışlanabilir olarak sunulur</w:t>
      </w:r>
    </w:p>
    <w:p>
      <w:pPr>
        <w:pStyle w:val="ListParagraph"/>
        <w:numPr>
          <w:ilvl w:val="0"/>
          <w:numId w:val="3"/>
        </w:numPr>
        <w:spacing w:after="80"/>
      </w:pPr>
      <w:r>
        <w:rPr>
          <w:rFonts w:ascii="Arial" w:cs="Arial" w:eastAsia="Arial" w:hAnsi="Arial"/>
          <w:color w:val="1F1F1F"/>
          <w:sz w:val="22"/>
          <w:szCs w:val="22"/>
        </w:rPr>
        <w:t xml:space="preserve">Negatif sonuçlar gizlenmez, dürüstçe raporlanır</w:t>
      </w:r>
    </w:p>
    <w:p>
      <w:pPr>
        <w:pStyle w:val="ListParagraph"/>
        <w:numPr>
          <w:ilvl w:val="0"/>
          <w:numId w:val="3"/>
        </w:numPr>
        <w:spacing w:after="80"/>
      </w:pPr>
      <w:r>
        <w:rPr>
          <w:rFonts w:ascii="Arial" w:cs="Arial" w:eastAsia="Arial" w:hAnsi="Arial"/>
          <w:color w:val="1F1F1F"/>
          <w:sz w:val="22"/>
          <w:szCs w:val="22"/>
        </w:rPr>
        <w:t xml:space="preserve">Cherry-picking (seçici örnekleme) yapılmaz</w:t>
      </w:r>
    </w:p>
    <w:p>
      <w:pPr>
        <w:pStyle w:val="ListParagraph"/>
        <w:numPr>
          <w:ilvl w:val="0"/>
          <w:numId w:val="3"/>
        </w:numPr>
        <w:spacing w:after="80"/>
      </w:pPr>
      <w:r>
        <w:rPr>
          <w:rFonts w:ascii="Arial" w:cs="Arial" w:eastAsia="Arial" w:hAnsi="Arial"/>
          <w:color w:val="1F1F1F"/>
          <w:sz w:val="22"/>
          <w:szCs w:val="22"/>
        </w:rPr>
        <w:t xml:space="preserve">Tüm kod ve veri açık paylaşılır (reproducibility)</w:t>
      </w:r>
    </w:p>
    <w:p>
      <w:pPr>
        <w:pStyle w:val="ListParagraph"/>
        <w:numPr>
          <w:ilvl w:val="0"/>
          <w:numId w:val="3"/>
        </w:numPr>
        <w:spacing w:after="80"/>
      </w:pPr>
      <w:r>
        <w:rPr>
          <w:rFonts w:ascii="Arial" w:cs="Arial" w:eastAsia="Arial" w:hAnsi="Arial"/>
          <w:color w:val="1F1F1F"/>
          <w:sz w:val="22"/>
          <w:szCs w:val="22"/>
        </w:rPr>
        <w:t xml:space="preserve">Karşıt argümanlar dokümantasyonda yer alır</w:t>
      </w:r>
    </w:p>
    <w:p>
      <w:pPr>
        <w:pStyle w:val="Heading2"/>
        <w:spacing w:after="180" w:before="360"/>
      </w:pPr>
      <w:r>
        <w:rPr>
          <w:rFonts w:ascii="Arial" w:cs="Arial" w:eastAsia="Arial" w:hAnsi="Arial"/>
          <w:b/>
          <w:bCs/>
          <w:color w:val="1D4D7A"/>
          <w:sz w:val="28"/>
          <w:szCs w:val="28"/>
        </w:rPr>
        <w:t xml:space="preserve">10.2 Sunum Dili</w:t>
      </w:r>
    </w:p>
    <w:p>
      <w:pPr>
        <w:spacing w:after="120"/>
        <w:jc w:val="both"/>
      </w:pPr>
      <w:r>
        <w:rPr>
          <w:rFonts w:ascii="Arial" w:cs="Arial" w:eastAsia="Arial" w:hAnsi="Arial"/>
          <w:color w:val="1F1F1F"/>
          <w:sz w:val="22"/>
          <w:szCs w:val="22"/>
        </w:rPr>
        <w:t xml:space="preserve">Sonuçlar şu şekilde sunulur:</w:t>
      </w:r>
    </w:p>
    <w:p>
      <w:pPr>
        <w:spacing w:after="120"/>
        <w:jc w:val="left"/>
      </w:pPr>
      <w:r>
        <w:rPr>
          <w:rFonts w:ascii="Arial" w:cs="Arial" w:eastAsia="Arial" w:hAnsi="Arial"/>
          <w:b/>
          <w:bCs/>
          <w:color w:val="1D9E75"/>
          <w:sz w:val="22"/>
          <w:szCs w:val="22"/>
        </w:rPr>
        <w:t xml:space="preserve">✓ DOĞRU:</w:t>
      </w:r>
    </w:p>
    <w:p>
      <w:pPr>
        <w:spacing w:after="120"/>
        <w:jc w:val="both"/>
      </w:pPr>
      <w:r>
        <w:rPr>
          <w:rFonts w:ascii="Arial" w:cs="Arial" w:eastAsia="Arial" w:hAnsi="Arial"/>
          <w:color w:val="1F1F1F"/>
          <w:sz w:val="22"/>
          <w:szCs w:val="22"/>
        </w:rPr>
        <w:t xml:space="preserve">   "Kur'an metnindeki spektral entropi, kontrol grubuna göre %X daha düşük (p&lt;0.01). Bu olağandışı bir bulgudur."</w:t>
      </w:r>
    </w:p>
    <w:p>
      <w:pPr>
        <w:spacing w:after="120"/>
        <w:jc w:val="left"/>
      </w:pPr>
      <w:r>
        <w:rPr>
          <w:rFonts w:ascii="Arial" w:cs="Arial" w:eastAsia="Arial" w:hAnsi="Arial"/>
          <w:b/>
          <w:bCs/>
          <w:color w:val="A32D2D"/>
          <w:sz w:val="22"/>
          <w:szCs w:val="22"/>
        </w:rPr>
        <w:t xml:space="preserve">✗ YANLIŞ:</w:t>
      </w:r>
    </w:p>
    <w:p>
      <w:pPr>
        <w:spacing w:after="120"/>
        <w:jc w:val="both"/>
      </w:pPr>
      <w:r>
        <w:rPr>
          <w:rFonts w:ascii="Arial" w:cs="Arial" w:eastAsia="Arial" w:hAnsi="Arial"/>
          <w:color w:val="1F1F1F"/>
          <w:sz w:val="22"/>
          <w:szCs w:val="22"/>
        </w:rPr>
        <w:t xml:space="preserve">   "Bu bulgu Kur'an'ın insan tarafından yazılmadığını ispat eder."</w:t>
      </w:r>
    </w:p>
    <w:p>
      <w:pPr>
        <w:pStyle w:val="Heading2"/>
        <w:spacing w:after="180" w:before="360"/>
      </w:pPr>
      <w:r>
        <w:rPr>
          <w:rFonts w:ascii="Arial" w:cs="Arial" w:eastAsia="Arial" w:hAnsi="Arial"/>
          <w:b/>
          <w:bCs/>
          <w:color w:val="1D4D7A"/>
          <w:sz w:val="28"/>
          <w:szCs w:val="28"/>
        </w:rPr>
        <w:t xml:space="preserve">10.3 Yorumun Sınırı</w:t>
      </w:r>
    </w:p>
    <w:p>
      <w:pPr>
        <w:spacing w:after="120"/>
        <w:jc w:val="both"/>
      </w:pPr>
      <w:r>
        <w:rPr>
          <w:rFonts w:ascii="Arial" w:cs="Arial" w:eastAsia="Arial" w:hAnsi="Arial"/>
          <w:color w:val="1F1F1F"/>
          <w:sz w:val="22"/>
          <w:szCs w:val="22"/>
        </w:rPr>
        <w:t xml:space="preserve">Bulgular ne kadar olağandışı olursa olsun, bilim sadece 'nedir?' sorusunu yanıtlar, 'kaynağı nedir?' sorusunu değil. Olağandışı bir örüntü, olağandışı bir kaynağa işaret edebilir, ama bu kaynağın ne olduğu bilim dışı bir sorudur. İman bu noktada başlar — bilim biter.</w:t>
      </w:r>
    </w:p>
    <w:p>
      <w:pPr>
        <w:pStyle w:val="Heading2"/>
        <w:spacing w:after="180" w:before="360"/>
      </w:pPr>
      <w:r>
        <w:rPr>
          <w:rFonts w:ascii="Arial" w:cs="Arial" w:eastAsia="Arial" w:hAnsi="Arial"/>
          <w:b/>
          <w:bCs/>
          <w:color w:val="1D4D7A"/>
          <w:sz w:val="28"/>
          <w:szCs w:val="28"/>
        </w:rPr>
        <w:t xml:space="preserve">10.4 Klasik İslam Alimlerinin Görüşü</w:t>
      </w:r>
    </w:p>
    <w:p>
      <w:pPr>
        <w:spacing w:after="120"/>
        <w:jc w:val="both"/>
      </w:pPr>
      <w:r>
        <w:rPr>
          <w:rFonts w:ascii="Arial" w:cs="Arial" w:eastAsia="Arial" w:hAnsi="Arial"/>
          <w:color w:val="1F1F1F"/>
          <w:sz w:val="22"/>
          <w:szCs w:val="22"/>
        </w:rPr>
        <w:t xml:space="preserve">Klasik İslam alimleri (İmam Şafii, Razi, Suyuti) Kur'an'ın i'cazını (eşsizliğini) edebi, belagi, tarihsel ve manevi boyutta savunmuştur. Modern sayısal/akustik 'mucize' iddiaları tartışmalıdır ve birçok alim tarafından zayıflatıcı bulunmuştur. Bu proje bu klasik anlayışa saygıyla yaklaşır: bulguları sunar, hükmü vermez.</w:t>
      </w:r>
    </w:p>
    <w:p>
      <w:r>
        <w:br w:type="page"/>
      </w:r>
    </w:p>
    <w:p>
      <w:pPr>
        <w:pStyle w:val="Heading1"/>
        <w:spacing w:after="240" w:before="480"/>
      </w:pPr>
      <w:r>
        <w:rPr>
          <w:rFonts w:ascii="Arial" w:cs="Arial" w:eastAsia="Arial" w:hAnsi="Arial"/>
          <w:b/>
          <w:bCs/>
          <w:color w:val="1D4D7A"/>
          <w:sz w:val="36"/>
          <w:szCs w:val="36"/>
        </w:rPr>
        <w:t xml:space="preserve">SONUÇ VE BİR SONRAKİ ADIM</w:t>
      </w:r>
    </w:p>
    <w:p>
      <w:pPr>
        <w:spacing w:after="120"/>
        <w:jc w:val="both"/>
      </w:pPr>
      <w:r>
        <w:rPr>
          <w:rFonts w:ascii="Arial" w:cs="Arial" w:eastAsia="Arial" w:hAnsi="Arial"/>
          <w:color w:val="1F1F1F"/>
          <w:sz w:val="22"/>
          <w:szCs w:val="22"/>
        </w:rPr>
        <w:t xml:space="preserve">Bu plan, Kur'an-ı Kerim'in akustik fonetik analizi için bilimsel olarak savunulabilir, etik açıdan dürüst ve teknik olarak uygulanabilir bir yol haritası sunmaktadır. 12-16 haftalık süre içerisinde 8 fazlık disiplinli bir çalışma ile bu proje hayata geçirilebilir.</w:t>
      </w:r>
    </w:p>
    <w:p>
      <w:pPr>
        <w:spacing w:after="120"/>
        <w:jc w:val="both"/>
      </w:pPr>
      <w:r>
        <w:rPr>
          <w:rFonts w:ascii="Arial" w:cs="Arial" w:eastAsia="Arial" w:hAnsi="Arial"/>
          <w:color w:val="1F1F1F"/>
          <w:sz w:val="22"/>
          <w:szCs w:val="22"/>
        </w:rPr>
        <w:t xml:space="preserve">Projenin gerçek değeri, herhangi bir teolojik 'ispat' iddiasında değil; Kur'an metninin yapısal özelliklerini ölçülebilir ve karşılaştırılabilir hale getiren bir araştırma aracı sunmasındadır. Bu araç hem Müslüman araştırmacılar hem de gayrımüslim dilbilimciler için değerli olacaktır.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6"/>
              <w:bottom w:val="single" w:color="1D9E75" w:sz="1"/>
              <w:right w:val="single" w:color="1D9E75" w:sz="1"/>
            </w:tcBorders>
            <w:shd w:fill="E1F5EE" w:val="clear"/>
            <w:tcMar>
              <w:top w:type="dxa" w:w="160"/>
              <w:left w:type="dxa" w:w="200"/>
              <w:bottom w:type="dxa" w:w="160"/>
              <w:right w:type="dxa" w:w="200"/>
            </w:tcMar>
          </w:tcPr>
          <w:p>
            <w:pPr>
              <w:spacing w:after="80"/>
            </w:pPr>
            <w:r>
              <w:rPr>
                <w:rFonts w:ascii="Arial" w:cs="Arial" w:eastAsia="Arial" w:hAnsi="Arial"/>
                <w:b/>
                <w:bCs/>
                <w:color w:val="1D9E75"/>
                <w:sz w:val="22"/>
                <w:szCs w:val="22"/>
              </w:rPr>
              <w:t xml:space="preserve">Bir Sonraki Adım</w:t>
            </w:r>
          </w:p>
          <w:p>
            <w:r>
              <w:rPr>
                <w:rFonts w:ascii="Arial" w:cs="Arial" w:eastAsia="Arial" w:hAnsi="Arial"/>
                <w:color w:val="1F1F1F"/>
                <w:sz w:val="21"/>
                <w:szCs w:val="21"/>
              </w:rPr>
              <w:t xml:space="preserve">Faz 1'in başlatılması için projeye onay verilmesi ve hipotezin formal olarak kayıt altına alınması (pre-registration). Bu, p-hacking riskini ortadan kaldırır ve projenin bilimsel meşruiyetini güvence altına alır.</w:t>
            </w:r>
          </w:p>
        </w:tc>
      </w:tr>
    </w:tbl>
    <w:p>
      <w:pPr>
        <w:spacing w:after="480"/>
      </w:pPr>
      <w:r>
        <w:t xml:space="preserve"/>
      </w:r>
    </w:p>
    <w:p>
      <w:pPr>
        <w:jc w:val="center"/>
      </w:pPr>
      <w:r>
        <w:rPr>
          <w:i/>
          <w:iCs/>
          <w:color w:val="555555"/>
          <w:sz w:val="20"/>
          <w:szCs w:val="20"/>
        </w:rPr>
        <w:t xml:space="preserve">─── Belge Sonu ───</w:t>
      </w:r>
    </w:p>
    <w:p>
      <w:pPr>
        <w:jc w:val="center"/>
      </w:pPr>
      <w:r>
        <w:rPr>
          <w:color w:val="555555"/>
          <w:sz w:val="18"/>
          <w:szCs w:val="18"/>
        </w:rPr>
        <w:t xml:space="preserve">Kur'an-ı Kerim Akustik Fonetik Analiz Merkezi v7.0</w:t>
      </w:r>
    </w:p>
    <w:p>
      <w:pPr>
        <w:jc w:val="center"/>
      </w:pPr>
      <w:r>
        <w:rPr>
          <w:color w:val="555555"/>
          <w:sz w:val="18"/>
          <w:szCs w:val="18"/>
        </w:rPr>
        <w:t xml:space="preserve">Proje Planı  |  Mayıs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Kur'an Akustik Analiz Projesi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D4D7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D4D7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Kur'an Akustik Analiz - Proje Planı v7.0</dc:title>
  <dc:creator>Kuran Analiz Projesi</dc:creator>
  <cp:lastModifiedBy>Un-named</cp:lastModifiedBy>
  <cp:revision>1</cp:revision>
  <dcterms:created xsi:type="dcterms:W3CDTF">2026-05-10T23:38:49.969Z</dcterms:created>
  <dcterms:modified xsi:type="dcterms:W3CDTF">2026-05-10T23:38:49.969Z</dcterms:modified>
</cp:coreProperties>
</file>

<file path=docProps/custom.xml><?xml version="1.0" encoding="utf-8"?>
<Properties xmlns="http://schemas.openxmlformats.org/officeDocument/2006/custom-properties" xmlns:vt="http://schemas.openxmlformats.org/officeDocument/2006/docPropsVTypes"/>
</file>