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sz w:val="32"/>
        </w:rPr>
        <w:t>BİL314 - Bilgisayar Ağları</w:t>
      </w:r>
    </w:p>
    <w:p>
      <w:pPr>
        <w:jc w:val="center"/>
      </w:pPr>
      <w:r>
        <w:rPr>
          <w:rFonts w:ascii="Calibri" w:hAnsi="Calibri"/>
          <w:sz w:val="26"/>
        </w:rPr>
        <w:t>Dönem Projesi Raporu</w:t>
      </w:r>
    </w:p>
    <w:p>
      <w:pPr>
        <w:spacing w:before="800"/>
        <w:jc w:val="center"/>
      </w:pPr>
      <w:r>
        <w:rPr>
          <w:rFonts w:ascii="Calibri" w:hAnsi="Calibri"/>
          <w:b/>
          <w:color w:val="1F3864"/>
          <w:sz w:val="44"/>
        </w:rPr>
        <w:t>Pinterest-Clone:</w:t>
        <w:br/>
        <w:t>TCP Tabanlı Medya Paylaşım Uygulaması</w:t>
      </w:r>
    </w:p>
    <w:p>
      <w:pPr>
        <w:spacing w:before="1200"/>
        <w:jc w:val="center"/>
      </w:pPr>
      <w:r>
        <w:rPr>
          <w:b/>
          <w:sz w:val="26"/>
        </w:rPr>
        <w:t>Proje Ekibi</w:t>
      </w:r>
    </w:p>
    <w:p>
      <w:pPr>
        <w:jc w:val="center"/>
      </w:pPr>
      <w:r>
        <w:rPr>
          <w:sz w:val="24"/>
        </w:rPr>
        <w:t>İsmail Arslan — 220206408</w:t>
      </w:r>
    </w:p>
    <w:p>
      <w:pPr>
        <w:jc w:val="center"/>
      </w:pPr>
      <w:r>
        <w:rPr>
          <w:sz w:val="24"/>
        </w:rPr>
        <w:t>İnan Esen — 220206016</w:t>
      </w:r>
    </w:p>
    <w:p>
      <w:pPr>
        <w:spacing w:before="1200"/>
        <w:jc w:val="center"/>
      </w:pPr>
      <w:r>
        <w:rPr>
          <w:sz w:val="22"/>
        </w:rPr>
        <w:t>Dersin Sorumlusu: Dr. Cemal GEMCİ</w:t>
      </w:r>
    </w:p>
    <w:p>
      <w:pPr>
        <w:jc w:val="center"/>
      </w:pPr>
      <w:r>
        <w:rPr>
          <w:sz w:val="22"/>
        </w:rPr>
        <w:t>Teslim Tarihi: 10 Mayıs 2026</w:t>
      </w:r>
    </w:p>
    <w:p>
      <w:pPr>
        <w:jc w:val="center"/>
      </w:pPr>
      <w:r>
        <w:rPr>
          <w:i/>
          <w:sz w:val="22"/>
        </w:rPr>
        <w:t>Kaynak Kod: github.com/inanx12/Pinterest-Clone-BIL-314</w:t>
      </w:r>
    </w:p>
    <w:p>
      <w:r>
        <w:br w:type="page"/>
      </w:r>
    </w:p>
    <w:p>
      <w:pPr>
        <w:spacing w:before="200" w:after="80"/>
      </w:pPr>
      <w:r>
        <w:rPr>
          <w:rFonts w:ascii="Calibri" w:hAnsi="Calibri"/>
          <w:b/>
          <w:color w:val="1F3864"/>
          <w:sz w:val="32"/>
        </w:rPr>
        <w:t>1. Proje Ekibi</w:t>
      </w:r>
    </w:p>
    <w:tbl>
      <w:tblPr>
        <w:tblStyle w:val="LightGrid-Accent1"/>
        <w:tblW w:type="auto" w:w="0"/>
        <w:tblLayout w:type="fixed"/>
        <w:tblLook w:firstColumn="1" w:firstRow="1" w:lastColumn="0" w:lastRow="0" w:noHBand="0" w:noVBand="1" w:val="04A0"/>
      </w:tblPr>
      <w:tblGrid>
        <w:gridCol w:w="4986"/>
        <w:gridCol w:w="4986"/>
      </w:tblGrid>
      <w:tr>
        <w:tc>
          <w:tcPr>
            <w:tcW w:type="dxa" w:w="4535"/>
            <w:shd w:val="clear" w:color="auto" w:fill="DDEBF7"/>
            <w:vAlign w:val="center"/>
          </w:tcPr>
          <w:p>
            <w:r/>
            <w:r>
              <w:rPr>
                <w:rFonts w:ascii="Calibri" w:hAnsi="Calibri"/>
                <w:b/>
                <w:sz w:val="22"/>
              </w:rPr>
              <w:t>Ad Soyad</w:t>
            </w:r>
          </w:p>
        </w:tc>
        <w:tc>
          <w:tcPr>
            <w:tcW w:type="dxa" w:w="4535"/>
            <w:shd w:val="clear" w:color="auto" w:fill="DDEBF7"/>
            <w:vAlign w:val="center"/>
          </w:tcPr>
          <w:p>
            <w:r/>
            <w:r>
              <w:rPr>
                <w:rFonts w:ascii="Calibri" w:hAnsi="Calibri"/>
                <w:b/>
                <w:sz w:val="22"/>
              </w:rPr>
              <w:t>Öğrenci Numarası</w:t>
            </w:r>
          </w:p>
        </w:tc>
      </w:tr>
      <w:tr>
        <w:tc>
          <w:tcPr>
            <w:tcW w:type="dxa" w:w="4535"/>
            <w:vAlign w:val="center"/>
          </w:tcPr>
          <w:p>
            <w:r/>
            <w:r>
              <w:rPr>
                <w:rFonts w:ascii="Calibri" w:hAnsi="Calibri"/>
                <w:sz w:val="21"/>
              </w:rPr>
              <w:t>İsmail Arslan</w:t>
            </w:r>
          </w:p>
        </w:tc>
        <w:tc>
          <w:tcPr>
            <w:tcW w:type="dxa" w:w="4535"/>
            <w:vAlign w:val="center"/>
          </w:tcPr>
          <w:p>
            <w:r/>
            <w:r>
              <w:rPr>
                <w:rFonts w:ascii="Calibri" w:hAnsi="Calibri"/>
                <w:sz w:val="21"/>
              </w:rPr>
              <w:t>220206408</w:t>
            </w:r>
          </w:p>
        </w:tc>
      </w:tr>
      <w:tr>
        <w:tc>
          <w:tcPr>
            <w:tcW w:type="dxa" w:w="4535"/>
            <w:vAlign w:val="center"/>
          </w:tcPr>
          <w:p>
            <w:r/>
            <w:r>
              <w:rPr>
                <w:rFonts w:ascii="Calibri" w:hAnsi="Calibri"/>
                <w:sz w:val="21"/>
              </w:rPr>
              <w:t>İnan Esen</w:t>
            </w:r>
          </w:p>
        </w:tc>
        <w:tc>
          <w:tcPr>
            <w:tcW w:type="dxa" w:w="4535"/>
            <w:vAlign w:val="center"/>
          </w:tcPr>
          <w:p>
            <w:r/>
            <w:r>
              <w:rPr>
                <w:rFonts w:ascii="Calibri" w:hAnsi="Calibri"/>
                <w:sz w:val="21"/>
              </w:rPr>
              <w:t>220206016</w:t>
            </w:r>
          </w:p>
        </w:tc>
      </w:tr>
    </w:tbl>
    <w:p>
      <w:pPr>
        <w:spacing w:before="200" w:after="80"/>
      </w:pPr>
      <w:r>
        <w:rPr>
          <w:rFonts w:ascii="Calibri" w:hAnsi="Calibri"/>
          <w:b/>
          <w:color w:val="1F3864"/>
          <w:sz w:val="32"/>
        </w:rPr>
        <w:t>2. Projenin Konusu</w:t>
      </w:r>
    </w:p>
    <w:p>
      <w:pPr>
        <w:spacing w:after="80" w:line="300" w:lineRule="auto"/>
        <w:jc w:val="both"/>
      </w:pPr>
      <w:r>
        <w:rPr>
          <w:rFonts w:ascii="Calibri" w:hAnsi="Calibri"/>
          <w:b w:val="0"/>
          <w:sz w:val="22"/>
        </w:rPr>
        <w:t>Pinterest-Clone, kullanıcıların görsel ve video içeriklerini internet üzerinden yükleyip paylaşabildiği, başkalarının yüklediği medyaları keşfedip beğenebildiği ve indirebildiği, Pinterest benzeri bir medya paylaşım platformudur. Proje; Linux üzerinde çalışan bir sunucu (server) ile Windows üzerinde Qt 6 grafik kütüphanesi kullanılarak geliştirilen bir istemci (client) yazılımından oluşur. İstemci ve sunucu arasında, ham TCP soketi üzerine kurulmuş kendi tasarladığımız metin tabanlı bir uygulama protokolü ile haberleşilmektedir.</w:t>
      </w:r>
    </w:p>
    <w:p>
      <w:pPr>
        <w:spacing w:after="80" w:line="300" w:lineRule="auto"/>
        <w:jc w:val="both"/>
      </w:pPr>
      <w:r>
        <w:rPr>
          <w:rFonts w:ascii="Calibri" w:hAnsi="Calibri"/>
          <w:b w:val="0"/>
          <w:sz w:val="22"/>
        </w:rPr>
        <w:t>BİL314 Bilgisayar Ağları dersinin temel konularından olan TCP/IP yığını, soket programlama, istemci-sunucu mimarisi, uygulama katmanı protokol tasarımı ve eş zamanlı (concurrent) bağlantı yönetimi konularının uygulamalı bir örneği olarak tasarlanmıştır.</w:t>
      </w:r>
    </w:p>
    <w:p>
      <w:pPr>
        <w:spacing w:before="200" w:after="80"/>
      </w:pPr>
      <w:r>
        <w:rPr>
          <w:rFonts w:ascii="Calibri" w:hAnsi="Calibri"/>
          <w:b/>
          <w:color w:val="1F3864"/>
          <w:sz w:val="32"/>
        </w:rPr>
        <w:t>3. Hedefler</w:t>
      </w:r>
    </w:p>
    <w:p>
      <w:pPr>
        <w:spacing w:after="80" w:line="300" w:lineRule="auto"/>
        <w:jc w:val="both"/>
      </w:pPr>
      <w:r>
        <w:rPr>
          <w:rFonts w:ascii="Calibri" w:hAnsi="Calibri"/>
          <w:b w:val="0"/>
          <w:sz w:val="22"/>
        </w:rPr>
        <w:t>Hocamızın isterleri doğrultusunda projenin internet üzerinden çevrim içi olarak çalışması temel hedeftir. Bu kapsamda belirlenen alt hedefler aşağıdaki gibidir:</w:t>
      </w:r>
    </w:p>
    <w:p>
      <w:pPr>
        <w:pStyle w:val="ListBullet"/>
        <w:spacing w:after="40" w:line="288" w:lineRule="auto"/>
      </w:pPr>
      <w:r>
        <w:rPr>
          <w:rFonts w:ascii="Calibri" w:hAnsi="Calibri"/>
          <w:sz w:val="22"/>
        </w:rPr>
        <w:t>Kayıt olma, giriş yapma, çıkış yapma ve şifre değiştirme akışları (kullanıcı tanımlama ve yetkilendirme menüsü).</w:t>
      </w:r>
    </w:p>
    <w:p>
      <w:pPr>
        <w:pStyle w:val="ListBullet"/>
        <w:spacing w:after="40" w:line="288" w:lineRule="auto"/>
      </w:pPr>
      <w:r>
        <w:rPr>
          <w:rFonts w:ascii="Calibri" w:hAnsi="Calibri"/>
          <w:sz w:val="22"/>
        </w:rPr>
        <w:t>Yüklenen medyaların (resim/video) public veya private olarak işaretlenebilmesi (içerik yetkilendirmesi).</w:t>
      </w:r>
    </w:p>
    <w:p>
      <w:pPr>
        <w:pStyle w:val="ListBullet"/>
        <w:spacing w:after="40" w:line="288" w:lineRule="auto"/>
      </w:pPr>
      <w:r>
        <w:rPr>
          <w:rFonts w:ascii="Calibri" w:hAnsi="Calibri"/>
          <w:sz w:val="22"/>
        </w:rPr>
        <w:t>Birden fazla istemcinin sunucuya aynı anda bağlanabilmesi (eş zamanlı bağlantı desteği).</w:t>
      </w:r>
    </w:p>
    <w:p>
      <w:pPr>
        <w:pStyle w:val="ListBullet"/>
        <w:spacing w:after="40" w:line="288" w:lineRule="auto"/>
      </w:pPr>
      <w:r>
        <w:rPr>
          <w:rFonts w:ascii="Calibri" w:hAnsi="Calibri"/>
          <w:sz w:val="22"/>
        </w:rPr>
        <w:t>TCP üzerinden parça-parça (chunked) güvenilir dosya yükleme ve indirme.</w:t>
      </w:r>
    </w:p>
    <w:p>
      <w:pPr>
        <w:pStyle w:val="ListBullet"/>
        <w:spacing w:after="40" w:line="288" w:lineRule="auto"/>
      </w:pPr>
      <w:r>
        <w:rPr>
          <w:rFonts w:ascii="Calibri" w:hAnsi="Calibri"/>
          <w:sz w:val="22"/>
        </w:rPr>
        <w:t>Beğenme/beğenmekten vazgeçme, silme, profil sayfası ve kullanıcının kendi medyalarını listeleme.</w:t>
      </w:r>
    </w:p>
    <w:p>
      <w:pPr>
        <w:pStyle w:val="ListBullet"/>
        <w:spacing w:after="40" w:line="288" w:lineRule="auto"/>
      </w:pPr>
      <w:r>
        <w:rPr>
          <w:rFonts w:ascii="Calibri" w:hAnsi="Calibri"/>
          <w:sz w:val="22"/>
        </w:rPr>
        <w:t>Resimler için sunucu tarafında küçük resim (thumbnail) üretimi ve hızlı önizleme aktarımı.</w:t>
      </w:r>
    </w:p>
    <w:p>
      <w:pPr>
        <w:pStyle w:val="ListBullet"/>
        <w:spacing w:after="40" w:line="288" w:lineRule="auto"/>
      </w:pPr>
      <w:r>
        <w:rPr>
          <w:rFonts w:ascii="Calibri" w:hAnsi="Calibri"/>
          <w:sz w:val="22"/>
        </w:rPr>
        <w:t>Sunucunun gerçek bir uzak makinede çalıştırılarak internet üzerinden erişilebilir olması.</w:t>
      </w:r>
    </w:p>
    <w:p>
      <w:pPr>
        <w:spacing w:before="200" w:after="80"/>
      </w:pPr>
      <w:r>
        <w:rPr>
          <w:rFonts w:ascii="Calibri" w:hAnsi="Calibri"/>
          <w:b/>
          <w:color w:val="1F3864"/>
          <w:sz w:val="32"/>
        </w:rPr>
        <w:t>4. Sistem Mimarisi</w:t>
      </w:r>
    </w:p>
    <w:p>
      <w:pPr>
        <w:spacing w:after="80" w:line="300" w:lineRule="auto"/>
        <w:jc w:val="both"/>
      </w:pPr>
      <w:r>
        <w:rPr>
          <w:rFonts w:ascii="Calibri" w:hAnsi="Calibri"/>
          <w:b w:val="0"/>
          <w:sz w:val="22"/>
        </w:rPr>
        <w:t>Sistem üç katmanlı klasik bir istemci-sunucu mimarisi üzerine kurulmuştur. İstemci, kullanıcının etkileşim kurduğu Qt tabanlı masaüstü uygulamasıdır. Sunucu, çok iş parçacıklı (multi-threaded) bir TCP servisidir ve istekleri ayrıştırarak SQLite veri tabanı ile dosya sistemi üzerinde işlem yapar. Medya dosyaları diske yazılır, meta veriler (kullanıcı, oturum, beğeni, indirme sayacı vb.) ilişkisel veri tabanında tutulur.</w:t>
      </w:r>
    </w:p>
    <w:p>
      <w:pPr>
        <w:spacing w:after="40"/>
        <w:ind w:left="227"/>
      </w:pPr>
      <w:r>
        <w:rPr>
          <w:rFonts w:ascii="Consolas" w:hAnsi="Consolas"/>
          <w:sz w:val="19"/>
        </w:rPr>
        <w:t>[Qt İstemci - Windows]  &lt;==TCP/8080==&gt;  [C++ Sunucu - Linux]  &lt;==&gt;  [SQLite + Disk]</w:t>
      </w:r>
    </w:p>
    <w:p>
      <w:pPr>
        <w:spacing w:after="80" w:line="300" w:lineRule="auto"/>
        <w:jc w:val="both"/>
      </w:pPr>
      <w:r>
        <w:rPr>
          <w:rFonts w:ascii="Calibri" w:hAnsi="Calibri"/>
          <w:b w:val="0"/>
          <w:sz w:val="22"/>
        </w:rPr>
        <w:t>Sunucu, ana iş parçacığında yeni bağlantıları accept eder ve her bağlantı için ayrı bir iş parçacığı (std::thread) oluşturarak istemcinin tüm yaşam döngüsünü orada işler. Oturum bilgileri hem kalıcı (SQLite sessions tablosu) hem de hızlı erişim için bellek içi (in-memory) bir önbellekte (SessionCache) tutulur.</w:t>
      </w:r>
    </w:p>
    <w:p>
      <w:pPr>
        <w:spacing w:before="200" w:after="80"/>
      </w:pPr>
      <w:r>
        <w:rPr>
          <w:rFonts w:ascii="Calibri" w:hAnsi="Calibri"/>
          <w:b/>
          <w:color w:val="1F3864"/>
          <w:sz w:val="32"/>
        </w:rPr>
        <w:t>5. Kullanılan Metot ve Metodolojiler</w:t>
      </w:r>
    </w:p>
    <w:p>
      <w:pPr>
        <w:spacing w:before="200" w:after="80"/>
      </w:pPr>
      <w:r>
        <w:rPr>
          <w:rFonts w:ascii="Calibri" w:hAnsi="Calibri"/>
          <w:b/>
          <w:color w:val="2E74B5"/>
          <w:sz w:val="26"/>
        </w:rPr>
        <w:t>5.1 Geliştirme Dili ve Standart</w:t>
      </w:r>
    </w:p>
    <w:p>
      <w:pPr>
        <w:spacing w:after="80" w:line="300" w:lineRule="auto"/>
        <w:jc w:val="both"/>
      </w:pPr>
      <w:r>
        <w:rPr>
          <w:rFonts w:ascii="Calibri" w:hAnsi="Calibri"/>
          <w:b w:val="0"/>
          <w:sz w:val="22"/>
        </w:rPr>
        <w:t>Hocamızın isteği doğrultusunda hem sunucu hem de istemci tarafı C/C++ ile geliştirilmiştir. Standart olarak C++17 seçilmiş, std::thread, std::filesystem, std::optional ve structured bindings gibi modern dil özelliklerinden yararlanılmıştır. Tüm modüller -Wall -Wextra -Wpedantic uyarı bayraklarıyla derlenmektedir.</w:t>
      </w:r>
    </w:p>
    <w:p>
      <w:pPr>
        <w:spacing w:before="200" w:after="80"/>
      </w:pPr>
      <w:r>
        <w:rPr>
          <w:rFonts w:ascii="Calibri" w:hAnsi="Calibri"/>
          <w:b/>
          <w:color w:val="2E74B5"/>
          <w:sz w:val="26"/>
        </w:rPr>
        <w:t>5.2 Ağ Programlama</w:t>
      </w:r>
    </w:p>
    <w:p>
      <w:pPr>
        <w:spacing w:after="80" w:line="300" w:lineRule="auto"/>
        <w:jc w:val="both"/>
      </w:pPr>
      <w:r>
        <w:rPr>
          <w:rFonts w:ascii="Calibri" w:hAnsi="Calibri"/>
          <w:b w:val="0"/>
          <w:sz w:val="22"/>
        </w:rPr>
        <w:t>Sunucu tarafında doğrudan POSIX soket API'si (socket, bind, listen, accept, recv, send) kullanılmıştır. SO_REUSEADDR seçeneği ile sunucunun yeniden başlatılmasında "Address already in use" hatasının önüne geçilmiştir. İstemci tarafında ise Qt'nin asenkron QTcpSocket sınıfı kullanılmış; sinyal-slot mekanizması sayesinde arayüzün ağ G/Ç sırasında donmaması sağlanmıştır.</w:t>
      </w:r>
    </w:p>
    <w:p>
      <w:pPr>
        <w:spacing w:after="80" w:line="300" w:lineRule="auto"/>
        <w:jc w:val="both"/>
      </w:pPr>
      <w:r>
        <w:rPr>
          <w:rFonts w:ascii="Calibri" w:hAnsi="Calibri"/>
          <w:b w:val="0"/>
          <w:sz w:val="22"/>
        </w:rPr>
        <w:t>Bağlantı modeli persistent (kalıcı) seçilmiştir: istemci sunucuya bir kez bağlanır ve tüm komutlar aynı soket üzerinden gönderilir. Bağlantı koparsa istemci 2 sn aralıklarla otomatik olarak yeniden bağlanmaya çalışır ve elindeki token ile oturumuna sessizce devam eder.</w:t>
      </w:r>
    </w:p>
    <w:p>
      <w:pPr>
        <w:spacing w:before="200" w:after="80"/>
      </w:pPr>
      <w:r>
        <w:rPr>
          <w:rFonts w:ascii="Calibri" w:hAnsi="Calibri"/>
          <w:b/>
          <w:color w:val="2E74B5"/>
          <w:sz w:val="26"/>
        </w:rPr>
        <w:t>5.3 Uygulama Katmanı Protokolü</w:t>
      </w:r>
    </w:p>
    <w:p>
      <w:pPr>
        <w:spacing w:after="80" w:line="300" w:lineRule="auto"/>
        <w:jc w:val="both"/>
      </w:pPr>
      <w:r>
        <w:rPr>
          <w:rFonts w:ascii="Calibri" w:hAnsi="Calibri"/>
          <w:b w:val="0"/>
          <w:sz w:val="22"/>
        </w:rPr>
        <w:t>Proje için PROTOCOL.md adında özel bir uygulama protokolü tasarlanmıştır. Komutlar UTF-8 metin olarak \n karakteri ile sonlandırılır, dosya gövdeleri ise ham (binary) olarak gönderilir. Cevap formatı "OK [veri]" veya "ERR &lt;kod&gt; &lt;mesaj&gt;" şeklindedir. Toplam 11 ana komut tanımlanmıştır:</w:t>
      </w:r>
    </w:p>
    <w:p>
      <w:pPr>
        <w:pStyle w:val="ListBullet"/>
        <w:spacing w:after="40" w:line="288" w:lineRule="auto"/>
      </w:pPr>
      <w:r>
        <w:rPr>
          <w:rFonts w:ascii="Calibri" w:hAnsi="Calibri"/>
          <w:sz w:val="22"/>
        </w:rPr>
        <w:t>REGISTER, LOGIN, LOGOUT, CHANGE_PASSWORD — kimlik doğrulama akışı</w:t>
      </w:r>
    </w:p>
    <w:p>
      <w:pPr>
        <w:pStyle w:val="ListBullet"/>
        <w:spacing w:after="40" w:line="288" w:lineRule="auto"/>
      </w:pPr>
      <w:r>
        <w:rPr>
          <w:rFonts w:ascii="Calibri" w:hAnsi="Calibri"/>
          <w:sz w:val="22"/>
        </w:rPr>
        <w:t>UPLOAD, DOWNLOAD, PREVIEW, DELETE — medya işlemleri</w:t>
      </w:r>
    </w:p>
    <w:p>
      <w:pPr>
        <w:pStyle w:val="ListBullet"/>
        <w:spacing w:after="40" w:line="288" w:lineRule="auto"/>
      </w:pPr>
      <w:r>
        <w:rPr>
          <w:rFonts w:ascii="Calibri" w:hAnsi="Calibri"/>
          <w:sz w:val="22"/>
        </w:rPr>
        <w:t>LIST, USER_MEDIA — feed ve profil sayfası listeleri</w:t>
      </w:r>
    </w:p>
    <w:p>
      <w:pPr>
        <w:pStyle w:val="ListBullet"/>
        <w:spacing w:after="40" w:line="288" w:lineRule="auto"/>
      </w:pPr>
      <w:r>
        <w:rPr>
          <w:rFonts w:ascii="Calibri" w:hAnsi="Calibri"/>
          <w:sz w:val="22"/>
        </w:rPr>
        <w:t>LIKE, UNLIKE — beğeni işlemleri</w:t>
      </w:r>
    </w:p>
    <w:p>
      <w:pPr>
        <w:spacing w:after="80" w:line="300" w:lineRule="auto"/>
        <w:jc w:val="both"/>
      </w:pPr>
      <w:r>
        <w:rPr>
          <w:rFonts w:ascii="Calibri" w:hAnsi="Calibri"/>
          <w:b w:val="0"/>
          <w:sz w:val="22"/>
        </w:rPr>
        <w:t>Tüm hata durumları PROTOCOL.md'de standartlaştırılmıştır (1001 geçersiz token, 1003 yanlış şifre, 1007 dosya çok büyük, 2001 bozuk format vb.). Bozuk format alındığında parser senkronizasyonunun bozulmaması için bağlantı doğrudan kapatılır.</w:t>
      </w:r>
    </w:p>
    <w:p>
      <w:pPr>
        <w:spacing w:before="200" w:after="80"/>
      </w:pPr>
      <w:r>
        <w:rPr>
          <w:rFonts w:ascii="Calibri" w:hAnsi="Calibri"/>
          <w:b/>
          <w:color w:val="2E74B5"/>
          <w:sz w:val="26"/>
        </w:rPr>
        <w:t>5.4 Eş Zamanlılık</w:t>
      </w:r>
    </w:p>
    <w:p>
      <w:pPr>
        <w:spacing w:after="80" w:line="300" w:lineRule="auto"/>
        <w:jc w:val="both"/>
      </w:pPr>
      <w:r>
        <w:rPr>
          <w:rFonts w:ascii="Calibri" w:hAnsi="Calibri"/>
          <w:b w:val="0"/>
          <w:sz w:val="22"/>
        </w:rPr>
        <w:t>Sunucu thread-per-connection modelini kullanır. Her yeni accept'ten sonra std::thread oluşturulup detach edilir. SQLite bağlantısı SQLITE_OPEN_FULLMUTEX modunda açılır, böylece aynı bağlantıyı birden fazla iş parçacığının paylaşması güvenli hale gelir. Yazma işlemleri için WAL (Write-Ahead Logging) modu açılarak okuma işlemlerinin yazmaları engellememesi sağlanmıştır.</w:t>
      </w:r>
    </w:p>
    <w:p>
      <w:pPr>
        <w:spacing w:before="200" w:after="80"/>
      </w:pPr>
      <w:r>
        <w:rPr>
          <w:rFonts w:ascii="Calibri" w:hAnsi="Calibri"/>
          <w:b/>
          <w:color w:val="2E74B5"/>
          <w:sz w:val="26"/>
        </w:rPr>
        <w:t>5.5 Güvenlik</w:t>
      </w:r>
    </w:p>
    <w:p>
      <w:pPr>
        <w:pStyle w:val="ListBullet"/>
        <w:spacing w:after="40" w:line="288" w:lineRule="auto"/>
      </w:pPr>
      <w:r>
        <w:rPr>
          <w:rFonts w:ascii="Calibri" w:hAnsi="Calibri"/>
          <w:sz w:val="22"/>
        </w:rPr>
        <w:t>Şifreler her kullanıcı için rastgele üretilen 16 byte salt ile SHA-256 özetlenir; veri tabanında ham şifre tutulmaz.</w:t>
      </w:r>
    </w:p>
    <w:p>
      <w:pPr>
        <w:pStyle w:val="ListBullet"/>
        <w:spacing w:after="40" w:line="288" w:lineRule="auto"/>
      </w:pPr>
      <w:r>
        <w:rPr>
          <w:rFonts w:ascii="Calibri" w:hAnsi="Calibri"/>
          <w:sz w:val="22"/>
        </w:rPr>
        <w:t>Oturum tokenları 32 karakterlik kriptografik rastgele hex değerlerdir; OpenSSL'in SHA-256 ve random implementasyonları kullanılmıştır.</w:t>
      </w:r>
    </w:p>
    <w:p>
      <w:pPr>
        <w:pStyle w:val="ListBullet"/>
        <w:spacing w:after="40" w:line="288" w:lineRule="auto"/>
      </w:pPr>
      <w:r>
        <w:rPr>
          <w:rFonts w:ascii="Calibri" w:hAnsi="Calibri"/>
          <w:sz w:val="22"/>
        </w:rPr>
        <w:t>Tüm SQL sorgularında prepared statement (sqlite3_prepare_v2 + bind) kullanılarak SQL injection önlenmiştir.</w:t>
      </w:r>
    </w:p>
    <w:p>
      <w:pPr>
        <w:pStyle w:val="ListBullet"/>
        <w:spacing w:after="40" w:line="288" w:lineRule="auto"/>
      </w:pPr>
      <w:r>
        <w:rPr>
          <w:rFonts w:ascii="Calibri" w:hAnsi="Calibri"/>
          <w:sz w:val="22"/>
        </w:rPr>
        <w:t>Yüklenen dosya isimleri için path-traversal kontrolü yapılır ("..", "/", "\\" reddedilir); diskte dosyalar UUID ile yeniden adlandırılır.</w:t>
      </w:r>
    </w:p>
    <w:p>
      <w:pPr>
        <w:pStyle w:val="ListBullet"/>
        <w:spacing w:after="40" w:line="288" w:lineRule="auto"/>
      </w:pPr>
      <w:r>
        <w:rPr>
          <w:rFonts w:ascii="Calibri" w:hAnsi="Calibri"/>
          <w:sz w:val="22"/>
        </w:rPr>
        <w:t>Maksimum dosya boyutu (resim 20 MB, video 100 MB) ve desteklenen formatlar (jpg/png/mp4 vb.) sunucu tarafında zorlanır.</w:t>
      </w:r>
    </w:p>
    <w:p>
      <w:pPr>
        <w:spacing w:before="200" w:after="80"/>
      </w:pPr>
      <w:r>
        <w:rPr>
          <w:rFonts w:ascii="Calibri" w:hAnsi="Calibri"/>
          <w:b/>
          <w:color w:val="2E74B5"/>
          <w:sz w:val="26"/>
        </w:rPr>
        <w:t>5.6 Veri Tabanı Tasarımı</w:t>
      </w:r>
    </w:p>
    <w:p>
      <w:pPr>
        <w:spacing w:after="80" w:line="300" w:lineRule="auto"/>
        <w:jc w:val="both"/>
      </w:pPr>
      <w:r>
        <w:rPr>
          <w:rFonts w:ascii="Calibri" w:hAnsi="Calibri"/>
          <w:b w:val="0"/>
          <w:sz w:val="22"/>
        </w:rPr>
        <w:t>Veri tabanı olarak embedded yapısı sayesinde dağıtımı kolay olan SQLite3 seçilmiştir. Beş ana tablo bulunmaktadır: users, sessions, media, likes ve comments (yorum sistemi stretch goal olarak şemada hazır bırakılmıştır). Foreign key kısıtları ON DELETE CASCADE ile tanımlanmış, böylece kullanıcı silindiğinde ilgili medya, oturum ve beğeniler de tutarlı şekilde temizlenmektedir. LIST sorgularını hızlandırmak için (visibility, created_at), (visibility, like_count) ve (visibility, download_count) kompozit indeksleri oluşturulmuştur.</w:t>
      </w:r>
    </w:p>
    <w:p>
      <w:pPr>
        <w:spacing w:before="200" w:after="80"/>
      </w:pPr>
      <w:r>
        <w:rPr>
          <w:rFonts w:ascii="Calibri" w:hAnsi="Calibri"/>
          <w:b/>
          <w:color w:val="2E74B5"/>
          <w:sz w:val="26"/>
        </w:rPr>
        <w:t>5.7 İstemci Tarafı (Qt 6)</w:t>
      </w:r>
    </w:p>
    <w:p>
      <w:pPr>
        <w:spacing w:after="80" w:line="300" w:lineRule="auto"/>
        <w:jc w:val="both"/>
      </w:pPr>
      <w:r>
        <w:rPr>
          <w:rFonts w:ascii="Calibri" w:hAnsi="Calibri"/>
          <w:b w:val="0"/>
          <w:sz w:val="22"/>
        </w:rPr>
        <w:t>İstemci, Qt 6 Widgets, Qt Network ve Qt Multimedia modüllerine dayanır. Mimari üç katmana ayrılmıştır: NetworkClient (ham TCP G/Ç ve yeniden bağlanma), ApiClient (protokole göre komut/cevap yönetimi ve sıraya alma), ve UI katmanı (LoginWindow, MainWindow, MediaCard, ImageViewer, VideoViewer). Bu sayede ağ kodu ile arayüz kodu birbirinden ayrılmıştır. Token bilgisi QSettings ile makinede kalıcı olarak saklanır, böylece uygulama yeniden açıldığında kullanıcı otomatik giriş yapar.</w:t>
      </w:r>
    </w:p>
    <w:p>
      <w:pPr>
        <w:spacing w:before="200" w:after="80"/>
      </w:pPr>
      <w:r>
        <w:rPr>
          <w:rFonts w:ascii="Calibri" w:hAnsi="Calibri"/>
          <w:b/>
          <w:color w:val="2E74B5"/>
          <w:sz w:val="26"/>
        </w:rPr>
        <w:t>5.8 Geliştirme Süreci ve Araçlar</w:t>
      </w:r>
    </w:p>
    <w:p>
      <w:pPr>
        <w:pStyle w:val="ListBullet"/>
        <w:spacing w:after="40" w:line="288" w:lineRule="auto"/>
      </w:pPr>
      <w:r>
        <w:rPr>
          <w:rFonts w:ascii="Calibri" w:hAnsi="Calibri"/>
          <w:sz w:val="22"/>
        </w:rPr>
        <w:t>Kaynak kod yönetimi: Git ve GitHub. Her geliştirici farklı dal üzerinde çalıştı, ortak alanlar (docs/, common/) için PR yöntemi tercih edildi.</w:t>
      </w:r>
    </w:p>
    <w:p>
      <w:pPr>
        <w:pStyle w:val="ListBullet"/>
        <w:spacing w:after="40" w:line="288" w:lineRule="auto"/>
      </w:pPr>
      <w:r>
        <w:rPr>
          <w:rFonts w:ascii="Calibri" w:hAnsi="Calibri"/>
          <w:sz w:val="22"/>
        </w:rPr>
        <w:t>Build sistemi: CMake (&gt;= 3.20). Sunucu Linux/WSL2'de, istemci Windows + MinGW ile derlendi.</w:t>
      </w:r>
    </w:p>
    <w:p>
      <w:pPr>
        <w:pStyle w:val="ListBullet"/>
        <w:spacing w:after="40" w:line="288" w:lineRule="auto"/>
      </w:pPr>
      <w:r>
        <w:rPr>
          <w:rFonts w:ascii="Calibri" w:hAnsi="Calibri"/>
          <w:sz w:val="22"/>
        </w:rPr>
        <w:t>Üçüncü parti kütüphaneler: OpenSSL (kriptografi), SQLite3 (veri tabanı), nlohmann/json (JSON çıktıları), stb_image / stb_image_resize / stb_image_write (thumbnail üretimi).</w:t>
      </w:r>
    </w:p>
    <w:p>
      <w:pPr>
        <w:pStyle w:val="ListBullet"/>
        <w:spacing w:after="40" w:line="288" w:lineRule="auto"/>
      </w:pPr>
      <w:r>
        <w:rPr>
          <w:rFonts w:ascii="Calibri" w:hAnsi="Calibri"/>
          <w:sz w:val="22"/>
        </w:rPr>
        <w:t>Dağıtım: Sunucu uzak bir Linux makinesi üzerinde çalıştırıldı; istemci bu makinenin IP adresine 8080 portundan TCP ile bağlandı.</w:t>
      </w:r>
    </w:p>
    <w:p>
      <w:pPr>
        <w:spacing w:before="200" w:after="80"/>
      </w:pPr>
      <w:r>
        <w:rPr>
          <w:rFonts w:ascii="Calibri" w:hAnsi="Calibri"/>
          <w:b/>
          <w:color w:val="1F3864"/>
          <w:sz w:val="32"/>
        </w:rPr>
        <w:t>6. Sunucu Tarafı Bileşenleri</w:t>
      </w:r>
    </w:p>
    <w:tbl>
      <w:tblPr>
        <w:tblStyle w:val="LightGrid-Accent1"/>
        <w:tblW w:type="auto" w:w="0"/>
        <w:tblLayout w:type="fixed"/>
        <w:tblLook w:firstColumn="1" w:firstRow="1" w:lastColumn="0" w:lastRow="0" w:noHBand="0" w:noVBand="1" w:val="04A0"/>
      </w:tblPr>
      <w:tblGrid>
        <w:gridCol w:w="4986"/>
        <w:gridCol w:w="4986"/>
      </w:tblGrid>
      <w:tr>
        <w:tc>
          <w:tcPr>
            <w:tcW w:type="dxa" w:w="2154"/>
            <w:shd w:val="clear" w:color="auto" w:fill="DDEBF7"/>
            <w:vAlign w:val="center"/>
          </w:tcPr>
          <w:p>
            <w:r/>
            <w:r>
              <w:rPr>
                <w:rFonts w:ascii="Calibri" w:hAnsi="Calibri"/>
                <w:b/>
                <w:sz w:val="22"/>
              </w:rPr>
              <w:t>Modül</w:t>
            </w:r>
          </w:p>
        </w:tc>
        <w:tc>
          <w:tcPr>
            <w:tcW w:type="dxa" w:w="6917"/>
            <w:shd w:val="clear" w:color="auto" w:fill="DDEBF7"/>
            <w:vAlign w:val="center"/>
          </w:tcPr>
          <w:p>
            <w:r/>
            <w:r>
              <w:rPr>
                <w:rFonts w:ascii="Calibri" w:hAnsi="Calibri"/>
                <w:b/>
                <w:sz w:val="22"/>
              </w:rPr>
              <w:t>Görevi</w:t>
            </w:r>
          </w:p>
        </w:tc>
      </w:tr>
      <w:tr>
        <w:tc>
          <w:tcPr>
            <w:tcW w:type="dxa" w:w="2154"/>
            <w:vAlign w:val="center"/>
          </w:tcPr>
          <w:p>
            <w:r/>
            <w:r>
              <w:rPr>
                <w:rFonts w:ascii="Calibri" w:hAnsi="Calibri"/>
                <w:sz w:val="21"/>
              </w:rPr>
              <w:t>server.cpp</w:t>
            </w:r>
          </w:p>
        </w:tc>
        <w:tc>
          <w:tcPr>
            <w:tcW w:type="dxa" w:w="6917"/>
            <w:vAlign w:val="center"/>
          </w:tcPr>
          <w:p>
            <w:r/>
            <w:r>
              <w:rPr>
                <w:rFonts w:ascii="Calibri" w:hAnsi="Calibri"/>
                <w:sz w:val="21"/>
              </w:rPr>
              <w:t>Listen socket kurulumu, accept döngüsü, her bağlantı için yeni iş parçacığı oluşturma.</w:t>
            </w:r>
          </w:p>
        </w:tc>
      </w:tr>
      <w:tr>
        <w:tc>
          <w:tcPr>
            <w:tcW w:type="dxa" w:w="2154"/>
            <w:vAlign w:val="center"/>
          </w:tcPr>
          <w:p>
            <w:r/>
            <w:r>
              <w:rPr>
                <w:rFonts w:ascii="Calibri" w:hAnsi="Calibri"/>
                <w:sz w:val="21"/>
              </w:rPr>
              <w:t>session.cpp</w:t>
            </w:r>
          </w:p>
        </w:tc>
        <w:tc>
          <w:tcPr>
            <w:tcW w:type="dxa" w:w="6917"/>
            <w:vAlign w:val="center"/>
          </w:tcPr>
          <w:p>
            <w:r/>
            <w:r>
              <w:rPr>
                <w:rFonts w:ascii="Calibri" w:hAnsi="Calibri"/>
                <w:sz w:val="21"/>
              </w:rPr>
              <w:t>Bir istemcinin yaşam döngüsü: komut okuma, ayrıştırma, ilgili handler'a yönlendirme, log yazma.</w:t>
            </w:r>
          </w:p>
        </w:tc>
      </w:tr>
      <w:tr>
        <w:tc>
          <w:tcPr>
            <w:tcW w:type="dxa" w:w="2154"/>
            <w:vAlign w:val="center"/>
          </w:tcPr>
          <w:p>
            <w:r/>
            <w:r>
              <w:rPr>
                <w:rFonts w:ascii="Calibri" w:hAnsi="Calibri"/>
                <w:sz w:val="21"/>
              </w:rPr>
              <w:t>protocol.cpp</w:t>
            </w:r>
          </w:p>
        </w:tc>
        <w:tc>
          <w:tcPr>
            <w:tcW w:type="dxa" w:w="6917"/>
            <w:vAlign w:val="center"/>
          </w:tcPr>
          <w:p>
            <w:r/>
            <w:r>
              <w:rPr>
                <w:rFonts w:ascii="Calibri" w:hAnsi="Calibri"/>
                <w:sz w:val="21"/>
              </w:rPr>
              <w:t>Komut satırını parçalara ayırma; OK / READY / ERR cevap üreticileri.</w:t>
            </w:r>
          </w:p>
        </w:tc>
      </w:tr>
      <w:tr>
        <w:tc>
          <w:tcPr>
            <w:tcW w:type="dxa" w:w="2154"/>
            <w:vAlign w:val="center"/>
          </w:tcPr>
          <w:p>
            <w:r/>
            <w:r>
              <w:rPr>
                <w:rFonts w:ascii="Calibri" w:hAnsi="Calibri"/>
                <w:sz w:val="21"/>
              </w:rPr>
              <w:t>auth.cpp</w:t>
            </w:r>
          </w:p>
        </w:tc>
        <w:tc>
          <w:tcPr>
            <w:tcW w:type="dxa" w:w="6917"/>
            <w:vAlign w:val="center"/>
          </w:tcPr>
          <w:p>
            <w:r/>
            <w:r>
              <w:rPr>
                <w:rFonts w:ascii="Calibri" w:hAnsi="Calibri"/>
                <w:sz w:val="21"/>
              </w:rPr>
              <w:t>REGISTER, LOGIN, LOGOUT, CHANGE_PASSWORD; SHA-256 + salt; token üretimi.</w:t>
            </w:r>
          </w:p>
        </w:tc>
      </w:tr>
      <w:tr>
        <w:tc>
          <w:tcPr>
            <w:tcW w:type="dxa" w:w="2154"/>
            <w:vAlign w:val="center"/>
          </w:tcPr>
          <w:p>
            <w:r/>
            <w:r>
              <w:rPr>
                <w:rFonts w:ascii="Calibri" w:hAnsi="Calibri"/>
                <w:sz w:val="21"/>
              </w:rPr>
              <w:t>session_cache.cpp</w:t>
            </w:r>
          </w:p>
        </w:tc>
        <w:tc>
          <w:tcPr>
            <w:tcW w:type="dxa" w:w="6917"/>
            <w:vAlign w:val="center"/>
          </w:tcPr>
          <w:p>
            <w:r/>
            <w:r>
              <w:rPr>
                <w:rFonts w:ascii="Calibri" w:hAnsi="Calibri"/>
                <w:sz w:val="21"/>
              </w:rPr>
              <w:t>Token → kullanıcı eşlemesi için thread-safe in-memory cache.</w:t>
            </w:r>
          </w:p>
        </w:tc>
      </w:tr>
      <w:tr>
        <w:tc>
          <w:tcPr>
            <w:tcW w:type="dxa" w:w="2154"/>
            <w:vAlign w:val="center"/>
          </w:tcPr>
          <w:p>
            <w:r/>
            <w:r>
              <w:rPr>
                <w:rFonts w:ascii="Calibri" w:hAnsi="Calibri"/>
                <w:sz w:val="21"/>
              </w:rPr>
              <w:t>media.cpp</w:t>
            </w:r>
          </w:p>
        </w:tc>
        <w:tc>
          <w:tcPr>
            <w:tcW w:type="dxa" w:w="6917"/>
            <w:vAlign w:val="center"/>
          </w:tcPr>
          <w:p>
            <w:r/>
            <w:r>
              <w:rPr>
                <w:rFonts w:ascii="Calibri" w:hAnsi="Calibri"/>
                <w:sz w:val="21"/>
              </w:rPr>
              <w:t>UPLOAD/DOWNLOAD chunked transfer, LIST/USER_MEDIA JSON üretimi, LIKE/UNLIKE/DELETE, PREVIEW (lazy thumbnail).</w:t>
            </w:r>
          </w:p>
        </w:tc>
      </w:tr>
      <w:tr>
        <w:tc>
          <w:tcPr>
            <w:tcW w:type="dxa" w:w="2154"/>
            <w:vAlign w:val="center"/>
          </w:tcPr>
          <w:p>
            <w:r/>
            <w:r>
              <w:rPr>
                <w:rFonts w:ascii="Calibri" w:hAnsi="Calibri"/>
                <w:sz w:val="21"/>
              </w:rPr>
              <w:t>db.cpp</w:t>
            </w:r>
          </w:p>
        </w:tc>
        <w:tc>
          <w:tcPr>
            <w:tcW w:type="dxa" w:w="6917"/>
            <w:vAlign w:val="center"/>
          </w:tcPr>
          <w:p>
            <w:r/>
            <w:r>
              <w:rPr>
                <w:rFonts w:ascii="Calibri" w:hAnsi="Calibri"/>
                <w:sz w:val="21"/>
              </w:rPr>
              <w:t>SQLite bağlantısı, schema oluşturma, PRAGMA ayarları (WAL, foreign_keys).</w:t>
            </w:r>
          </w:p>
        </w:tc>
      </w:tr>
      <w:tr>
        <w:tc>
          <w:tcPr>
            <w:tcW w:type="dxa" w:w="2154"/>
            <w:vAlign w:val="center"/>
          </w:tcPr>
          <w:p>
            <w:r/>
            <w:r>
              <w:rPr>
                <w:rFonts w:ascii="Calibri" w:hAnsi="Calibri"/>
                <w:sz w:val="21"/>
              </w:rPr>
              <w:t>util.cpp</w:t>
            </w:r>
          </w:p>
        </w:tc>
        <w:tc>
          <w:tcPr>
            <w:tcW w:type="dxa" w:w="6917"/>
            <w:vAlign w:val="center"/>
          </w:tcPr>
          <w:p>
            <w:r/>
            <w:r>
              <w:rPr>
                <w:rFonts w:ascii="Calibri" w:hAnsi="Calibri"/>
                <w:sz w:val="21"/>
              </w:rPr>
              <w:t>sha256_hex, random_hex, uuid_hex, now_unix gibi yardımcı fonksiyonlar.</w:t>
            </w:r>
          </w:p>
        </w:tc>
      </w:tr>
    </w:tbl>
    <w:p>
      <w:pPr>
        <w:spacing w:before="200" w:after="80"/>
      </w:pPr>
      <w:r>
        <w:rPr>
          <w:rFonts w:ascii="Calibri" w:hAnsi="Calibri"/>
          <w:b/>
          <w:color w:val="1F3864"/>
          <w:sz w:val="32"/>
        </w:rPr>
        <w:t>7. İstemci Tarafı Bileşenleri</w:t>
      </w:r>
    </w:p>
    <w:tbl>
      <w:tblPr>
        <w:tblStyle w:val="LightGrid-Accent1"/>
        <w:tblW w:type="auto" w:w="0"/>
        <w:tblLayout w:type="fixed"/>
        <w:tblLook w:firstColumn="1" w:firstRow="1" w:lastColumn="0" w:lastRow="0" w:noHBand="0" w:noVBand="1" w:val="04A0"/>
      </w:tblPr>
      <w:tblGrid>
        <w:gridCol w:w="4986"/>
        <w:gridCol w:w="4986"/>
      </w:tblGrid>
      <w:tr>
        <w:tc>
          <w:tcPr>
            <w:tcW w:type="dxa" w:w="2154"/>
            <w:shd w:val="clear" w:color="auto" w:fill="DDEBF7"/>
            <w:vAlign w:val="center"/>
          </w:tcPr>
          <w:p>
            <w:r/>
            <w:r>
              <w:rPr>
                <w:rFonts w:ascii="Calibri" w:hAnsi="Calibri"/>
                <w:b/>
                <w:sz w:val="22"/>
              </w:rPr>
              <w:t>Modül</w:t>
            </w:r>
          </w:p>
        </w:tc>
        <w:tc>
          <w:tcPr>
            <w:tcW w:type="dxa" w:w="6917"/>
            <w:shd w:val="clear" w:color="auto" w:fill="DDEBF7"/>
            <w:vAlign w:val="center"/>
          </w:tcPr>
          <w:p>
            <w:r/>
            <w:r>
              <w:rPr>
                <w:rFonts w:ascii="Calibri" w:hAnsi="Calibri"/>
                <w:b/>
                <w:sz w:val="22"/>
              </w:rPr>
              <w:t>Görevi</w:t>
            </w:r>
          </w:p>
        </w:tc>
      </w:tr>
      <w:tr>
        <w:tc>
          <w:tcPr>
            <w:tcW w:type="dxa" w:w="2154"/>
            <w:vAlign w:val="center"/>
          </w:tcPr>
          <w:p>
            <w:r/>
            <w:r>
              <w:rPr>
                <w:rFonts w:ascii="Calibri" w:hAnsi="Calibri"/>
                <w:sz w:val="21"/>
              </w:rPr>
              <w:t>main.cpp</w:t>
            </w:r>
          </w:p>
        </w:tc>
        <w:tc>
          <w:tcPr>
            <w:tcW w:type="dxa" w:w="6917"/>
            <w:vAlign w:val="center"/>
          </w:tcPr>
          <w:p>
            <w:r/>
            <w:r>
              <w:rPr>
                <w:rFonts w:ascii="Calibri" w:hAnsi="Calibri"/>
                <w:sz w:val="21"/>
              </w:rPr>
              <w:t>QApplication kurulumu, kayıtlı token varsa otomatik giriş, LoginWindow / MainWindow geçişleri.</w:t>
            </w:r>
          </w:p>
        </w:tc>
      </w:tr>
      <w:tr>
        <w:tc>
          <w:tcPr>
            <w:tcW w:type="dxa" w:w="2154"/>
            <w:vAlign w:val="center"/>
          </w:tcPr>
          <w:p>
            <w:r/>
            <w:r>
              <w:rPr>
                <w:rFonts w:ascii="Calibri" w:hAnsi="Calibri"/>
                <w:sz w:val="21"/>
              </w:rPr>
              <w:t>networkclient.cpp</w:t>
            </w:r>
          </w:p>
        </w:tc>
        <w:tc>
          <w:tcPr>
            <w:tcW w:type="dxa" w:w="6917"/>
            <w:vAlign w:val="center"/>
          </w:tcPr>
          <w:p>
            <w:r/>
            <w:r>
              <w:rPr>
                <w:rFonts w:ascii="Calibri" w:hAnsi="Calibri"/>
                <w:sz w:val="21"/>
              </w:rPr>
              <w:t>QTcpSocket sarmalayıcı; satır tabanlı komutlar ve binary payload'ları ayıran tampon yönetimi; auto-reconnect.</w:t>
            </w:r>
          </w:p>
        </w:tc>
      </w:tr>
      <w:tr>
        <w:tc>
          <w:tcPr>
            <w:tcW w:type="dxa" w:w="2154"/>
            <w:vAlign w:val="center"/>
          </w:tcPr>
          <w:p>
            <w:r/>
            <w:r>
              <w:rPr>
                <w:rFonts w:ascii="Calibri" w:hAnsi="Calibri"/>
                <w:sz w:val="21"/>
              </w:rPr>
              <w:t>apiclient.cpp</w:t>
            </w:r>
          </w:p>
        </w:tc>
        <w:tc>
          <w:tcPr>
            <w:tcW w:type="dxa" w:w="6917"/>
            <w:vAlign w:val="center"/>
          </w:tcPr>
          <w:p>
            <w:r/>
            <w:r>
              <w:rPr>
                <w:rFonts w:ascii="Calibri" w:hAnsi="Calibri"/>
                <w:sz w:val="21"/>
              </w:rPr>
              <w:t>Komutları sıraya alıp tek tek gönderir; cevapları ayrıştırıp ilgili Qt sinyalini yayar; tip-güvenli bir API sunar.</w:t>
            </w:r>
          </w:p>
        </w:tc>
      </w:tr>
      <w:tr>
        <w:tc>
          <w:tcPr>
            <w:tcW w:type="dxa" w:w="2154"/>
            <w:vAlign w:val="center"/>
          </w:tcPr>
          <w:p>
            <w:r/>
            <w:r>
              <w:rPr>
                <w:rFonts w:ascii="Calibri" w:hAnsi="Calibri"/>
                <w:sz w:val="21"/>
              </w:rPr>
              <w:t>loginwindow.cpp</w:t>
            </w:r>
          </w:p>
        </w:tc>
        <w:tc>
          <w:tcPr>
            <w:tcW w:type="dxa" w:w="6917"/>
            <w:vAlign w:val="center"/>
          </w:tcPr>
          <w:p>
            <w:r/>
            <w:r>
              <w:rPr>
                <w:rFonts w:ascii="Calibri" w:hAnsi="Calibri"/>
                <w:sz w:val="21"/>
              </w:rPr>
              <w:t>Giriş ve kayıt sekmeleri, alan doğrulamaları, hata mesajları, bağlantı durum etiketi.</w:t>
            </w:r>
          </w:p>
        </w:tc>
      </w:tr>
      <w:tr>
        <w:tc>
          <w:tcPr>
            <w:tcW w:type="dxa" w:w="2154"/>
            <w:vAlign w:val="center"/>
          </w:tcPr>
          <w:p>
            <w:r/>
            <w:r>
              <w:rPr>
                <w:rFonts w:ascii="Calibri" w:hAnsi="Calibri"/>
                <w:sz w:val="21"/>
              </w:rPr>
              <w:t>mainwindow.cpp</w:t>
            </w:r>
          </w:p>
        </w:tc>
        <w:tc>
          <w:tcPr>
            <w:tcW w:type="dxa" w:w="6917"/>
            <w:vAlign w:val="center"/>
          </w:tcPr>
          <w:p>
            <w:r/>
            <w:r>
              <w:rPr>
                <w:rFonts w:ascii="Calibri" w:hAnsi="Calibri"/>
                <w:sz w:val="21"/>
              </w:rPr>
              <w:t>Toolbar, sıralama dropdown'u, feed grid'i, profil sayfası, yükleme diyaloğu, klavye kısayolları.</w:t>
            </w:r>
          </w:p>
        </w:tc>
      </w:tr>
      <w:tr>
        <w:tc>
          <w:tcPr>
            <w:tcW w:type="dxa" w:w="2154"/>
            <w:vAlign w:val="center"/>
          </w:tcPr>
          <w:p>
            <w:r/>
            <w:r>
              <w:rPr>
                <w:rFonts w:ascii="Calibri" w:hAnsi="Calibri"/>
                <w:sz w:val="21"/>
              </w:rPr>
              <w:t>mediacard.cpp</w:t>
            </w:r>
          </w:p>
        </w:tc>
        <w:tc>
          <w:tcPr>
            <w:tcW w:type="dxa" w:w="6917"/>
            <w:vAlign w:val="center"/>
          </w:tcPr>
          <w:p>
            <w:r/>
            <w:r>
              <w:rPr>
                <w:rFonts w:ascii="Calibri" w:hAnsi="Calibri"/>
                <w:sz w:val="21"/>
              </w:rPr>
              <w:t>Feed kartları: thumbnail, sahip adı, beğeni butonu, tip ve görünürlük rozetleri.</w:t>
            </w:r>
          </w:p>
        </w:tc>
      </w:tr>
      <w:tr>
        <w:tc>
          <w:tcPr>
            <w:tcW w:type="dxa" w:w="2154"/>
            <w:vAlign w:val="center"/>
          </w:tcPr>
          <w:p>
            <w:r/>
            <w:r>
              <w:rPr>
                <w:rFonts w:ascii="Calibri" w:hAnsi="Calibri"/>
                <w:sz w:val="21"/>
              </w:rPr>
              <w:t>imageviewer / videoviewer</w:t>
            </w:r>
          </w:p>
        </w:tc>
        <w:tc>
          <w:tcPr>
            <w:tcW w:type="dxa" w:w="6917"/>
            <w:vAlign w:val="center"/>
          </w:tcPr>
          <w:p>
            <w:r/>
            <w:r>
              <w:rPr>
                <w:rFonts w:ascii="Calibri" w:hAnsi="Calibri"/>
                <w:sz w:val="21"/>
              </w:rPr>
              <w:t>Tam boyutlu resim/video görüntüleyiciler (QPixmap ve QMediaPlayer).</w:t>
            </w:r>
          </w:p>
        </w:tc>
      </w:tr>
    </w:tbl>
    <w:p>
      <w:pPr>
        <w:spacing w:before="200" w:after="80"/>
      </w:pPr>
      <w:r>
        <w:rPr>
          <w:rFonts w:ascii="Calibri" w:hAnsi="Calibri"/>
          <w:b/>
          <w:color w:val="1F3864"/>
          <w:sz w:val="32"/>
        </w:rPr>
        <w:t>8. Örnek Bir Komut Akışı</w:t>
      </w:r>
    </w:p>
    <w:p>
      <w:pPr>
        <w:spacing w:after="80" w:line="300" w:lineRule="auto"/>
        <w:jc w:val="both"/>
      </w:pPr>
      <w:r>
        <w:rPr>
          <w:rFonts w:ascii="Calibri" w:hAnsi="Calibri"/>
          <w:b w:val="0"/>
          <w:sz w:val="22"/>
        </w:rPr>
        <w:t>Aşağıda yeni bir kullanıcının kayıt olup bir resim yükledikten sonra feed'e ulaşması, beğenmesi ve indirmesi süreci gösterilmiştir (C: istemci, S: sunucu):</w:t>
      </w:r>
    </w:p>
    <w:p>
      <w:pPr>
        <w:spacing w:after="40"/>
        <w:ind w:left="227"/>
      </w:pPr>
      <w:r>
        <w:rPr>
          <w:rFonts w:ascii="Consolas" w:hAnsi="Consolas"/>
          <w:sz w:val="19"/>
        </w:rPr>
        <w:t>C: REGISTER inan superpass123</w:t>
      </w:r>
    </w:p>
    <w:p>
      <w:pPr>
        <w:spacing w:after="40"/>
        <w:ind w:left="227"/>
      </w:pPr>
      <w:r>
        <w:rPr>
          <w:rFonts w:ascii="Consolas" w:hAnsi="Consolas"/>
          <w:sz w:val="19"/>
        </w:rPr>
        <w:t>S: OK 7f3a9c2e1b8d4a5f6e9c0d1a2b3c4d5e</w:t>
      </w:r>
    </w:p>
    <w:p>
      <w:pPr>
        <w:spacing w:after="40"/>
        <w:ind w:left="227"/>
      </w:pPr>
      <w:r>
        <w:rPr>
          <w:rFonts w:ascii="Consolas" w:hAnsi="Consolas"/>
          <w:sz w:val="19"/>
        </w:rPr>
        <w:t>C: UPLOAD 7f3a9c2e... image public manzara.jpg 245678</w:t>
      </w:r>
    </w:p>
    <w:p>
      <w:pPr>
        <w:spacing w:after="40"/>
        <w:ind w:left="227"/>
      </w:pPr>
      <w:r>
        <w:rPr>
          <w:rFonts w:ascii="Consolas" w:hAnsi="Consolas"/>
          <w:sz w:val="19"/>
        </w:rPr>
        <w:t>S: READY</w:t>
      </w:r>
    </w:p>
    <w:p>
      <w:pPr>
        <w:spacing w:after="40"/>
        <w:ind w:left="227"/>
      </w:pPr>
      <w:r>
        <w:rPr>
          <w:rFonts w:ascii="Consolas" w:hAnsi="Consolas"/>
          <w:sz w:val="19"/>
        </w:rPr>
        <w:t>C: &lt;245678 byte JPEG verisi&gt;</w:t>
      </w:r>
    </w:p>
    <w:p>
      <w:pPr>
        <w:spacing w:after="40"/>
        <w:ind w:left="227"/>
      </w:pPr>
      <w:r>
        <w:rPr>
          <w:rFonts w:ascii="Consolas" w:hAnsi="Consolas"/>
          <w:sz w:val="19"/>
        </w:rPr>
        <w:t>S: OK ab12cd34ef56...</w:t>
      </w:r>
    </w:p>
    <w:p>
      <w:pPr>
        <w:spacing w:after="40"/>
        <w:ind w:left="227"/>
      </w:pPr>
      <w:r>
        <w:rPr>
          <w:rFonts w:ascii="Consolas" w:hAnsi="Consolas"/>
          <w:sz w:val="19"/>
        </w:rPr>
        <w:t>C: LIST 7f3a9c2e... newest 0 20</w:t>
      </w:r>
    </w:p>
    <w:p>
      <w:pPr>
        <w:spacing w:after="40"/>
        <w:ind w:left="227"/>
      </w:pPr>
      <w:r>
        <w:rPr>
          <w:rFonts w:ascii="Consolas" w:hAnsi="Consolas"/>
          <w:sz w:val="19"/>
        </w:rPr>
        <w:t>S: OK 1\n[{"id":"ab12cd34...","owner":"inan",...}]</w:t>
      </w:r>
    </w:p>
    <w:p>
      <w:pPr>
        <w:spacing w:after="40"/>
        <w:ind w:left="227"/>
      </w:pPr>
      <w:r>
        <w:rPr>
          <w:rFonts w:ascii="Consolas" w:hAnsi="Consolas"/>
          <w:sz w:val="19"/>
        </w:rPr>
        <w:t>C: LIKE 7f3a9c2e... ab12cd34ef56...</w:t>
      </w:r>
    </w:p>
    <w:p>
      <w:pPr>
        <w:spacing w:after="40"/>
        <w:ind w:left="227"/>
      </w:pPr>
      <w:r>
        <w:rPr>
          <w:rFonts w:ascii="Consolas" w:hAnsi="Consolas"/>
          <w:sz w:val="19"/>
        </w:rPr>
        <w:t>S: OK 1</w:t>
      </w:r>
    </w:p>
    <w:p>
      <w:pPr>
        <w:spacing w:after="40"/>
        <w:ind w:left="227"/>
      </w:pPr>
      <w:r>
        <w:rPr>
          <w:rFonts w:ascii="Consolas" w:hAnsi="Consolas"/>
          <w:sz w:val="19"/>
        </w:rPr>
        <w:t>C: DOWNLOAD 7f3a9c2e... ab12cd34ef56...</w:t>
      </w:r>
    </w:p>
    <w:p>
      <w:pPr>
        <w:spacing w:after="40"/>
        <w:ind w:left="227"/>
      </w:pPr>
      <w:r>
        <w:rPr>
          <w:rFonts w:ascii="Consolas" w:hAnsi="Consolas"/>
          <w:sz w:val="19"/>
        </w:rPr>
        <w:t>S: OK image 245678</w:t>
      </w:r>
    </w:p>
    <w:p>
      <w:pPr>
        <w:spacing w:after="40"/>
        <w:ind w:left="227"/>
      </w:pPr>
      <w:r>
        <w:rPr>
          <w:rFonts w:ascii="Consolas" w:hAnsi="Consolas"/>
          <w:sz w:val="19"/>
        </w:rPr>
        <w:t>S: &lt;245678 byte JPEG verisi&gt;</w:t>
      </w:r>
    </w:p>
    <w:p>
      <w:pPr>
        <w:spacing w:before="200" w:after="80"/>
      </w:pPr>
      <w:r>
        <w:rPr>
          <w:rFonts w:ascii="Calibri" w:hAnsi="Calibri"/>
          <w:b/>
          <w:color w:val="1F3864"/>
          <w:sz w:val="32"/>
        </w:rPr>
        <w:t>9. Sonuç, Yorumlar ve Kazanımlar</w:t>
      </w:r>
    </w:p>
    <w:p>
      <w:pPr>
        <w:spacing w:before="200" w:after="80"/>
      </w:pPr>
      <w:r>
        <w:rPr>
          <w:rFonts w:ascii="Calibri" w:hAnsi="Calibri"/>
          <w:b/>
          <w:color w:val="2E74B5"/>
          <w:sz w:val="26"/>
        </w:rPr>
        <w:t>9.1 Projede Neler Öğrendik</w:t>
      </w:r>
    </w:p>
    <w:p>
      <w:pPr>
        <w:pStyle w:val="ListBullet"/>
        <w:spacing w:after="40" w:line="288" w:lineRule="auto"/>
      </w:pPr>
      <w:r>
        <w:rPr>
          <w:rFonts w:ascii="Calibri" w:hAnsi="Calibri"/>
          <w:sz w:val="22"/>
        </w:rPr>
        <w:t>Ham TCP üzerinde uygulama katmanı protokolü tasarlamayı, sürümlemeyi ve hata kodlarını standart hale getirmeyi öğrendik.</w:t>
      </w:r>
    </w:p>
    <w:p>
      <w:pPr>
        <w:pStyle w:val="ListBullet"/>
        <w:spacing w:after="40" w:line="288" w:lineRule="auto"/>
      </w:pPr>
      <w:r>
        <w:rPr>
          <w:rFonts w:ascii="Calibri" w:hAnsi="Calibri"/>
          <w:sz w:val="22"/>
        </w:rPr>
        <w:t>Soket API'si ile çok iş parçacıklı bir sunucunun nasıl yazıldığını ve bağlantı başına thread modelinin avantaj/dezavantajlarını gördük.</w:t>
      </w:r>
    </w:p>
    <w:p>
      <w:pPr>
        <w:pStyle w:val="ListBullet"/>
        <w:spacing w:after="40" w:line="288" w:lineRule="auto"/>
      </w:pPr>
      <w:r>
        <w:rPr>
          <w:rFonts w:ascii="Calibri" w:hAnsi="Calibri"/>
          <w:sz w:val="22"/>
        </w:rPr>
        <w:t>Büyük dosyaların TCP üzerinden chunk-chunk gönderilmesinin (recv döngüsü, kısmi gönderim) gerekliliğini deneyimledik.</w:t>
      </w:r>
    </w:p>
    <w:p>
      <w:pPr>
        <w:pStyle w:val="ListBullet"/>
        <w:spacing w:after="40" w:line="288" w:lineRule="auto"/>
      </w:pPr>
      <w:r>
        <w:rPr>
          <w:rFonts w:ascii="Calibri" w:hAnsi="Calibri"/>
          <w:sz w:val="22"/>
        </w:rPr>
        <w:t>SQLite üzerinde indeks tasarımı, prepared statement, WAL modu ve foreign key cascade kavramlarını uyguladık.</w:t>
      </w:r>
    </w:p>
    <w:p>
      <w:pPr>
        <w:pStyle w:val="ListBullet"/>
        <w:spacing w:after="40" w:line="288" w:lineRule="auto"/>
      </w:pPr>
      <w:r>
        <w:rPr>
          <w:rFonts w:ascii="Calibri" w:hAnsi="Calibri"/>
          <w:sz w:val="22"/>
        </w:rPr>
        <w:t>SHA-256 + salt ile şifre saklama, oturum tokenı yönetimi ve otomatik yeniden bağlanma gibi gerçek dünya kimlik doğrulama detaylarını öğrendik.</w:t>
      </w:r>
    </w:p>
    <w:p>
      <w:pPr>
        <w:pStyle w:val="ListBullet"/>
        <w:spacing w:after="40" w:line="288" w:lineRule="auto"/>
      </w:pPr>
      <w:r>
        <w:rPr>
          <w:rFonts w:ascii="Calibri" w:hAnsi="Calibri"/>
          <w:sz w:val="22"/>
        </w:rPr>
        <w:t>Qt sinyal-slot mekanizmasının ağ uygulamalarında arayüzü dondurmamak için ne kadar elverişli olduğunu gördük.</w:t>
      </w:r>
    </w:p>
    <w:p>
      <w:pPr>
        <w:pStyle w:val="ListBullet"/>
        <w:spacing w:after="40" w:line="288" w:lineRule="auto"/>
      </w:pPr>
      <w:r>
        <w:rPr>
          <w:rFonts w:ascii="Calibri" w:hAnsi="Calibri"/>
          <w:sz w:val="22"/>
        </w:rPr>
        <w:t>Git üzerinde iki kişilik paralel çalışmayı, branch ve PR akışını, çakışma çözümünü uygulamalı olarak deneyimledik.</w:t>
      </w:r>
    </w:p>
    <w:p>
      <w:pPr>
        <w:spacing w:before="200" w:after="80"/>
      </w:pPr>
      <w:r>
        <w:rPr>
          <w:rFonts w:ascii="Calibri" w:hAnsi="Calibri"/>
          <w:b/>
          <w:color w:val="2E74B5"/>
          <w:sz w:val="26"/>
        </w:rPr>
        <w:t>9.2 Faydalandığımız Kaynaklar</w:t>
      </w:r>
    </w:p>
    <w:p>
      <w:pPr>
        <w:pStyle w:val="ListBullet"/>
        <w:spacing w:after="40" w:line="288" w:lineRule="auto"/>
      </w:pPr>
      <w:r>
        <w:rPr>
          <w:rFonts w:ascii="Calibri" w:hAnsi="Calibri"/>
          <w:sz w:val="22"/>
        </w:rPr>
        <w:t>Beej's Guide to Network Programming — POSIX soket API'si için temel referans.</w:t>
      </w:r>
    </w:p>
    <w:p>
      <w:pPr>
        <w:pStyle w:val="ListBullet"/>
        <w:spacing w:after="40" w:line="288" w:lineRule="auto"/>
      </w:pPr>
      <w:r>
        <w:rPr>
          <w:rFonts w:ascii="Calibri" w:hAnsi="Calibri"/>
          <w:sz w:val="22"/>
        </w:rPr>
        <w:t>Qt 6 resmi belgeleri (doc.qt.io) — QTcpSocket, QSettings, QMediaPlayer, sinyal-slot.</w:t>
      </w:r>
    </w:p>
    <w:p>
      <w:pPr>
        <w:pStyle w:val="ListBullet"/>
        <w:spacing w:after="40" w:line="288" w:lineRule="auto"/>
      </w:pPr>
      <w:r>
        <w:rPr>
          <w:rFonts w:ascii="Calibri" w:hAnsi="Calibri"/>
          <w:sz w:val="22"/>
        </w:rPr>
        <w:t>SQLite resmi dokümantasyonu — PRAGMA ayarları, WAL, prepared statement.</w:t>
      </w:r>
    </w:p>
    <w:p>
      <w:pPr>
        <w:pStyle w:val="ListBullet"/>
        <w:spacing w:after="40" w:line="288" w:lineRule="auto"/>
      </w:pPr>
      <w:r>
        <w:rPr>
          <w:rFonts w:ascii="Calibri" w:hAnsi="Calibri"/>
          <w:sz w:val="22"/>
        </w:rPr>
        <w:t>OpenSSL ve nlohmann/json kütüphane belgeleri.</w:t>
      </w:r>
    </w:p>
    <w:p>
      <w:pPr>
        <w:pStyle w:val="ListBullet"/>
        <w:spacing w:after="40" w:line="288" w:lineRule="auto"/>
      </w:pPr>
      <w:r>
        <w:rPr>
          <w:rFonts w:ascii="Calibri" w:hAnsi="Calibri"/>
          <w:sz w:val="22"/>
        </w:rPr>
        <w:t>stb (Sean Barrett) header-only kütüphaneleri — küçük resim üretimi.</w:t>
      </w:r>
    </w:p>
    <w:p>
      <w:pPr>
        <w:pStyle w:val="ListBullet"/>
        <w:spacing w:after="40" w:line="288" w:lineRule="auto"/>
      </w:pPr>
      <w:r>
        <w:rPr>
          <w:rFonts w:ascii="Calibri" w:hAnsi="Calibri"/>
          <w:sz w:val="22"/>
        </w:rPr>
        <w:t>BİL314 ders notları ve TCP/IP, soket programlama, istemci-sunucu konuları.</w:t>
      </w:r>
    </w:p>
    <w:p>
      <w:pPr>
        <w:pStyle w:val="ListBullet"/>
        <w:spacing w:after="40" w:line="288" w:lineRule="auto"/>
      </w:pPr>
      <w:r>
        <w:rPr>
          <w:rFonts w:ascii="Calibri" w:hAnsi="Calibri"/>
          <w:sz w:val="22"/>
        </w:rPr>
        <w:t>RFC 793 (TCP) ve RFC 1122 (Internet Hosts) — protokol tasarımı sırasında genel referans.</w:t>
      </w:r>
    </w:p>
    <w:p>
      <w:pPr>
        <w:spacing w:before="200" w:after="80"/>
      </w:pPr>
      <w:r>
        <w:rPr>
          <w:rFonts w:ascii="Calibri" w:hAnsi="Calibri"/>
          <w:b/>
          <w:color w:val="2E74B5"/>
          <w:sz w:val="26"/>
        </w:rPr>
        <w:t>9.3 Karşılaştığımız Zorluklar</w:t>
      </w:r>
    </w:p>
    <w:p>
      <w:pPr>
        <w:spacing w:after="80" w:line="300" w:lineRule="auto"/>
        <w:jc w:val="both"/>
      </w:pPr>
      <w:r>
        <w:rPr>
          <w:rFonts w:ascii="Calibri" w:hAnsi="Calibri"/>
          <w:b w:val="0"/>
          <w:sz w:val="22"/>
        </w:rPr>
        <w:t>Geliştirme sürecinde en çok zorlandığımız konular ve bu zorlukları nasıl aştığımız aşağıda özetlenmiştir:</w:t>
      </w:r>
    </w:p>
    <w:p>
      <w:pPr>
        <w:spacing w:after="80" w:line="300" w:lineRule="auto"/>
        <w:jc w:val="both"/>
      </w:pPr>
      <w:r>
        <w:rPr>
          <w:rFonts w:ascii="Calibri" w:hAnsi="Calibri"/>
          <w:b w:val="0"/>
          <w:sz w:val="22"/>
        </w:rPr>
        <w:t>• Parça-parça dosya transferi: send() ve recv() çağrılarının her zaman istenen byte sayısı kadar veri taşımadığını öğrenmek başlangıçta sürpriz oldu. Çözüm olarak hem yazma hem okuma tarafında while döngülerinde toplam bayt sayısını takip eden write_all / read_loop fonksiyonları yazdık. Bağlantı upload sırasında koparsa yarım kalan dosya diskten otomatik silinir.</w:t>
      </w:r>
    </w:p>
    <w:p>
      <w:pPr>
        <w:spacing w:after="80" w:line="300" w:lineRule="auto"/>
        <w:jc w:val="both"/>
      </w:pPr>
      <w:r>
        <w:rPr>
          <w:rFonts w:ascii="Calibri" w:hAnsi="Calibri"/>
          <w:b w:val="0"/>
          <w:sz w:val="22"/>
        </w:rPr>
        <w:t>• Komut + binary akışın aynı socket üzerinde karışması: Aynı TCP bağlantısı üzerinde hem satır tabanlı komutlar hem de binary dosya gövdeleri akıyor. İstemci tarafında bunu çözmek için NetworkClient sınıfında binaryRemaining sayacı tutan bir tampon yöneticisi yazdık. Sayaç sıfır olana kadar gelen tüm veri binary olarak biriktirildi, sıfırlandıktan sonra normal satır işlemeye dönüldü.</w:t>
      </w:r>
    </w:p>
    <w:p>
      <w:pPr>
        <w:spacing w:after="80" w:line="300" w:lineRule="auto"/>
        <w:jc w:val="both"/>
      </w:pPr>
      <w:r>
        <w:rPr>
          <w:rFonts w:ascii="Calibri" w:hAnsi="Calibri"/>
          <w:b w:val="0"/>
          <w:sz w:val="22"/>
        </w:rPr>
        <w:t>• Otomatik yeniden bağlanma ve token yönetimi: İstemci internet bağlantısı koptuğunda veya sunucu yeniden başlatıldığında otomatik olarak yeniden bağlanmalı, kayıtlı token ile sessiz devam etmeliydi. QTimer ve QTcpSocket sinyalleri ile, ilk korumalı istek 1001 (geçersiz token) dönerse Login ekranına geri dönen bir akış kurguladık.</w:t>
      </w:r>
    </w:p>
    <w:p>
      <w:pPr>
        <w:spacing w:after="80" w:line="300" w:lineRule="auto"/>
        <w:jc w:val="both"/>
      </w:pPr>
      <w:r>
        <w:rPr>
          <w:rFonts w:ascii="Calibri" w:hAnsi="Calibri"/>
          <w:b w:val="0"/>
          <w:sz w:val="22"/>
        </w:rPr>
        <w:t>• Qt'nin öğrenme eğrisi: İstemci geliştiricisi için Qt sinyal-slot, layout ve event loop kavramları yeniydi. Qt'nin resmi öğreticilerini ve belgelerini takip ederek kademeli olarak ilerledik; önce küçük bir echo testi, sonra Login formu, sonra feed grid'i şeklinde adım adım entegrasyon yaptık.</w:t>
      </w:r>
    </w:p>
    <w:p>
      <w:pPr>
        <w:spacing w:after="80" w:line="300" w:lineRule="auto"/>
        <w:jc w:val="both"/>
      </w:pPr>
      <w:r>
        <w:rPr>
          <w:rFonts w:ascii="Calibri" w:hAnsi="Calibri"/>
          <w:b w:val="0"/>
          <w:sz w:val="22"/>
        </w:rPr>
        <w:t>• Eş zamanlı veri tabanı erişimi: Birden fazla iş parçacığının aynı SQLite bağlantısını kullanması ilk denemelerde "database is locked" hatasına yol açtı. SQLite'ı FULLMUTEX modunda açıp WAL journal moduna geçince bu sorun çözüldü.</w:t>
      </w:r>
    </w:p>
    <w:p>
      <w:pPr>
        <w:spacing w:after="80" w:line="300" w:lineRule="auto"/>
        <w:jc w:val="both"/>
      </w:pPr>
      <w:r>
        <w:rPr>
          <w:rFonts w:ascii="Calibri" w:hAnsi="Calibri"/>
          <w:b w:val="0"/>
          <w:sz w:val="22"/>
        </w:rPr>
        <w:t>• Versiyon kontrolü çakışmaları: İki kişi olarak ortak alanlarda (docs/, common/) yapılan değişiklikler bazen çakışmalara yol açtı. Klasör bazlı paylaşım (server/ ekibi sunucuya, client/ ekibi istemciye) ve ortak alanlar için "önce konuş, sonra commit" kuralı bu sorunu büyük ölçüde ortadan kaldırdı.</w:t>
      </w:r>
    </w:p>
    <w:p>
      <w:pPr>
        <w:spacing w:before="200" w:after="80"/>
      </w:pPr>
      <w:r>
        <w:rPr>
          <w:rFonts w:ascii="Calibri" w:hAnsi="Calibri"/>
          <w:b/>
          <w:color w:val="2E74B5"/>
          <w:sz w:val="26"/>
        </w:rPr>
        <w:t>9.4 Genel Değerlendirme</w:t>
      </w:r>
    </w:p>
    <w:p>
      <w:pPr>
        <w:spacing w:after="80" w:line="300" w:lineRule="auto"/>
        <w:jc w:val="both"/>
      </w:pPr>
      <w:r>
        <w:rPr>
          <w:rFonts w:ascii="Calibri" w:hAnsi="Calibri"/>
          <w:b w:val="0"/>
          <w:sz w:val="22"/>
        </w:rPr>
        <w:t>Proje, BİL314 dersinde teorik olarak işlenen istemci-sunucu mimarisi, TCP soket programlama ve uygulama katmanı protokol tasarımı konularını uygulamalı olarak deneyimleme fırsatı vermiştir. Hocamızın belirttiği tüm asgari isterler (kullanıcı tanımlama ve yetkilendirme menüsü, C/C++ ile geliştirme, GitHub üzerinden paylaşım) karşılanmış; ek olarak medya yükleme/indirme, beğeni sistemi, profil sayfası, parça-parça aktarım ve uzak sunucu üzerinde çevrim içi çalışma gibi özellikler eklenmiştir. Geliştirme sürecindeki en büyük kazanımımız, ders notlarındaki kavramları gerçek bir kod tabanında "neden böyle?" sorusunu sora sora hayata geçirmek olmuştur.</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Sayfa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