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spacing w:after="80.0" w:before="200.0"/>
        <w:rPr>
          <w:sz w:val="16.0"/>
        </w:rPr>
        <w:jc w:val="center"/>
        <w:widowControl w:val="1"/>
      </w:pPr>
      <w:r w:rsidR="00000000" w:rsidDel="00000000" w:rsidRPr="00000000">
        <w:rPr>
          <w:b w:val="true"/>
          <w:color w:val="1F4E79"/>
          <w:sz w:val="16.0"/>
        </w:rPr>
        <w:t xml:space="preserve">Migration Assessment Notes</w:t>
      </w:r>
    </w:p>
    <w:p xmlns:w14="http://schemas.microsoft.com/office/word/2010/wordml" w:rsidR="00000000" w:rsidRDefault="00000000" w14:textId="00000000" w:rsidDel="00000000" w:rsidP="00000000" w:rsidRPr="00000000">
      <w:pPr>
        <w:spacing w:after="60.0"/>
        <w:rPr>
          <w:sz w:val="16.0"/>
        </w:rPr>
        <w:jc w:val="center"/>
        <w:widowControl w:val="1"/>
      </w:pPr>
      <w:r w:rsidR="00000000" w:rsidDel="00000000" w:rsidRPr="00000000">
        <w:rPr>
          <w:color w:val="666666"/>
          <w:sz w:val="16.0"/>
        </w:rPr>
        <w:t xml:space="preserve">Netmagic-CoreSwitch</w:t>
      </w:r>
      <w:r w:rsidR="00000000" w:rsidDel="00000000" w:rsidRPr="00000000">
        <w:rPr>
          <w:color w:val="666666"/>
          <w:sz w:val="16.0"/>
        </w:rPr>
        <w:t xml:space="preserve"> (CBS SX550X Stack) to Cisco Nexus</w:t>
      </w:r>
    </w:p>
    <w:p xmlns:w14="http://schemas.microsoft.com/office/word/2010/wordml" w:rsidR="00000000" w:rsidRDefault="00000000" w14:textId="00000000" w:rsidDel="00000000" w:rsidP="00000000" w:rsidRPr="00000000">
      <w:pPr>
        <w:spacing w:after="200.0"/>
        <w:rPr>
          <w:sz w:val="16.0"/>
        </w:rPr>
        <w:jc w:val="center"/>
        <w:widowControl w:val="1"/>
      </w:pPr>
      <w:r w:rsidR="00000000" w:rsidDel="00000000" w:rsidRPr="00000000">
        <w:rPr>
          <w:color w:val="888888"/>
          <w:sz w:val="16.0"/>
        </w:rPr>
        <w:t xml:space="preserve">Date: 23-Mar-</w:t>
      </w:r>
      <w:r w:rsidR="00000000" w:rsidDel="00000000" w:rsidRPr="00000000">
        <w:rPr>
          <w:color w:val="888888"/>
          <w:sz w:val="16.0"/>
        </w:rPr>
        <w:t xml:space="preserve">2026  |</w:t>
      </w:r>
      <w:r w:rsidR="00000000" w:rsidDel="00000000" w:rsidRPr="00000000">
        <w:rPr>
          <w:color w:val="888888"/>
          <w:sz w:val="16.0"/>
        </w:rPr>
        <w:t xml:space="preserve">  Prepared by: Hassan  |  Status: Phase 1 – Assessment Complete</w:t>
      </w: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1. Device Identity &amp; Hardware Inventory</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1.1 Switch Identity</w:t>
      </w:r>
    </w:p>
    <w:tbl>
      <w:tblPr>
        <w:tblStyle w:val="4747538"/>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3501"/>
        <w:gridCol w:w="5859"/>
      </w:tblGrid>
      <w:tr>
        <w:trPr>
          <w:tblHeader/>
        </w:trPr>
        <w:tc>
          <w:tcPr>
            <w:tcW w:w="3501"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Parameter</w:t>
            </w:r>
          </w:p>
        </w:tc>
        <w:tc>
          <w:tcPr>
            <w:tcW w:w="5859"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Value</w:t>
            </w:r>
          </w:p>
        </w:tc>
      </w:tr>
      <w:tr>
        <w:trPr/>
        <w:tc>
          <w:tcPr>
            <w:tcW w:w="35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Hostname</w:t>
            </w:r>
          </w:p>
        </w:tc>
        <w:tc>
          <w:tcPr>
            <w:tcW w:w="58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Netmagic-CoreSwitch</w:t>
            </w:r>
          </w:p>
        </w:tc>
      </w:tr>
      <w:tr>
        <w:trPr/>
        <w:tc>
          <w:tcPr>
            <w:tcW w:w="35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Platform</w:t>
            </w:r>
          </w:p>
        </w:tc>
        <w:tc>
          <w:tcPr>
            <w:tcW w:w="58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Cisco CBS SX550X-24 (4-unit stack)</w:t>
            </w:r>
          </w:p>
        </w:tc>
      </w:tr>
      <w:tr>
        <w:trPr/>
        <w:tc>
          <w:tcPr>
            <w:tcW w:w="35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Firmware (Active)</w:t>
            </w:r>
          </w:p>
        </w:tc>
        <w:tc>
          <w:tcPr>
            <w:tcW w:w="58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2.5.9.13 (07-Jun-2022)</w:t>
            </w:r>
          </w:p>
        </w:tc>
      </w:tr>
      <w:tr>
        <w:trPr/>
        <w:tc>
          <w:tcPr>
            <w:tcW w:w="35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Firmware (Inactive)</w:t>
            </w:r>
          </w:p>
        </w:tc>
        <w:tc>
          <w:tcPr>
            <w:tcW w:w="58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2.5.5.47 (06-May-2020)</w:t>
            </w:r>
          </w:p>
        </w:tc>
      </w:tr>
      <w:tr>
        <w:trPr/>
        <w:tc>
          <w:tcPr>
            <w:tcW w:w="35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Stack Units</w:t>
            </w:r>
          </w:p>
        </w:tc>
        <w:tc>
          <w:tcPr>
            <w:tcW w:w="58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4 x SX550X-24</w:t>
            </w:r>
          </w:p>
        </w:tc>
      </w:tr>
      <w:tr>
        <w:trPr/>
        <w:tc>
          <w:tcPr>
            <w:tcW w:w="35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Default Gateway</w:t>
            </w:r>
          </w:p>
        </w:tc>
        <w:tc>
          <w:tcPr>
            <w:tcW w:w="58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172.27.8.31</w:t>
            </w:r>
          </w:p>
        </w:tc>
      </w:tr>
      <w:tr>
        <w:trPr/>
        <w:tc>
          <w:tcPr>
            <w:tcW w:w="35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Management VLAN IP</w:t>
            </w:r>
          </w:p>
        </w:tc>
        <w:tc>
          <w:tcPr>
            <w:tcW w:w="58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172.27.8.30/24 (VLAN 1)</w:t>
            </w:r>
          </w:p>
        </w:tc>
      </w:tr>
      <w:tr>
        <w:trPr/>
        <w:tc>
          <w:tcPr>
            <w:tcW w:w="35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Loopback1 IP</w:t>
            </w:r>
          </w:p>
        </w:tc>
        <w:tc>
          <w:tcPr>
            <w:tcW w:w="58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172.27.7.1/30</w:t>
            </w:r>
          </w:p>
        </w:tc>
      </w:tr>
      <w:tr>
        <w:trPr/>
        <w:tc>
          <w:tcPr>
            <w:tcW w:w="35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OOB Port</w:t>
            </w:r>
          </w:p>
        </w:tc>
        <w:tc>
          <w:tcPr>
            <w:tcW w:w="58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 (not used)</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1.2 Unit Serial Numbers</w:t>
      </w:r>
    </w:p>
    <w:tbl>
      <w:tblPr>
        <w:tblStyle w:val="388263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499"/>
        <w:gridCol w:w="3501"/>
        <w:gridCol w:w="1500"/>
        <w:gridCol w:w="2860"/>
      </w:tblGrid>
      <w:tr>
        <w:trPr>
          <w:tblHeader/>
        </w:trPr>
        <w:tc>
          <w:tcPr>
            <w:tcW w:w="1499"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Unit</w:t>
            </w:r>
          </w:p>
        </w:tc>
        <w:tc>
          <w:tcPr>
            <w:tcW w:w="3501"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Model</w:t>
            </w:r>
          </w:p>
        </w:tc>
        <w:tc>
          <w:tcPr>
            <w:tcW w:w="15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VID</w:t>
            </w:r>
          </w:p>
        </w:tc>
        <w:tc>
          <w:tcPr>
            <w:tcW w:w="28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Serial Number</w:t>
            </w:r>
          </w:p>
        </w:tc>
      </w:tr>
      <w:tr>
        <w:trPr/>
        <w:tc>
          <w:tcPr>
            <w:tcW w:w="14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Unit 1</w:t>
            </w:r>
          </w:p>
        </w:tc>
        <w:tc>
          <w:tcPr>
            <w:tcW w:w="35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SX550X-24-K9</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V04</w:t>
            </w:r>
          </w:p>
        </w:tc>
        <w:tc>
          <w:tcPr>
            <w:tcW w:w="28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DNI262003G8</w:t>
            </w:r>
          </w:p>
        </w:tc>
      </w:tr>
      <w:tr>
        <w:trPr/>
        <w:tc>
          <w:tcPr>
            <w:tcW w:w="149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Unit 2</w:t>
            </w:r>
          </w:p>
        </w:tc>
        <w:tc>
          <w:tcPr>
            <w:tcW w:w="35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SX550X-24-K9</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V04</w:t>
            </w:r>
          </w:p>
        </w:tc>
        <w:tc>
          <w:tcPr>
            <w:tcW w:w="28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DNI262003PE</w:t>
            </w:r>
          </w:p>
        </w:tc>
      </w:tr>
      <w:tr>
        <w:trPr/>
        <w:tc>
          <w:tcPr>
            <w:tcW w:w="14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Unit 3</w:t>
            </w:r>
          </w:p>
        </w:tc>
        <w:tc>
          <w:tcPr>
            <w:tcW w:w="35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SX550X-24-K9</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V04</w:t>
            </w:r>
          </w:p>
        </w:tc>
        <w:tc>
          <w:tcPr>
            <w:tcW w:w="28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DNI262003PN</w:t>
            </w:r>
          </w:p>
        </w:tc>
      </w:tr>
      <w:tr>
        <w:trPr/>
        <w:tc>
          <w:tcPr>
            <w:tcW w:w="149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Unit 4</w:t>
            </w:r>
          </w:p>
        </w:tc>
        <w:tc>
          <w:tcPr>
            <w:tcW w:w="35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SX550X-24-K9</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V04</w:t>
            </w:r>
          </w:p>
        </w:tc>
        <w:tc>
          <w:tcPr>
            <w:tcW w:w="28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DNI262003HW</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1.3 SFP Transceivers</w:t>
      </w:r>
    </w:p>
    <w:tbl>
      <w:tblPr>
        <w:tblStyle w:val="6452297"/>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400"/>
        <w:gridCol w:w="1800"/>
        <w:gridCol w:w="2300"/>
        <w:gridCol w:w="1200"/>
        <w:gridCol w:w="2660"/>
      </w:tblGrid>
      <w:tr>
        <w:trPr>
          <w:tblHeader/>
        </w:trPr>
        <w:tc>
          <w:tcPr>
            <w:tcW w:w="1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Port</w:t>
            </w:r>
          </w:p>
        </w:tc>
        <w:tc>
          <w:tcPr>
            <w:tcW w:w="18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PID</w:t>
            </w:r>
          </w:p>
        </w:tc>
        <w:tc>
          <w:tcPr>
            <w:tcW w:w="23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Type</w:t>
            </w:r>
          </w:p>
        </w:tc>
        <w:tc>
          <w:tcPr>
            <w:tcW w:w="1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VID</w:t>
            </w:r>
          </w:p>
        </w:tc>
        <w:tc>
          <w:tcPr>
            <w:tcW w:w="26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Serial Number</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te1/0/11</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rFonts w:ascii="Arimo Regular" w:eastAsia="Arimo Regular" w:hAnsi="Arimo Regular" w:cs="Arimo Regular"/>
                <w:color w:val="000000"/>
                <w:sz w:val="16.0"/>
              </w:rPr>
              <w:t xml:space="preserve">10G-Combo-C</w:t>
            </w:r>
          </w:p>
        </w:tc>
        <w:tc>
          <w:tcPr>
            <w:tcW w:w="2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1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2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te1/0/23</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rFonts w:ascii="Arimo Regular" w:eastAsia="Arimo Regular" w:hAnsi="Arimo Regular" w:cs="Arimo Regular"/>
                <w:color w:val="000000"/>
                <w:sz w:val="16.0"/>
              </w:rPr>
              <w:t xml:space="preserve">10G-Combo-C</w:t>
            </w:r>
          </w:p>
        </w:tc>
        <w:tc>
          <w:tcPr>
            <w:tcW w:w="2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1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2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rFonts w:ascii="Arimo Regular" w:eastAsia="Arimo Regular" w:hAnsi="Arimo Regular" w:cs="Arimo Regular"/>
                <w:color w:val="000000"/>
                <w:sz w:val="16.0"/>
              </w:rPr>
              <w:t xml:space="preserve">te2/0/11</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rFonts w:ascii="Arimo Regular" w:eastAsia="Arimo Regular" w:hAnsi="Arimo Regular" w:cs="Arimo Regular"/>
                <w:color w:val="000000"/>
                <w:sz w:val="16.0"/>
              </w:rPr>
              <w:t xml:space="preserve">10G-Combo-C</w:t>
            </w:r>
          </w:p>
        </w:tc>
        <w:tc>
          <w:tcPr>
            <w:tcW w:w="2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1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2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rFonts w:ascii="Arimo Regular" w:eastAsia="Arimo Regular" w:hAnsi="Arimo Regular" w:cs="Arimo Regular"/>
                <w:color w:val="000000"/>
                <w:sz w:val="16.0"/>
              </w:rPr>
              <w:t xml:space="preserve">te2/0/23</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rFonts w:ascii="Arimo Regular" w:eastAsia="Arimo Regular" w:hAnsi="Arimo Regular" w:cs="Arimo Regular"/>
                <w:color w:val="000000"/>
                <w:sz w:val="16.0"/>
              </w:rPr>
              <w:t xml:space="preserve">10G-Combo-C</w:t>
            </w:r>
          </w:p>
        </w:tc>
        <w:tc>
          <w:tcPr>
            <w:tcW w:w="2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1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2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te3/0/11</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SFP-10G-LR</w:t>
            </w:r>
          </w:p>
        </w:tc>
        <w:tc>
          <w:tcPr>
            <w:tcW w:w="2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Single-mode 10G LR</w:t>
            </w:r>
          </w:p>
        </w:tc>
        <w:tc>
          <w:tcPr>
            <w:tcW w:w="1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V02</w:t>
            </w:r>
          </w:p>
        </w:tc>
        <w:tc>
          <w:tcPr>
            <w:tcW w:w="2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ACW2607198R</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te3/0/23</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rFonts w:ascii="Arimo Regular" w:eastAsia="Arimo Regular" w:hAnsi="Arimo Regular" w:cs="Arimo Regular"/>
                <w:color w:val="000000"/>
                <w:sz w:val="16.0"/>
              </w:rPr>
              <w:t xml:space="preserve">10G-Combo-C</w:t>
            </w:r>
          </w:p>
        </w:tc>
        <w:tc>
          <w:tcPr>
            <w:tcW w:w="2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1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2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w:t>
            </w:r>
          </w:p>
        </w:tc>
      </w:tr>
      <w:tr>
        <w:trPr/>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te4/0/11</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SFP-10G-LR</w:t>
            </w:r>
          </w:p>
        </w:tc>
        <w:tc>
          <w:tcPr>
            <w:tcW w:w="23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Single-mode 10G LR</w:t>
            </w:r>
          </w:p>
        </w:tc>
        <w:tc>
          <w:tcPr>
            <w:tcW w:w="1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V02</w:t>
            </w:r>
          </w:p>
        </w:tc>
        <w:tc>
          <w:tcPr>
            <w:tcW w:w="26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ACW260903QL</w:t>
            </w:r>
          </w:p>
        </w:tc>
      </w:tr>
      <w:tr>
        <w:trPr/>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te4/0/23</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rFonts w:ascii="Arimo Regular" w:eastAsia="Arimo Regular" w:hAnsi="Arimo Regular" w:cs="Arimo Regular"/>
                <w:color w:val="000000"/>
                <w:sz w:val="16.0"/>
              </w:rPr>
              <w:t xml:space="preserve">10G-Combo-C</w:t>
            </w:r>
          </w:p>
        </w:tc>
        <w:tc>
          <w:tcPr>
            <w:tcW w:w="23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1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26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ℹ Both SFPs are on Combo-F ports (te3/0/11, te4/0/11) used in Port-Channel 7 to IDC7-SW. Verify Nexus has compatible 10G-LR SFP slots.</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2. CPU &amp; Health Alert</w:t>
      </w:r>
    </w:p>
    <w:p xmlns:w14="http://schemas.microsoft.com/office/word/2010/wordml" w:rsidR="00000000" w:rsidRDefault="00000000" w14:textId="00000000" w:rsidDel="00000000" w:rsidP="00000000" w:rsidRPr="00000000">
      <w:pPr>
        <w:spacing w:after="80.0" w:before="80.0"/>
        <w:rPr>
          <w:sz w:val="16.0"/>
        </w:rPr>
        <w:shd w:fill="FDECEA" w:val="clear" w:color="auto"/>
        <w:pBdr>
          <w:left w:val="single" w:color="DC3545" w:sz="7" w:space="0"/>
        </w:pBdr>
        <w:widowControl w:val="1"/>
        <w:ind w:left="200"/>
      </w:pPr>
      <w:r w:rsidR="00000000" w:rsidDel="00000000" w:rsidRPr="00000000">
        <w:rPr>
          <w:color w:val="7B0000"/>
          <w:sz w:val="16.0"/>
        </w:rPr>
        <w:t xml:space="preserve"> CPU utilization is 100% across 5 seconds, 1 minute, and 5 minutes. The switch was maxed out at time of assessment. This is a serious pre-migration concern.</w:t>
      </w:r>
    </w:p>
    <w:p xmlns:w14="http://schemas.microsoft.com/office/word/2010/wordml" w:rsidR="00000000" w:rsidRDefault="00000000" w14:textId="00000000" w:rsidDel="00000000" w:rsidP="00000000" w:rsidRPr="00000000">
      <w:pPr>
        <w:spacing w:after="60.0" w:before="60.0"/>
        <w:rPr>
          <w:sz w:val="16.0"/>
        </w:rPr>
        <w:widowControl w:val="1"/>
      </w:pPr>
      <w:r w:rsidR="00000000" w:rsidDel="00000000" w:rsidRPr="00000000">
        <w:rPr>
          <w:sz w:val="16.0"/>
        </w:rPr>
        <w:t xml:space="preserve">Action required before migration:</w:t>
      </w:r>
    </w:p>
    <w:p xmlns:w14="http://schemas.microsoft.com/office/word/2010/wordml" w:rsidR="00000000" w:rsidRDefault="00000000" w14:textId="00000000" w:rsidDel="00000000" w:rsidP="00000000" w:rsidRPr="00000000">
      <w:pPr>
        <w:spacing w:after="40.0" w:before="40.0"/>
        <w:rPr>
          <w:sz w:val="16.0"/>
        </w:rPr>
        <w:numPr>
          <w:ilvl w:val="0"/>
          <w:numId w:val="2"/>
        </w:numPr>
        <w:widowControl w:val="1"/>
      </w:pPr>
      <w:r w:rsidR="00000000" w:rsidDel="00000000" w:rsidRPr="00000000">
        <w:rPr>
          <w:sz w:val="16.0"/>
        </w:rPr>
        <w:t xml:space="preserve">Run 'show processes </w:t>
      </w:r>
      <w:r w:rsidR="00000000" w:rsidDel="00000000" w:rsidRPr="00000000">
        <w:rPr>
          <w:sz w:val="16.0"/>
        </w:rPr>
        <w:t xml:space="preserve">cpu</w:t>
      </w:r>
      <w:r w:rsidR="00000000" w:rsidDel="00000000" w:rsidRPr="00000000">
        <w:rPr>
          <w:sz w:val="16.0"/>
        </w:rPr>
        <w:t xml:space="preserve"> sorted' to identify top consumers</w:t>
      </w:r>
    </w:p>
    <w:p xmlns:w14="http://schemas.microsoft.com/office/word/2010/wordml" w:rsidR="00000000" w:rsidRDefault="00000000" w14:textId="00000000" w:rsidDel="00000000" w:rsidP="00000000" w:rsidRPr="00000000">
      <w:pPr>
        <w:spacing w:after="40.0" w:before="40.0"/>
        <w:rPr>
          <w:sz w:val="16.0"/>
        </w:rPr>
        <w:numPr>
          <w:ilvl w:val="0"/>
          <w:numId w:val="2"/>
        </w:numPr>
        <w:widowControl w:val="1"/>
      </w:pPr>
      <w:r w:rsidR="00000000" w:rsidDel="00000000" w:rsidRPr="00000000">
        <w:rPr>
          <w:sz w:val="16.0"/>
        </w:rPr>
        <w:t xml:space="preserve">Check if any broadcast storm, MAC flooding, or STP topology change is causing CPU spike</w:t>
      </w:r>
    </w:p>
    <w:p xmlns:w14="http://schemas.microsoft.com/office/word/2010/wordml" w:rsidR="00000000" w:rsidRDefault="00000000" w14:textId="00000000" w:rsidDel="00000000" w:rsidP="00000000" w:rsidRPr="00000000">
      <w:pPr>
        <w:spacing w:after="40.0" w:before="40.0"/>
        <w:rPr>
          <w:sz w:val="16.0"/>
        </w:rPr>
        <w:numPr>
          <w:ilvl w:val="0"/>
          <w:numId w:val="2"/>
        </w:numPr>
        <w:widowControl w:val="1"/>
      </w:pPr>
      <w:r w:rsidR="00000000" w:rsidDel="00000000" w:rsidRPr="00000000">
        <w:rPr>
          <w:sz w:val="16.0"/>
        </w:rPr>
        <w:t xml:space="preserve">Correlate with syslog for error conditions</w:t>
      </w:r>
    </w:p>
    <w:p xmlns:w14="http://schemas.microsoft.com/office/word/2010/wordml" w:rsidR="00000000" w:rsidRDefault="00000000" w14:textId="00000000" w:rsidDel="00000000" w:rsidP="00000000" w:rsidRPr="00000000">
      <w:pPr>
        <w:spacing w:after="40.0" w:before="40.0"/>
        <w:rPr>
          <w:sz w:val="16.0"/>
        </w:rPr>
        <w:numPr>
          <w:ilvl w:val="0"/>
          <w:numId w:val="2"/>
        </w:numPr>
        <w:widowControl w:val="1"/>
      </w:pPr>
      <w:r w:rsidR="00000000" w:rsidDel="00000000" w:rsidRPr="00000000">
        <w:rPr>
          <w:sz w:val="16.0"/>
        </w:rPr>
        <w:t xml:space="preserve">If CPU has been at 100% for extended periods, the switch may already be degraded — migration urgency increases</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100.0" w:before="100.0"/>
        <w:rPr>
          <w:sz w:val="16.0"/>
        </w:rPr>
        <w:widowControl w:val="0"/>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100.0" w:before="100.0"/>
        <w:rPr>
          <w:sz w:val="16.0"/>
        </w:rPr>
        <w:widowControl w:val="0"/>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3. Port Status Analysis</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3.1 Port Utilization Summary (from show interfaces status)</w:t>
      </w:r>
    </w:p>
    <w:tbl>
      <w:tblPr>
        <w:tblStyle w:val="887515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2200"/>
        <w:gridCol w:w="1400"/>
        <w:gridCol w:w="999"/>
        <w:gridCol w:w="2799"/>
        <w:gridCol w:w="1960"/>
      </w:tblGrid>
      <w:tr>
        <w:trPr>
          <w:tblHeader/>
        </w:trPr>
        <w:tc>
          <w:tcPr>
            <w:tcW w:w="2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Stack Unit</w:t>
            </w:r>
          </w:p>
        </w:tc>
        <w:tc>
          <w:tcPr>
            <w:tcW w:w="1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Total Ports</w:t>
            </w:r>
          </w:p>
        </w:tc>
        <w:tc>
          <w:tcPr>
            <w:tcW w:w="999"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Up</w:t>
            </w:r>
          </w:p>
        </w:tc>
        <w:tc>
          <w:tcPr>
            <w:tcW w:w="2799"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Down (Free)</w:t>
            </w:r>
          </w:p>
        </w:tc>
        <w:tc>
          <w:tcPr>
            <w:tcW w:w="19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Notes</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Unit 1 (te1/0/x)</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23</w:t>
            </w:r>
          </w:p>
        </w:tc>
        <w:tc>
          <w:tcPr>
            <w:tcW w:w="9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w:t>
            </w:r>
          </w:p>
        </w:tc>
        <w:tc>
          <w:tcPr>
            <w:tcW w:w="27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6 </w:t>
            </w:r>
            <w:r w:rsidR="00000000" w:rsidDel="00000000" w:rsidRPr="00000000">
              <w:rPr>
                <w:rFonts w:ascii="Arial" w:eastAsia="Arial" w:hAnsi="Arial" w:cs="Arial"/>
                <w:sz w:val="16.0"/>
              </w:rPr>
              <w:t xml:space="preserve">(te1/0/18–23)</w:t>
            </w:r>
          </w:p>
        </w:tc>
        <w:tc>
          <w:tcPr>
            <w:tcW w:w="19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te1/0/12 missing (stacking)</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Unit 2 (te2/0/x)</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22</w:t>
            </w:r>
          </w:p>
        </w:tc>
        <w:tc>
          <w:tcPr>
            <w:tcW w:w="99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w:t>
            </w:r>
          </w:p>
        </w:tc>
        <w:tc>
          <w:tcPr>
            <w:tcW w:w="279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6 (te2/0/18-23 Combo-C)</w:t>
            </w:r>
          </w:p>
        </w:tc>
        <w:tc>
          <w:tcPr>
            <w:tcW w:w="19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te2/0/12 missing (stacking)</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Unit 3 (te3/0/x)</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23</w:t>
            </w:r>
          </w:p>
        </w:tc>
        <w:tc>
          <w:tcPr>
            <w:tcW w:w="9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20</w:t>
            </w:r>
          </w:p>
        </w:tc>
        <w:tc>
          <w:tcPr>
            <w:tcW w:w="27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5  (te3/0/9-10) + te3/0/21-23</w:t>
            </w:r>
          </w:p>
        </w:tc>
        <w:tc>
          <w:tcPr>
            <w:tcW w:w="19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SFP on te3/0/11 active</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Unit 4 (te4/0/x)</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23</w:t>
            </w:r>
          </w:p>
        </w:tc>
        <w:tc>
          <w:tcPr>
            <w:tcW w:w="99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20</w:t>
            </w:r>
          </w:p>
        </w:tc>
        <w:tc>
          <w:tcPr>
            <w:tcW w:w="279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 (te4/0/9-10) + te4/0/21-23</w:t>
            </w:r>
          </w:p>
        </w:tc>
        <w:tc>
          <w:tcPr>
            <w:tcW w:w="19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SFP on te4/0/11 active</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TOTAL</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96</w:t>
            </w:r>
          </w:p>
        </w:tc>
        <w:tc>
          <w:tcPr>
            <w:tcW w:w="9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~74</w:t>
            </w:r>
          </w:p>
        </w:tc>
        <w:tc>
          <w:tcPr>
            <w:tcW w:w="27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~14 truly free</w:t>
            </w:r>
          </w:p>
        </w:tc>
        <w:tc>
          <w:tcPr>
            <w:tcW w:w="19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te1/0/1 and te2/0/1 are UP but have NO </w:t>
      </w:r>
      <w:r w:rsidR="00000000" w:rsidDel="00000000" w:rsidRPr="00000000">
        <w:rPr>
          <w:color w:val="7B4B00"/>
          <w:sz w:val="16.0"/>
        </w:rPr>
        <w:t xml:space="preserve">config</w:t>
      </w:r>
      <w:r w:rsidR="00000000" w:rsidDel="00000000" w:rsidRPr="00000000">
        <w:rPr>
          <w:color w:val="7B4B00"/>
          <w:sz w:val="16.0"/>
        </w:rPr>
        <w:t xml:space="preserve"> (no VLAN, no channel-group) — orphan ports. Clarify before migration.</w:t>
      </w: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te1/0/23 and te2/0/23 are Combo-C, </w:t>
      </w:r>
      <w:r w:rsidR="00000000" w:rsidDel="00000000" w:rsidRPr="00000000">
        <w:rPr>
          <w:color w:val="7B4B00"/>
          <w:sz w:val="16.0"/>
        </w:rPr>
        <w:t xml:space="preserve">Down</w:t>
      </w:r>
      <w:r w:rsidR="00000000" w:rsidDel="00000000" w:rsidRPr="00000000">
        <w:rPr>
          <w:color w:val="7B4B00"/>
          <w:sz w:val="16.0"/>
        </w:rPr>
        <w:t xml:space="preserve">, and </w:t>
      </w:r>
      <w:r w:rsidR="00000000" w:rsidDel="00000000" w:rsidRPr="00000000">
        <w:rPr>
          <w:color w:val="7B4B00"/>
          <w:sz w:val="16.0"/>
        </w:rPr>
        <w:t xml:space="preserve">unconfigured</w:t>
      </w:r>
      <w:r w:rsidR="00000000" w:rsidDel="00000000" w:rsidRPr="00000000">
        <w:rPr>
          <w:color w:val="7B4B00"/>
          <w:sz w:val="16.0"/>
        </w:rPr>
        <w:t xml:space="preserve">. Check if reserved.</w:t>
      </w: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ℹ 'Down' ports that appear in VLAN 1 untagged member list (te3/0/9, te3/0/10, te3/0/12 etc.) are phantom entries — CBS adds unused ports to default VLAN.</w:t>
      </w:r>
    </w:p>
    <w:p xmlns:w14="http://schemas.microsoft.com/office/word/2010/wordml" w:rsidR="00000000" w:rsidRDefault="00000000" w14:textId="00000000" w:rsidDel="00000000" w:rsidP="00000000" w:rsidRPr="00000000">
      <w:pPr>
        <w:pStyle w:val="Heading2"/>
        <w:spacing w:after="80.0" w:before="200.0"/>
        <w:outlineLvl w:val="1"/>
        <w:rPr>
          <w:b w:val="true"/>
          <w:sz w:val="16.0"/>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3.2 Speed Negotiation Issues</w:t>
      </w:r>
    </w:p>
    <w:p xmlns:w14="http://schemas.microsoft.com/office/word/2010/wordml" w:rsidR="00000000" w:rsidRDefault="00000000" w14:textId="00000000" w:rsidDel="00000000" w:rsidP="00000000" w:rsidRPr="00000000">
      <w:pPr>
        <w:spacing w:after="60.0" w:before="60.0"/>
        <w:rPr>
          <w:sz w:val="16.0"/>
        </w:rPr>
        <w:widowControl w:val="1"/>
      </w:pPr>
      <w:r w:rsidR="00000000" w:rsidDel="00000000" w:rsidRPr="00000000">
        <w:rPr>
          <w:sz w:val="16.0"/>
        </w:rPr>
        <w:t xml:space="preserve">Several ports are UP but negotiated at sub-10G speeds, indicating potential cabling or NIC issues:</w:t>
      </w:r>
    </w:p>
    <w:tbl>
      <w:tblPr>
        <w:tblStyle w:val="7958417"/>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800"/>
        <w:gridCol w:w="2200"/>
        <w:gridCol w:w="5360"/>
      </w:tblGrid>
      <w:tr>
        <w:trPr>
          <w:tblHeader/>
        </w:trPr>
        <w:tc>
          <w:tcPr>
            <w:tcW w:w="18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Port</w:t>
            </w:r>
          </w:p>
        </w:tc>
        <w:tc>
          <w:tcPr>
            <w:tcW w:w="2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Negotiated Speed</w:t>
            </w:r>
          </w:p>
        </w:tc>
        <w:tc>
          <w:tcPr>
            <w:tcW w:w="53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Risk</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May be intentional or old NIC</w:t>
            </w:r>
          </w:p>
        </w:tc>
      </w:tr>
      <w:tr>
        <w:trPr/>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te1/0/6</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Broad com host — check NIC capability</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te1/0/14</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Access VLAN 14 port</w:t>
            </w:r>
          </w:p>
        </w:tc>
      </w:tr>
      <w:tr>
        <w:trPr/>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te1/0/15</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 Mbps (!)</w:t>
            </w:r>
          </w:p>
        </w:tc>
        <w:tc>
          <w:tcPr>
            <w:tcW w:w="5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CRITICAL — only 100M on a 10G port</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te1/0/16</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Access VLAN 14</w:t>
            </w:r>
          </w:p>
        </w:tc>
      </w:tr>
      <w:tr>
        <w:trPr/>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te1/0/17</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Access VLAN 14</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te2/0/1</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w:t>
            </w:r>
            <w:r w:rsidR="00000000" w:rsidDel="00000000" w:rsidRPr="00000000">
              <w:rPr>
                <w:sz w:val="16.0"/>
              </w:rPr>
              <w:t xml:space="preserve">config</w:t>
            </w:r>
            <w:r w:rsidR="00000000" w:rsidDel="00000000" w:rsidRPr="00000000">
              <w:rPr>
                <w:sz w:val="16.0"/>
              </w:rPr>
              <w:t xml:space="preserve"> assigned</w:t>
            </w:r>
          </w:p>
        </w:tc>
      </w:tr>
      <w:tr>
        <w:trPr/>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te2/0/2</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Part of Po2</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te2/0/6</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Trunk port, native VLAN 11</w:t>
            </w:r>
          </w:p>
        </w:tc>
      </w:tr>
      <w:tr>
        <w:trPr/>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te2/0/14–17</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Access VLAN 14</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te2/0/15</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 Mbps (!)</w:t>
            </w:r>
          </w:p>
        </w:tc>
        <w:tc>
          <w:tcPr>
            <w:tcW w:w="5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CRITICAL — 100M on 10G port</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FDECEA" w:val="clear" w:color="auto"/>
        <w:pBdr>
          <w:left w:val="single" w:color="DC3545" w:sz="7" w:space="0"/>
        </w:pBdr>
        <w:widowControl w:val="1"/>
        <w:ind w:left="200"/>
      </w:pPr>
      <w:r w:rsidR="00000000" w:rsidDel="00000000" w:rsidRPr="00000000">
        <w:rPr>
          <w:color w:val="7B0000"/>
          <w:sz w:val="16.0"/>
        </w:rPr>
        <w:t xml:space="preserve"> te1/0/15 and te2/0/15 are running at 100 Mbps. These connect to the same device (mirrored across stack). This is likely a legacy NIC or faulty cable. Resolve BEFORE migration — Nexus won't mask this.</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4. LLDP </w:t>
      </w:r>
      <w:r w:rsidR="00000000" w:rsidDel="00000000" w:rsidRPr="00000000">
        <w:rPr>
          <w:b w:val="true"/>
          <w:color w:val="1F4E79"/>
          <w:sz w:val="16.0"/>
        </w:rPr>
        <w:t xml:space="preserve">Neighbors</w:t>
      </w:r>
      <w:r w:rsidR="00000000" w:rsidDel="00000000" w:rsidRPr="00000000">
        <w:rPr>
          <w:b w:val="true"/>
          <w:color w:val="1F4E79"/>
          <w:sz w:val="16.0"/>
        </w:rPr>
        <w:t xml:space="preserve"> — Connected Devices</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4.1 Layer 2 Switches</w:t>
      </w:r>
    </w:p>
    <w:tbl>
      <w:tblPr>
        <w:tblStyle w:val="7115462"/>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799"/>
        <w:gridCol w:w="2400"/>
        <w:gridCol w:w="2200"/>
        <w:gridCol w:w="2961"/>
      </w:tblGrid>
      <w:tr>
        <w:trPr>
          <w:tblHeader/>
        </w:trPr>
        <w:tc>
          <w:tcPr>
            <w:tcW w:w="1799"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Switch Port</w:t>
            </w:r>
          </w:p>
        </w:tc>
        <w:tc>
          <w:tcPr>
            <w:tcW w:w="2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Neighbor</w:t>
            </w:r>
            <w:r w:rsidR="00000000" w:rsidDel="00000000" w:rsidRPr="00000000">
              <w:rPr>
                <w:b w:val="true"/>
                <w:color w:val="FFFFFF"/>
                <w:sz w:val="16.0"/>
              </w:rPr>
              <w:t xml:space="preserve"> System Name</w:t>
            </w:r>
          </w:p>
        </w:tc>
        <w:tc>
          <w:tcPr>
            <w:tcW w:w="2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Neighbor</w:t>
            </w:r>
            <w:r w:rsidR="00000000" w:rsidDel="00000000" w:rsidRPr="00000000">
              <w:rPr>
                <w:b w:val="true"/>
                <w:color w:val="FFFFFF"/>
                <w:sz w:val="16.0"/>
              </w:rPr>
              <w:t xml:space="preserve"> Port</w:t>
            </w:r>
          </w:p>
        </w:tc>
        <w:tc>
          <w:tcPr>
            <w:tcW w:w="2961"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Type</w:t>
            </w:r>
          </w:p>
        </w:tc>
      </w:tr>
      <w:tr>
        <w:trPr/>
        <w:tc>
          <w:tcPr>
            <w:tcW w:w="17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te1/0/2</w:t>
            </w:r>
          </w:p>
        </w:tc>
        <w:tc>
          <w:tcPr>
            <w:tcW w:w="2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FS1GSW0832</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1/xg26</w:t>
            </w:r>
          </w:p>
        </w:tc>
        <w:tc>
          <w:tcPr>
            <w:tcW w:w="296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Bridge (FS Network Switch)</w:t>
            </w:r>
          </w:p>
        </w:tc>
      </w:tr>
      <w:tr>
        <w:trPr/>
        <w:tc>
          <w:tcPr>
            <w:tcW w:w="179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te2/0/2</w:t>
            </w:r>
          </w:p>
        </w:tc>
        <w:tc>
          <w:tcPr>
            <w:tcW w:w="2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FS1GSW0832</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2/g24</w:t>
            </w:r>
          </w:p>
        </w:tc>
        <w:tc>
          <w:tcPr>
            <w:tcW w:w="296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Bridge (same FS switch, dual-homed via Po2)</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 FS1GSW0832 is an FS-brand switch connecting via Po2. It dual-homes to both te1/0/2 and te2/0/2. This is your downlink aggregation switch.</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4.2 Servers — Units 1 &amp; 2 (Broadcom Dual 10GBase-T)</w:t>
      </w:r>
    </w:p>
    <w:p xmlns:w14="http://schemas.microsoft.com/office/word/2010/wordml" w:rsidR="00000000" w:rsidRDefault="00000000" w14:textId="00000000" w:rsidDel="00000000" w:rsidP="00000000" w:rsidRPr="00000000">
      <w:pPr>
        <w:spacing w:after="60.0" w:before="60.0"/>
        <w:rPr>
          <w:sz w:val="16.0"/>
        </w:rPr>
        <w:widowControl w:val="1"/>
      </w:pPr>
      <w:r w:rsidR="00000000" w:rsidDel="00000000" w:rsidRPr="00000000">
        <w:rPr>
          <w:sz w:val="16.0"/>
        </w:rPr>
        <w:t xml:space="preserve">Ports te1/0/3–11, te2/0/3–11 are all connected to Broadcom Dual 10GBase-T NICs (</w:t>
      </w:r>
      <w:r w:rsidR="00000000" w:rsidDel="00000000" w:rsidRPr="00000000">
        <w:rPr>
          <w:sz w:val="16.0"/>
        </w:rPr>
        <w:t xml:space="preserve">fw</w:t>
      </w:r>
      <w:r w:rsidR="00000000" w:rsidDel="00000000" w:rsidRPr="00000000">
        <w:rPr>
          <w:sz w:val="16.0"/>
        </w:rPr>
        <w:t xml:space="preserve">: AFW_214.0.245.0). These are server NICs, each appearing on mirror ports across Unit 1 and Unit 2 — indicating dual-homed server connections via port-channels or active-passive bonding.</w:t>
      </w:r>
    </w:p>
    <w:p xmlns:w14="http://schemas.microsoft.com/office/word/2010/wordml" w:rsidR="00000000" w:rsidRDefault="00000000" w14:textId="00000000" w:rsidDel="00000000" w:rsidP="00000000" w:rsidRPr="00000000">
      <w:pPr>
        <w:pStyle w:val="Heading2"/>
        <w:spacing w:after="0.0"/>
        <w:outlineLvl w:val="1"/>
        <w:rPr>
          <w:sz w:val="16.0"/>
        </w:rPr>
        <w:widowControl w:val="1"/>
      </w:pPr>
      <w:r w:rsidR="00000000" w:rsidDel="00000000" w:rsidRPr="00000000">
        <w:rPr>
          <w:b w:val="true"/>
          <w:sz w:val="16.0"/>
        </w:rPr>
        <w:t xml:space="preserve">4.3 Servers — Units 3 &amp; 4 (Broadcom 57454 / NX-E)</w:t>
      </w:r>
    </w:p>
    <w:tbl>
      <w:tblPr>
        <w:tblStyle w:val="9352531"/>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2200"/>
        <w:gridCol w:w="1800"/>
        <w:gridCol w:w="1800"/>
        <w:gridCol w:w="3560"/>
      </w:tblGrid>
      <w:tr>
        <w:trPr>
          <w:tblHeader/>
        </w:trPr>
        <w:tc>
          <w:tcPr>
            <w:tcW w:w="2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b w:val="true"/>
                <w:color w:val="FFFFFF"/>
                <w:sz w:val="16.0"/>
              </w:rPr>
              <w:t xml:space="preserve">Server Name</w:t>
            </w:r>
          </w:p>
        </w:tc>
        <w:tc>
          <w:tcPr>
            <w:tcW w:w="18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b w:val="true"/>
                <w:color w:val="FFFFFF"/>
                <w:sz w:val="16.0"/>
              </w:rPr>
              <w:t xml:space="preserve">Ports (Unit 3)</w:t>
            </w:r>
          </w:p>
        </w:tc>
        <w:tc>
          <w:tcPr>
            <w:tcW w:w="18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b w:val="true"/>
                <w:color w:val="FFFFFF"/>
                <w:sz w:val="16.0"/>
              </w:rPr>
              <w:t xml:space="preserve">Ports (Unit 4)</w:t>
            </w:r>
          </w:p>
        </w:tc>
        <w:tc>
          <w:tcPr>
            <w:tcW w:w="35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b w:val="true"/>
                <w:color w:val="FFFFFF"/>
                <w:sz w:val="16.0"/>
              </w:rPr>
              <w:t xml:space="preserve">NIC Model</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FSNETNTX1121</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te3/0/1-2</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te4/0/1-2</w:t>
            </w:r>
          </w:p>
        </w:tc>
        <w:tc>
          <w:tcPr>
            <w:tcW w:w="3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Broadcom 57454 OCP + </w:t>
            </w:r>
            <w:r w:rsidR="00000000" w:rsidDel="00000000" w:rsidRPr="00000000">
              <w:rPr>
                <w:sz w:val="16.0"/>
              </w:rPr>
              <w:t xml:space="preserve">PCIe</w:t>
            </w:r>
            <w:r w:rsidR="00000000" w:rsidDel="00000000" w:rsidRPr="00000000">
              <w:br w:type="line"/>
            </w:r>
            <w:r w:rsidR="00000000" w:rsidDel="00000000" w:rsidRPr="00000000">
              <w:rPr>
                <w:rFonts w:ascii="Arimo Regular" w:eastAsia="Arimo Regular" w:hAnsi="Arimo Regular" w:cs="Arimo Regular"/>
                <w:color w:val="000000"/>
                <w:sz w:val="16.0"/>
              </w:rPr>
              <w:t xml:space="preserve">eth0, eth1, eth4, eth5</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FSNETNTX1122</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te3/0/3-4</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te4/0/3-4</w:t>
            </w:r>
          </w:p>
        </w:tc>
        <w:tc>
          <w:tcPr>
            <w:tcW w:w="3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Broadcom 57454 OCP + </w:t>
            </w:r>
            <w:r w:rsidR="00000000" w:rsidDel="00000000" w:rsidRPr="00000000">
              <w:rPr>
                <w:sz w:val="16.0"/>
              </w:rPr>
              <w:t xml:space="preserve">PCIe</w:t>
            </w:r>
            <w:r w:rsidR="00000000" w:rsidDel="00000000" w:rsidRPr="00000000">
              <w:br w:type="line"/>
            </w:r>
            <w:r w:rsidR="00000000" w:rsidDel="00000000" w:rsidRPr="00000000">
              <w:rPr>
                <w:rFonts w:ascii="Arimo Regular" w:eastAsia="Arimo Regular" w:hAnsi="Arimo Regular" w:cs="Arimo Regular"/>
                <w:color w:val="000000"/>
                <w:sz w:val="16.0"/>
              </w:rPr>
              <w:t xml:space="preserve">eth0, eth1, eth4, eth5</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FSNETNTX1123</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te3/0/5-6</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te4/0/5-6</w:t>
            </w:r>
          </w:p>
        </w:tc>
        <w:tc>
          <w:tcPr>
            <w:tcW w:w="3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Broadcom 57454 OCP + </w:t>
            </w:r>
            <w:r w:rsidR="00000000" w:rsidDel="00000000" w:rsidRPr="00000000">
              <w:rPr>
                <w:sz w:val="16.0"/>
              </w:rPr>
              <w:t xml:space="preserve">PCIe</w:t>
            </w:r>
            <w:r w:rsidR="00000000" w:rsidDel="00000000" w:rsidRPr="00000000">
              <w:br w:type="line"/>
            </w:r>
            <w:r w:rsidR="00000000" w:rsidDel="00000000" w:rsidRPr="00000000">
              <w:rPr>
                <w:rFonts w:ascii="Arial" w:eastAsia="Arial" w:hAnsi="Arial" w:cs="Arial"/>
                <w:color w:val="000000"/>
                <w:sz w:val="16.0"/>
              </w:rPr>
              <w:t xml:space="preserve">eth0, eth1, eth4, eth5</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FSNETNTX1124</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te3/0/7-8</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te4/0/7-8</w:t>
            </w:r>
          </w:p>
        </w:tc>
        <w:tc>
          <w:tcPr>
            <w:tcW w:w="3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Broadcom 57454 OCP + </w:t>
            </w:r>
            <w:r w:rsidR="00000000" w:rsidDel="00000000" w:rsidRPr="00000000">
              <w:rPr>
                <w:sz w:val="16.0"/>
              </w:rPr>
              <w:t xml:space="preserve">PCIe</w:t>
            </w:r>
          </w:p>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rFonts w:ascii="Arimo Regular" w:eastAsia="Arimo Regular" w:hAnsi="Arimo Regular" w:cs="Arimo Regular"/>
                <w:color w:val="000000"/>
                <w:sz w:val="16.0"/>
              </w:rPr>
              <w:t xml:space="preserve">eth0, eth1, eth4, eth5</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FSNETNTX1125</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te3/0/13-14</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te4/0/13-14</w:t>
            </w:r>
          </w:p>
        </w:tc>
        <w:tc>
          <w:tcPr>
            <w:tcW w:w="3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Broadcom 57454 OCP + </w:t>
            </w:r>
            <w:r w:rsidR="00000000" w:rsidDel="00000000" w:rsidRPr="00000000">
              <w:rPr>
                <w:sz w:val="16.0"/>
              </w:rPr>
              <w:t xml:space="preserve">PCIe</w:t>
            </w:r>
          </w:p>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rFonts w:ascii="Arimo Regular" w:eastAsia="Arimo Regular" w:hAnsi="Arimo Regular" w:cs="Arimo Regular"/>
                <w:color w:val="000000"/>
                <w:sz w:val="16.0"/>
              </w:rPr>
              <w:t xml:space="preserve">eth0, eth1, eth4, eth5</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FSNETNTX1126</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te3/0/15-16</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te4/0/15-16</w:t>
            </w:r>
          </w:p>
        </w:tc>
        <w:tc>
          <w:tcPr>
            <w:tcW w:w="3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Broadcom 57454 OCP + </w:t>
            </w:r>
            <w:r w:rsidR="00000000" w:rsidDel="00000000" w:rsidRPr="00000000">
              <w:rPr>
                <w:sz w:val="16.0"/>
              </w:rPr>
              <w:t xml:space="preserve">PCIe</w:t>
            </w:r>
          </w:p>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rFonts w:ascii="Arimo Regular" w:eastAsia="Arimo Regular" w:hAnsi="Arimo Regular" w:cs="Arimo Regular"/>
                <w:color w:val="000000"/>
                <w:sz w:val="16.0"/>
              </w:rPr>
              <w:t xml:space="preserve">eth0, eth1, eth4, eth5</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FSNETNTX1127</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te3/0/17-18</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te4/0/17-18</w:t>
            </w:r>
          </w:p>
        </w:tc>
        <w:tc>
          <w:tcPr>
            <w:tcW w:w="3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Broadcom NX-E + 57454</w:t>
            </w:r>
          </w:p>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rFonts w:ascii="Arimo Regular" w:eastAsia="Arimo Regular" w:hAnsi="Arimo Regular" w:cs="Arimo Regular"/>
                <w:color w:val="000000"/>
                <w:sz w:val="16.0"/>
              </w:rPr>
              <w:t xml:space="preserve">eth0, eth1, eth6, eth7</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FSNETNTX1128</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te3/0/19-20</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te4/0/19-20</w:t>
            </w:r>
          </w:p>
        </w:tc>
        <w:tc>
          <w:tcPr>
            <w:tcW w:w="3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Broadcom NX-E + 57454</w:t>
            </w:r>
          </w:p>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rFonts w:ascii="Arimo Regular" w:eastAsia="Arimo Regular" w:hAnsi="Arimo Regular" w:cs="Arimo Regular"/>
                <w:color w:val="000000"/>
                <w:sz w:val="16.0"/>
              </w:rPr>
              <w:t xml:space="preserve">eth0, eth1, eth6, eth7</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 FSNETNTX1121–1128 are all dual-homed across Unit 3 and Unit 4. Each server uses 2 ports per unit (one OCP NIC eth0/1, one </w:t>
      </w:r>
      <w:r w:rsidR="00000000" w:rsidDel="00000000" w:rsidRPr="00000000">
        <w:rPr>
          <w:color w:val="0D3B6E"/>
          <w:sz w:val="16.0"/>
        </w:rPr>
        <w:t xml:space="preserve">PCIe</w:t>
      </w:r>
      <w:r w:rsidR="00000000" w:rsidDel="00000000" w:rsidRPr="00000000">
        <w:rPr>
          <w:color w:val="0D3B6E"/>
          <w:sz w:val="16.0"/>
        </w:rPr>
        <w:t xml:space="preserve"> NIC). They connect via Po3–Po11. FSNETNTX1127/1128 appear as </w:t>
      </w:r>
      <w:r w:rsidR="00000000" w:rsidDel="00000000" w:rsidRPr="00000000">
        <w:rPr>
          <w:color w:val="0D3B6E"/>
          <w:sz w:val="16.0"/>
        </w:rPr>
        <w:t xml:space="preserve">Bridge+Router</w:t>
      </w:r>
      <w:r w:rsidR="00000000" w:rsidDel="00000000" w:rsidRPr="00000000">
        <w:rPr>
          <w:color w:val="0D3B6E"/>
          <w:sz w:val="16.0"/>
        </w:rPr>
        <w:t xml:space="preserve"> (B</w:t>
      </w:r>
      <w:r w:rsidR="00000000" w:rsidDel="00000000" w:rsidRPr="00000000">
        <w:rPr>
          <w:color w:val="0D3B6E"/>
          <w:sz w:val="16.0"/>
        </w:rPr>
        <w:t xml:space="preserve">,R</w:t>
      </w:r>
      <w:r w:rsidR="00000000" w:rsidDel="00000000" w:rsidRPr="00000000">
        <w:rPr>
          <w:color w:val="0D3B6E"/>
          <w:sz w:val="16.0"/>
        </w:rPr>
        <w:t xml:space="preserve">) — these servers may have routing/gateway functions.</w:t>
      </w:r>
    </w:p>
    <w:p xmlns:w14="http://schemas.microsoft.com/office/word/2010/wordml" w:rsidR="00000000" w:rsidRDefault="00000000" w14:textId="00000000" w:rsidDel="00000000" w:rsidP="00000000" w:rsidRPr="00000000">
      <w:pPr>
        <w:pStyle w:val="Heading2"/>
        <w:spacing w:after="80.0" w:before="200.0"/>
        <w:outlineLvl w:val="1"/>
        <w:rPr>
          <w:b w:val="true"/>
          <w:sz w:val="16.0"/>
        </w:rPr>
        <w:widowControl w:val="1"/>
      </w:pPr>
    </w:p>
    <w:p xmlns:w14="http://schemas.microsoft.com/office/word/2010/wordml" w:rsidR="00000000" w:rsidRDefault="00000000" w14:textId="00000000" w:rsidDel="00000000" w:rsidP="00000000" w:rsidRPr="00000000">
      <w:pPr>
        <w:pStyle w:val="Heading2"/>
        <w:spacing w:after="80.0" w:before="200.0"/>
        <w:outlineLvl w:val="1"/>
        <w:rPr>
          <w:b w:val="true"/>
          <w:sz w:val="16.0"/>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4.4 Uplink to IDC7-SW</w:t>
      </w:r>
    </w:p>
    <w:tbl>
      <w:tblPr>
        <w:tblStyle w:val="8831866"/>
        <w:tblW w:w="10359"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799"/>
        <w:gridCol w:w="3200"/>
        <w:gridCol w:w="1800"/>
        <w:gridCol w:w="1200"/>
        <w:gridCol w:w="2360"/>
      </w:tblGrid>
      <w:tr>
        <w:trPr>
          <w:tblHeader/>
        </w:trPr>
        <w:tc>
          <w:tcPr>
            <w:tcW w:w="1799"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Switch Port</w:t>
            </w:r>
          </w:p>
        </w:tc>
        <w:tc>
          <w:tcPr>
            <w:tcW w:w="3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Neighbor</w:t>
            </w:r>
          </w:p>
        </w:tc>
        <w:tc>
          <w:tcPr>
            <w:tcW w:w="18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Neighbor</w:t>
            </w:r>
            <w:r w:rsidR="00000000" w:rsidDel="00000000" w:rsidRPr="00000000">
              <w:rPr>
                <w:b w:val="true"/>
                <w:color w:val="FFFFFF"/>
                <w:sz w:val="16.0"/>
              </w:rPr>
              <w:t xml:space="preserve"> Port</w:t>
            </w:r>
          </w:p>
        </w:tc>
        <w:tc>
          <w:tcPr>
            <w:tcW w:w="1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Channel</w:t>
            </w:r>
          </w:p>
        </w:tc>
        <w:tc>
          <w:tcPr>
            <w:tcW w:w="23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Type</w:t>
            </w:r>
          </w:p>
        </w:tc>
      </w:tr>
      <w:tr>
        <w:trPr/>
        <w:tc>
          <w:tcPr>
            <w:tcW w:w="17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te3/0/11</w:t>
            </w:r>
          </w:p>
        </w:tc>
        <w:tc>
          <w:tcPr>
            <w:tcW w:w="3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IDC7-SW (MAC: 48:1b:a4:a5:8f:75)</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te2/0/4</w:t>
            </w:r>
          </w:p>
        </w:tc>
        <w:tc>
          <w:tcPr>
            <w:tcW w:w="1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Po7</w:t>
            </w:r>
          </w:p>
        </w:tc>
        <w:tc>
          <w:tcPr>
            <w:tcW w:w="2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Bridge + Router</w:t>
            </w:r>
          </w:p>
        </w:tc>
      </w:tr>
      <w:tr>
        <w:trPr/>
        <w:tc>
          <w:tcPr>
            <w:tcW w:w="179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te4/0/11</w:t>
            </w:r>
          </w:p>
        </w:tc>
        <w:tc>
          <w:tcPr>
            <w:tcW w:w="3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IDC7-SW (MAC: 48:1b:a4:a5:8f:75)</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te1/0/4</w:t>
            </w:r>
          </w:p>
        </w:tc>
        <w:tc>
          <w:tcPr>
            <w:tcW w:w="1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Po7</w:t>
            </w:r>
          </w:p>
        </w:tc>
        <w:tc>
          <w:tcPr>
            <w:tcW w:w="2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Bridge + Router</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 IDC7-SW is the upstream device (described as **Link-DC7** in Po7 </w:t>
      </w:r>
      <w:r w:rsidR="00000000" w:rsidDel="00000000" w:rsidRPr="00000000">
        <w:rPr>
          <w:color w:val="0D3B6E"/>
          <w:sz w:val="16.0"/>
        </w:rPr>
        <w:t xml:space="preserve">config</w:t>
      </w:r>
      <w:r w:rsidR="00000000" w:rsidDel="00000000" w:rsidRPr="00000000">
        <w:rPr>
          <w:color w:val="0D3B6E"/>
          <w:sz w:val="16.0"/>
        </w:rPr>
        <w:t xml:space="preserve">). This is your WAN/DC uplink — treat it as a critical path. Po7 uses the two SFP-10G-LR transceivers.</w:t>
      </w: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Po7 has only 2 members (one SFP per unit). This is your only uplink to IDC7-SW — single point of failure if either SFP fails. Consider if Nexus design should have more uplink redundancy.</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100.0" w:before="100.0"/>
        <w:rPr>
          <w:sz w:val="16.0"/>
        </w:rPr>
        <w:widowControl w:val="0"/>
      </w:pPr>
      <w:r w:rsidR="00000000" w:rsidDel="00000000" w:rsidRPr="00000000">
        <w:rPr>
          <w:rFonts w:ascii="Arimo Regular" w:eastAsia="Arimo Regular" w:hAnsi="Arimo Regular" w:cs="Arimo Regular"/>
          <w:color w:val="000000"/>
        </w:rPr>
        <w:t xml:space="preserve">Port Configuration Summary (Range-wise)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5. Port-Channel Configuration</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5.1 Port-Channel Membership &amp; Status</w:t>
      </w:r>
    </w:p>
    <w:tbl>
      <w:tblPr>
        <w:tblStyle w:val="641376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400"/>
        <w:gridCol w:w="1300"/>
        <w:gridCol w:w="2900"/>
        <w:gridCol w:w="1400"/>
        <w:gridCol w:w="2360"/>
      </w:tblGrid>
      <w:tr>
        <w:trPr>
          <w:tblHeader/>
        </w:trPr>
        <w:tc>
          <w:tcPr>
            <w:tcW w:w="1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Port-Channel</w:t>
            </w:r>
          </w:p>
        </w:tc>
        <w:tc>
          <w:tcPr>
            <w:tcW w:w="13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Status</w:t>
            </w:r>
          </w:p>
        </w:tc>
        <w:tc>
          <w:tcPr>
            <w:tcW w:w="29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Members</w:t>
            </w:r>
          </w:p>
        </w:tc>
        <w:tc>
          <w:tcPr>
            <w:tcW w:w="1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Mode</w:t>
            </w:r>
          </w:p>
        </w:tc>
        <w:tc>
          <w:tcPr>
            <w:tcW w:w="23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Description</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Po1</w:t>
            </w:r>
          </w:p>
        </w:tc>
        <w:tc>
          <w:tcPr>
            <w:tcW w:w="1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Present</w:t>
            </w:r>
          </w:p>
        </w:tc>
        <w:tc>
          <w:tcPr>
            <w:tcW w:w="29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None</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w:t>
            </w:r>
          </w:p>
        </w:tc>
        <w:tc>
          <w:tcPr>
            <w:tcW w:w="2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Empty — safe to ignore</w:t>
            </w:r>
          </w:p>
        </w:tc>
      </w:tr>
      <w:tr>
        <w:trPr/>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Po2</w:t>
            </w:r>
          </w:p>
        </w:tc>
        <w:tc>
          <w:tcPr>
            <w:tcW w:w="13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te1/0/2</w:t>
            </w:r>
            <w:r w:rsidR="00000000" w:rsidDel="00000000" w:rsidRPr="00000000">
              <w:rPr>
                <w:sz w:val="16.0"/>
              </w:rPr>
              <w:t xml:space="preserve"> (Active), te2/0/2 (Non-candidate!)</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 (</w:t>
            </w:r>
            <w:r w:rsidR="00000000" w:rsidDel="00000000" w:rsidRPr="00000000">
              <w:rPr>
                <w:sz w:val="16.0"/>
              </w:rPr>
              <w:t xml:space="preserve">PAgP</w:t>
            </w:r>
            <w:r w:rsidR="00000000" w:rsidDel="00000000" w:rsidRPr="00000000">
              <w:rPr>
                <w:sz w:val="16.0"/>
              </w:rPr>
              <w:t xml:space="preserve">)</w:t>
            </w:r>
          </w:p>
        </w:tc>
        <w:tc>
          <w:tcPr>
            <w:tcW w:w="2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Link to FS1GSW0832</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Po3</w:t>
            </w:r>
          </w:p>
        </w:tc>
        <w:tc>
          <w:tcPr>
            <w:tcW w:w="1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te3/0/1-2, te4/0/1-2</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w:t>
            </w:r>
          </w:p>
        </w:tc>
        <w:tc>
          <w:tcPr>
            <w:tcW w:w="2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FSNETNTX1121</w:t>
            </w:r>
          </w:p>
        </w:tc>
      </w:tr>
      <w:tr>
        <w:trPr/>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Po4</w:t>
            </w:r>
          </w:p>
        </w:tc>
        <w:tc>
          <w:tcPr>
            <w:tcW w:w="13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te3/0/3-4, te4/0/3-4</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w:t>
            </w:r>
          </w:p>
        </w:tc>
        <w:tc>
          <w:tcPr>
            <w:tcW w:w="2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FSNETNTX1122</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Po5</w:t>
            </w:r>
          </w:p>
        </w:tc>
        <w:tc>
          <w:tcPr>
            <w:tcW w:w="1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te3/0/5-6, te4/0/5-6</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w:t>
            </w:r>
          </w:p>
        </w:tc>
        <w:tc>
          <w:tcPr>
            <w:tcW w:w="2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FSNETNTX1123</w:t>
            </w:r>
          </w:p>
        </w:tc>
      </w:tr>
      <w:tr>
        <w:trPr/>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Po6</w:t>
            </w:r>
          </w:p>
        </w:tc>
        <w:tc>
          <w:tcPr>
            <w:tcW w:w="13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te3/0/7-8, te4/0/7-8</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w:t>
            </w:r>
          </w:p>
        </w:tc>
        <w:tc>
          <w:tcPr>
            <w:tcW w:w="2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FSNETNTX1124</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Po7</w:t>
            </w:r>
          </w:p>
        </w:tc>
        <w:tc>
          <w:tcPr>
            <w:tcW w:w="1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te3/0/11, te4/0/11</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w:t>
            </w:r>
          </w:p>
        </w:tc>
        <w:tc>
          <w:tcPr>
            <w:tcW w:w="2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**Link-DC7** (IDC7-SW uplink via SFP-LR)</w:t>
            </w:r>
          </w:p>
        </w:tc>
      </w:tr>
      <w:tr>
        <w:trPr/>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Po8</w:t>
            </w:r>
          </w:p>
        </w:tc>
        <w:tc>
          <w:tcPr>
            <w:tcW w:w="13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te3/0/13-14, te4/0/13-14</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w:t>
            </w:r>
          </w:p>
        </w:tc>
        <w:tc>
          <w:tcPr>
            <w:tcW w:w="2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FSNETNTX1125</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Po9</w:t>
            </w:r>
          </w:p>
        </w:tc>
        <w:tc>
          <w:tcPr>
            <w:tcW w:w="1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te3/0/15-16, te4/0/15-16</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w:t>
            </w:r>
          </w:p>
        </w:tc>
        <w:tc>
          <w:tcPr>
            <w:tcW w:w="2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FSNETNTX1126</w:t>
            </w:r>
          </w:p>
        </w:tc>
      </w:tr>
      <w:tr>
        <w:trPr/>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Po10</w:t>
            </w:r>
          </w:p>
        </w:tc>
        <w:tc>
          <w:tcPr>
            <w:tcW w:w="13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te3/0/17-18, te4/0/17-18</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 + LACP short</w:t>
            </w:r>
          </w:p>
        </w:tc>
        <w:tc>
          <w:tcPr>
            <w:tcW w:w="2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FSNETNTX1127</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Po11</w:t>
            </w:r>
          </w:p>
        </w:tc>
        <w:tc>
          <w:tcPr>
            <w:tcW w:w="1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te3/0/19-20, te4/0/19-20</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 + LACP short</w:t>
            </w:r>
          </w:p>
        </w:tc>
        <w:tc>
          <w:tcPr>
            <w:tcW w:w="2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FSNETNTX1128</w:t>
            </w:r>
          </w:p>
        </w:tc>
      </w:tr>
      <w:tr>
        <w:trPr/>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Po12–32</w:t>
            </w:r>
          </w:p>
        </w:tc>
        <w:tc>
          <w:tcPr>
            <w:tcW w:w="13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Present</w:t>
            </w:r>
          </w:p>
        </w:tc>
        <w:tc>
          <w:tcPr>
            <w:tcW w:w="29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None</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w:t>
            </w:r>
          </w:p>
        </w:tc>
        <w:tc>
          <w:tcPr>
            <w:tcW w:w="2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All empty</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FDECEA" w:val="clear" w:color="auto"/>
        <w:pBdr>
          <w:left w:val="single" w:color="DC3545" w:sz="7" w:space="0"/>
        </w:pBdr>
        <w:widowControl w:val="1"/>
        <w:ind w:left="200"/>
      </w:pPr>
      <w:r w:rsidR="00000000" w:rsidDel="00000000" w:rsidRPr="00000000">
        <w:rPr>
          <w:color w:val="7B0000"/>
          <w:sz w:val="16.0"/>
        </w:rPr>
        <w:t xml:space="preserve"> Po2 shows te2/0/2 as 'Non-candidate'. This means the second member is NOT actively forwarding. Po2 is effectively single-link to FS1GSW0832. Investigate before migration — may cause a traffic drop if te1/0/2 fails.</w:t>
      </w: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All port-channels use mode 'auto' (</w:t>
      </w:r>
      <w:r w:rsidR="00000000" w:rsidDel="00000000" w:rsidRPr="00000000">
        <w:rPr>
          <w:color w:val="7B4B00"/>
          <w:sz w:val="16.0"/>
        </w:rPr>
        <w:t xml:space="preserve">PAgP</w:t>
      </w:r>
      <w:r w:rsidR="00000000" w:rsidDel="00000000" w:rsidRPr="00000000">
        <w:rPr>
          <w:color w:val="7B4B00"/>
          <w:sz w:val="16.0"/>
        </w:rPr>
        <w:t xml:space="preserve"> passive). NX-OS does NOT support </w:t>
      </w:r>
      <w:r w:rsidR="00000000" w:rsidDel="00000000" w:rsidRPr="00000000">
        <w:rPr>
          <w:color w:val="7B4B00"/>
          <w:sz w:val="16.0"/>
        </w:rPr>
        <w:t xml:space="preserve">PAgP</w:t>
      </w:r>
      <w:r w:rsidR="00000000" w:rsidDel="00000000" w:rsidRPr="00000000">
        <w:rPr>
          <w:color w:val="7B4B00"/>
          <w:sz w:val="16.0"/>
        </w:rPr>
        <w:t xml:space="preserve">. All channels must be converted to LACP (mode active/passive) on Nexus. Verify the far-end devices also support LACP.</w:t>
      </w: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 Load balancing method: </w:t>
      </w:r>
      <w:r w:rsidR="00000000" w:rsidDel="00000000" w:rsidRPr="00000000">
        <w:rPr>
          <w:color w:val="0D3B6E"/>
          <w:sz w:val="16.0"/>
        </w:rPr>
        <w:t xml:space="preserve">src</w:t>
      </w:r>
      <w:r w:rsidR="00000000" w:rsidDel="00000000" w:rsidRPr="00000000">
        <w:rPr>
          <w:color w:val="0D3B6E"/>
          <w:sz w:val="16.0"/>
        </w:rPr>
        <w:t xml:space="preserve">-</w:t>
      </w:r>
      <w:r w:rsidR="00000000" w:rsidDel="00000000" w:rsidRPr="00000000">
        <w:rPr>
          <w:color w:val="0D3B6E"/>
          <w:sz w:val="16.0"/>
        </w:rPr>
        <w:t xml:space="preserve">dst</w:t>
      </w:r>
      <w:r w:rsidR="00000000" w:rsidDel="00000000" w:rsidRPr="00000000">
        <w:rPr>
          <w:color w:val="0D3B6E"/>
          <w:sz w:val="16.0"/>
        </w:rPr>
        <w:t xml:space="preserve">-mac. On Nexus, default is also </w:t>
      </w:r>
      <w:r w:rsidR="00000000" w:rsidDel="00000000" w:rsidRPr="00000000">
        <w:rPr>
          <w:color w:val="0D3B6E"/>
          <w:sz w:val="16.0"/>
        </w:rPr>
        <w:t xml:space="preserve">src</w:t>
      </w:r>
      <w:r w:rsidR="00000000" w:rsidDel="00000000" w:rsidRPr="00000000">
        <w:rPr>
          <w:color w:val="0D3B6E"/>
          <w:sz w:val="16.0"/>
        </w:rPr>
        <w:t xml:space="preserve">-</w:t>
      </w:r>
      <w:r w:rsidR="00000000" w:rsidDel="00000000" w:rsidRPr="00000000">
        <w:rPr>
          <w:color w:val="0D3B6E"/>
          <w:sz w:val="16.0"/>
        </w:rPr>
        <w:t xml:space="preserve">dst</w:t>
      </w:r>
      <w:r w:rsidR="00000000" w:rsidDel="00000000" w:rsidRPr="00000000">
        <w:rPr>
          <w:color w:val="0D3B6E"/>
          <w:sz w:val="16.0"/>
        </w:rPr>
        <w:t xml:space="preserve">-mac for L2, but verify with 'port-channel load-balance' on the specific Nexus model.</w:t>
      </w: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 Po10 and Po11 use '</w:t>
      </w:r>
      <w:r w:rsidR="00000000" w:rsidDel="00000000" w:rsidRPr="00000000">
        <w:rPr>
          <w:color w:val="0D3B6E"/>
          <w:sz w:val="16.0"/>
        </w:rPr>
        <w:t xml:space="preserve">lacp</w:t>
      </w:r>
      <w:r w:rsidR="00000000" w:rsidDel="00000000" w:rsidRPr="00000000">
        <w:rPr>
          <w:color w:val="0D3B6E"/>
          <w:sz w:val="16.0"/>
        </w:rPr>
        <w:t xml:space="preserve"> timeout short' (fast hellos). Replicate this on Nexus: '</w:t>
      </w:r>
      <w:r w:rsidR="00000000" w:rsidDel="00000000" w:rsidRPr="00000000">
        <w:rPr>
          <w:color w:val="0D3B6E"/>
          <w:sz w:val="16.0"/>
        </w:rPr>
        <w:t xml:space="preserve">lacp</w:t>
      </w:r>
      <w:r w:rsidR="00000000" w:rsidDel="00000000" w:rsidRPr="00000000">
        <w:rPr>
          <w:color w:val="0D3B6E"/>
          <w:sz w:val="16.0"/>
        </w:rPr>
        <w:t xml:space="preserve"> rate fast' under each member interface.</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Normal"/>
        <w:spacing w:lineRule="auto"/>
        <w:rPr>
          <w:color w:val="000000"/>
          <w:sz w:val="20.0"/>
        </w:rPr>
        <w:widowControl w:val="1"/>
      </w:pPr>
    </w:p>
    <w:tbl>
      <w:tblPr>
        <w:tblStyle w:val="7717943"/>
        <w:tblW w:w="9949" w:type="dxa"/>
        <w:tblInd w:w="0" w:type="dxa"/>
        <w:tblLayout w:type="fixed"/>
        <w:tblLook w:val="00000600"/>
      </w:tblPr>
      <w:tblGrid>
        <w:gridCol w:w="1647"/>
        <w:gridCol w:w="1649"/>
        <w:gridCol w:w="1663"/>
        <w:gridCol w:w="1663"/>
        <w:gridCol w:w="1663"/>
        <w:gridCol w:w="1663"/>
      </w:tblGrid>
      <w:tr>
        <w:trPr/>
        <w:tc>
          <w:tcPr>
            <w:tcW w:w="1647" w:type="dxa"/>
            <w:tcBorders>
              <w:top w:val="single" w:color="000000" w:sz="6" w:space="0"/>
              <w:left w:val="single" w:color="000000" w:sz="6" w:space="0"/>
              <w:bottom w:val="single" w:color="000000" w:sz="6" w:space="0"/>
              <w:right w:val="single" w:color="00000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100.0" w:before="100.0"/>
              <w:rPr>
                <w:color w:val="000000"/>
                <w:sz w:val="22.0"/>
              </w:rPr>
              <w:widowControl w:val="1"/>
            </w:pPr>
            <w:r w:rsidR="00000000" w:rsidDel="00000000" w:rsidRPr="00000000">
              <w:rPr>
                <w:rFonts w:ascii="Segoe UI Regular" w:eastAsia="Segoe UI Regular" w:hAnsi="Segoe UI Regular" w:cs="Segoe UI Regular"/>
                <w:color w:val="7AB948"/>
                <w:sz w:val="17.0"/>
                <w:shd w:fill="1B4614" w:val="clear" w:color="auto"/>
                <w:vertAlign w:val="baseline"/>
              </w:rPr>
              <w:t xml:space="preserve">Server (port-channel</w:t>
            </w:r>
          </w:p>
        </w:tc>
        <w:tc>
          <w:tcPr>
            <w:tcW w:w="1649"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100.0" w:before="100.0"/>
              <w:rPr>
                <w:color w:val="000000"/>
                <w:sz w:val="22.0"/>
              </w:rPr>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 uplink</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100.0" w:before="100.0"/>
              <w:rPr>
                <w:color w:val="000000"/>
                <w:sz w:val="22.0"/>
              </w:rPr>
              <w:widowControl w:val="1"/>
            </w:pPr>
            <w:r w:rsidR="00000000" w:rsidDel="00000000" w:rsidRPr="00000000">
              <w:rPr>
                <w:rFonts w:ascii="Segoe UI Regular" w:eastAsia="Segoe UI Regular" w:hAnsi="Segoe UI Regular" w:cs="Segoe UI Regular"/>
                <w:color w:val="085041"/>
                <w:sz w:val="17.0"/>
                <w:shd w:fill="E1F5EE" w:val="clear" w:color="auto"/>
                <w:vertAlign w:val="baseline"/>
              </w:rPr>
              <w:t xml:space="preserve">SFP uplink (fiber)</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100.0" w:before="100.0"/>
              <w:rPr>
                <w:color w:val="000000"/>
                <w:sz w:val="22.0"/>
              </w:rPr>
              <w:widowControl w:val="1"/>
            </w:pPr>
            <w:r w:rsidR="00000000" w:rsidDel="00000000" w:rsidRPr="00000000">
              <w:rPr>
                <w:rFonts w:ascii="Segoe UI Regular" w:eastAsia="Segoe UI Regular" w:hAnsi="Segoe UI Regular" w:cs="Segoe UI Regular"/>
                <w:color w:val="D1A041"/>
                <w:sz w:val="17.0"/>
                <w:vertAlign w:val="baseline"/>
              </w:rPr>
              <w:t xml:space="preserve">Orphan / issue</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100.0" w:before="100.0"/>
              <w:rPr>
                <w:color w:val="000000"/>
                <w:sz w:val="22.0"/>
              </w:rPr>
              <w:widowControl w:val="1"/>
            </w:pPr>
            <w:r w:rsidR="00000000" w:rsidDel="00000000" w:rsidRPr="00000000">
              <w:rPr>
                <w:rFonts w:ascii="Segoe UI Regular" w:eastAsia="Segoe UI Regular" w:hAnsi="Segoe UI Regular" w:cs="Segoe UI Regular"/>
                <w:color w:val="EE8884"/>
                <w:sz w:val="17.0"/>
                <w:vertAlign w:val="baseline"/>
              </w:rPr>
              <w:t xml:space="preserve">Speed problem</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100.0" w:before="100.0"/>
              <w:rPr>
                <w:color w:val="000000"/>
                <w:sz w:val="22.0"/>
              </w:rPr>
              <w:widowControl w:val="1"/>
            </w:pPr>
            <w:r w:rsidR="00000000" w:rsidDel="00000000" w:rsidRPr="00000000">
              <w:rPr>
                <w:rFonts w:ascii="Segoe UI Regular" w:eastAsia="Segoe UI Regular" w:hAnsi="Segoe UI Regular" w:cs="Segoe UI Regular"/>
                <w:color w:val="C2C0B6"/>
                <w:sz w:val="17.0"/>
                <w:shd w:fill="262624" w:val="clear" w:color="auto"/>
                <w:vertAlign w:val="baseline"/>
              </w:rPr>
              <w:t xml:space="preserve">Unused / down</w:t>
            </w:r>
          </w:p>
        </w:tc>
      </w:tr>
    </w:tbl>
    <w:p xmlns:w14="http://schemas.microsoft.com/office/word/2010/wordml" w:rsidR="00000000" w:rsidRDefault="00000000" w14:textId="00000000" w:rsidDel="00000000" w:rsidP="00000000" w:rsidRPr="00000000">
      <w:pPr>
        <w:pStyle w:val="Normal"/>
        <w:spacing w:lineRule="auto" w:after="100.0" w:before="100.0"/>
        <w:rPr>
          <w:color w:val="000000"/>
          <w:sz w:val="22.0"/>
        </w:rPr>
        <w:widowControl w:val="1"/>
      </w:pPr>
      <w:r w:rsidR="00000000" w:rsidDel="00000000" w:rsidRPr="00000000">
        <w:rPr>
          <w:rFonts w:ascii="Times New Roman Regular" w:eastAsia="Times New Roman Regular" w:hAnsi="Times New Roman Regular" w:cs="Times New Roman Regular"/>
          <w:sz w:val="24.0"/>
          <w:vertAlign w:val="baseline"/>
        </w:rPr>
        <w:t xml:space="preserve"> </w:t>
      </w:r>
    </w:p>
    <w:p xmlns:w14="http://schemas.microsoft.com/office/word/2010/wordml" w:rsidR="00000000" w:rsidRDefault="00000000" w14:textId="00000000" w:rsidDel="00000000" w:rsidP="00000000" w:rsidRPr="00000000">
      <w:pPr>
        <w:pStyle w:val="Normal"/>
        <w:spacing w:line="288.0000114440918" w:lineRule="auto" w:after="0.0"/>
        <w:rPr>
          <w:b w:val="true"/>
          <w:rFonts w:ascii="Segoe UI Regular" w:eastAsia="Segoe UI Regular" w:hAnsi="Segoe UI Regular" w:cs="Segoe UI Regular"/>
          <w:color w:val="000000"/>
          <w:sz w:val="17.0"/>
          <w:vertAlign w:val="baseline"/>
        </w:rPr>
        <w:widowControl w:val="1"/>
      </w:pPr>
      <w:r w:rsidR="00000000" w:rsidDel="00000000" w:rsidRPr="00000000">
        <w:rPr>
          <w:b w:val="true"/>
          <w:rFonts w:ascii="Segoe UI Regular" w:eastAsia="Segoe UI Regular" w:hAnsi="Segoe UI Regular" w:cs="Segoe UI Regular"/>
          <w:color w:val="000000"/>
          <w:sz w:val="17.0"/>
          <w:vertAlign w:val="baseline"/>
        </w:rPr>
        <w:t xml:space="preserve">Unit 1 (te1/0/x) — Access &amp; FS switch ports</w:t>
      </w:r>
    </w:p>
    <w:tbl>
      <w:tblPr>
        <w:tblStyle w:val="5547823"/>
        <w:tblW w:w="9965" w:type="dxa"/>
        <w:tblInd w:w="0" w:type="dxa"/>
        <w:tblLayout w:type="fixed"/>
        <w:tblLook w:val="00000600"/>
      </w:tblPr>
      <w:tblGrid>
        <w:gridCol w:w="1647"/>
        <w:gridCol w:w="1679"/>
        <w:gridCol w:w="1663"/>
        <w:gridCol w:w="1663"/>
        <w:gridCol w:w="1649"/>
        <w:gridCol w:w="1663"/>
      </w:tblGrid>
      <w:tr>
        <w:trPr/>
        <w:tc>
          <w:tcPr>
            <w:tcW w:w="1647"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D1A041"/>
                <w:sz w:val="18.0"/>
                <w:vertAlign w:val="baseline"/>
              </w:rPr>
              <w:t xml:space="preserve">te1/0/1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D1A041"/>
                <w:sz w:val="17.0"/>
                <w:vertAlign w:val="baseline"/>
              </w:rPr>
              <w:t xml:space="preserve">Orphan — no VLAN</w:t>
            </w:r>
            <w:r w:rsidR="00000000" w:rsidDel="00000000" w:rsidRPr="00000000">
              <w:br w:type="line"/>
            </w:r>
            <w:r w:rsidR="00000000" w:rsidDel="00000000" w:rsidRPr="00000000">
              <w:rPr>
                <w:rFonts w:ascii="Segoe UI Regular" w:eastAsia="Segoe UI Regular" w:hAnsi="Segoe UI Regular" w:cs="Segoe UI Regular"/>
                <w:color w:val="D1A041"/>
                <w:sz w:val="17.0"/>
                <w:vertAlign w:val="baseline"/>
              </w:rPr>
              <w:t xml:space="preserve">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79"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0C447C"/>
                <w:sz w:val="18.0"/>
                <w:vertAlign w:val="baseline"/>
              </w:rPr>
              <w:t xml:space="preserve">te1/0/2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0C447C"/>
                <w:sz w:val="17.0"/>
                <w:vertAlign w:val="baseline"/>
              </w:rPr>
              <w:t xml:space="preserve">Po2 →  (Misconfigured) FS1GSW0832</w:t>
            </w:r>
            <w:r w:rsidR="00000000" w:rsidDel="00000000" w:rsidRPr="00000000">
              <w:br w:type="line"/>
            </w:r>
            <w:r w:rsidR="00000000" w:rsidDel="00000000" w:rsidRPr="00000000">
              <w:rPr>
                <w:rFonts w:ascii="Segoe UI Regular" w:eastAsia="Segoe UI Regular" w:hAnsi="Segoe UI Regular" w:cs="Segoe UI Regular"/>
                <w:color w:val="0C447C"/>
                <w:sz w:val="17.0"/>
                <w:vertAlign w:val="baseline"/>
              </w:rPr>
              <w:t xml:space="preserve"> UP 1G (active)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te1/0/3</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te1/0/4</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49"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te1/0/5</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te1/0/6</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te1/0/7</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7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te1/0/8</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Broadcom NIC</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te1/0/9</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Broadcom NIC</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te1/0/10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Broadcom NIC</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te1/0/11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Combo-C, 10G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te1/0/12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Stacking port</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(missing)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te1/0/13</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Broadcom NIC</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7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te1/0/14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EE8884"/>
                <w:sz w:val="18.0"/>
                <w:vertAlign w:val="baseline"/>
              </w:rPr>
              <w:t xml:space="preserve">te1/0/15</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EE8884"/>
                <w:sz w:val="17.0"/>
                <w:vertAlign w:val="baseline"/>
              </w:rPr>
              <w:t xml:space="preserve">Access VLAN 14</w:t>
            </w:r>
            <w:r w:rsidR="00000000" w:rsidDel="00000000" w:rsidRPr="00000000">
              <w:br w:type="line"/>
            </w:r>
            <w:r w:rsidR="00000000" w:rsidDel="00000000" w:rsidRPr="00000000">
              <w:rPr>
                <w:rFonts w:ascii="Segoe UI Regular" w:eastAsia="Segoe UI Regular" w:hAnsi="Segoe UI Regular" w:cs="Segoe UI Regular"/>
                <w:color w:val="EE8884"/>
                <w:sz w:val="17.0"/>
                <w:vertAlign w:val="baseline"/>
              </w:rPr>
              <w:t xml:space="preserve"> ONLY 100 Mbps!</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te1/0/16</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te1/0/17</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te1/0/18</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Access VLAN 16</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te1/0/19</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Access VLAN 16</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7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te1/0/20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Access VLAN 16</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te1/0/21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Access VLAN 16</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EE8884"/>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te1/0/22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36</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UP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te1/0/23</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Combo-C, Down</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No config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D1A041"/>
                <w:sz w:val="18.0"/>
                <w:vertAlign w:val="baseline"/>
              </w:rPr>
              <w:t xml:space="preserve">te2/0/1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D1A041"/>
                <w:sz w:val="17.0"/>
                <w:vertAlign w:val="baseline"/>
              </w:rPr>
              <w:t xml:space="preserve">Palo Alto GW</w:t>
            </w:r>
            <w:r w:rsidR="00000000" w:rsidDel="00000000" w:rsidRPr="00000000">
              <w:br w:type="line"/>
            </w:r>
            <w:r w:rsidR="00000000" w:rsidDel="00000000" w:rsidRPr="00000000">
              <w:rPr>
                <w:rFonts w:ascii="Segoe UI Regular" w:eastAsia="Segoe UI Regular" w:hAnsi="Segoe UI Regular" w:cs="Segoe UI Regular"/>
                <w:color w:val="D1A041"/>
                <w:sz w:val="17.0"/>
                <w:vertAlign w:val="baseline"/>
              </w:rPr>
              <w:t xml:space="preserve"> 172.27.8.31 —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r>
    </w:tbl>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p xmlns:w14="http://schemas.microsoft.com/office/word/2010/wordml" w:rsidR="00000000" w:rsidRDefault="00000000" w14:textId="00000000" w:rsidDel="00000000" w:rsidP="00000000" w:rsidRPr="00000000">
      <w:pPr>
        <w:pStyle w:val="Normal"/>
        <w:spacing w:line="288.0000114440918" w:lineRule="auto" w:after="0.0"/>
        <w:rPr>
          <w:b w:val="true"/>
          <w:rFonts w:ascii="Segoe UI Regular" w:eastAsia="Segoe UI Regular" w:hAnsi="Segoe UI Regular" w:cs="Segoe UI Regular"/>
          <w:color w:val="000000"/>
          <w:sz w:val="17.0"/>
          <w:vertAlign w:val="baseline"/>
        </w:rPr>
        <w:widowControl w:val="1"/>
      </w:pPr>
      <w:r w:rsidR="00000000" w:rsidDel="00000000" w:rsidRPr="00000000">
        <w:rPr>
          <w:b w:val="true"/>
          <w:rFonts w:ascii="Segoe UI Regular" w:eastAsia="Segoe UI Regular" w:hAnsi="Segoe UI Regular" w:cs="Segoe UI Regular"/>
          <w:color w:val="000000"/>
          <w:sz w:val="17.0"/>
          <w:vertAlign w:val="baseline"/>
        </w:rPr>
        <w:t xml:space="preserve">Unit 2 (te2/0/x) — Access &amp; FS switch ports</w:t>
      </w:r>
    </w:p>
    <w:tbl>
      <w:tblPr>
        <w:tblStyle w:val="5419157"/>
        <w:tblW w:w="9949" w:type="dxa"/>
        <w:tblInd w:w="0" w:type="dxa"/>
        <w:tblLayout w:type="fixed"/>
        <w:tblLook w:val="00000600"/>
      </w:tblPr>
      <w:tblGrid>
        <w:gridCol w:w="1662"/>
        <w:gridCol w:w="1663"/>
        <w:gridCol w:w="1663"/>
        <w:gridCol w:w="1649"/>
        <w:gridCol w:w="1649"/>
        <w:gridCol w:w="1663"/>
      </w:tblGrid>
      <w:tr>
        <w:trPr/>
        <w:tc>
          <w:tcPr>
            <w:tcW w:w="1662"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D1A041"/>
                <w:sz w:val="18.0"/>
                <w:vertAlign w:val="baseline"/>
              </w:rPr>
              <w:t xml:space="preserve">te2/0/2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D1A041"/>
                <w:sz w:val="17.0"/>
                <w:vertAlign w:val="baseline"/>
              </w:rPr>
              <w:t xml:space="preserve">Po2 → FS1GSW0832</w:t>
            </w:r>
            <w:r w:rsidR="00000000" w:rsidDel="00000000" w:rsidRPr="00000000">
              <w:br w:type="line"/>
            </w:r>
            <w:r w:rsidR="00000000" w:rsidDel="00000000" w:rsidRPr="00000000">
              <w:rPr>
                <w:rFonts w:ascii="Segoe UI Regular" w:eastAsia="Segoe UI Regular" w:hAnsi="Segoe UI Regular" w:cs="Segoe UI Regular"/>
                <w:color w:val="D1A041"/>
                <w:sz w:val="17.0"/>
                <w:vertAlign w:val="baseline"/>
              </w:rPr>
              <w:t xml:space="preserve"> Non-candidate!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te2/0/3</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te2/0/4</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c>
          <w:tcPr>
            <w:tcW w:w="1649"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te2/0/5</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49"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te2/0/6</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te2/0/7</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D1A041"/>
                <w:sz w:val="18.0"/>
                <w:vertAlign w:val="baseline"/>
              </w:rPr>
              <w:t xml:space="preserve"> </w:t>
            </w:r>
          </w:p>
        </w:tc>
      </w:tr>
      <w:tr>
        <w:trPr/>
        <w:tc>
          <w:tcPr>
            <w:tcW w:w="1662"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te2/0/8</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Broadcom NIC</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D1A041"/>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te2/0/9</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Broadcom NIC</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te2/0/10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Broadcom NIC</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te2/0/11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Combo-C, 10G</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te2/0/12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Stacking port</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(missing)</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te2/0/13</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Broadcom NIC</w:t>
            </w:r>
          </w:p>
        </w:tc>
      </w:tr>
      <w:tr>
        <w:trPr/>
        <w:tc>
          <w:tcPr>
            <w:tcW w:w="1662"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te2/0/14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EE8884"/>
                <w:sz w:val="18.0"/>
                <w:vertAlign w:val="baseline"/>
              </w:rPr>
              <w:t xml:space="preserve">te2/0/15</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EE8884"/>
                <w:sz w:val="17.0"/>
                <w:vertAlign w:val="baseline"/>
              </w:rPr>
              <w:t xml:space="preserve">Access VLAN 14</w:t>
            </w:r>
            <w:r w:rsidR="00000000" w:rsidDel="00000000" w:rsidRPr="00000000">
              <w:br w:type="line"/>
            </w:r>
            <w:r w:rsidR="00000000" w:rsidDel="00000000" w:rsidRPr="00000000">
              <w:rPr>
                <w:rFonts w:ascii="Segoe UI Regular" w:eastAsia="Segoe UI Regular" w:hAnsi="Segoe UI Regular" w:cs="Segoe UI Regular"/>
                <w:color w:val="EE8884"/>
                <w:sz w:val="17.0"/>
                <w:vertAlign w:val="baseline"/>
              </w:rPr>
              <w:t xml:space="preserve"> ONLY 100 Mbps!</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te2/0/16</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te2/0/17</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te2/0/18</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Access VLAN 16</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te2/0/19</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Access VLAN 16</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r>
      <w:tr>
        <w:trPr/>
        <w:tc>
          <w:tcPr>
            <w:tcW w:w="1662"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te2/0/20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Access VLAN 16</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te2/0/21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Access VLAN 16</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EE8884"/>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te2/0/22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No config</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te2/0/23</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Combo-C, Down</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No config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r>
      <w:tr>
        <w:trPr/>
        <w:tc>
          <w:tcPr>
            <w:tcW w:w="1662"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r>
    </w:tbl>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p xmlns:w14="http://schemas.microsoft.com/office/word/2010/wordml" w:rsidR="00000000" w:rsidRDefault="00000000" w14:textId="00000000" w:rsidDel="00000000" w:rsidP="00000000" w:rsidRPr="00000000">
      <w:pPr>
        <w:pStyle w:val="Normal"/>
        <w:spacing w:lineRule="auto" w:after="16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Server (port-channel)</w:t>
      </w: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 uplink</w:t>
      </w:r>
      <w:r w:rsidR="00000000" w:rsidDel="00000000" w:rsidRPr="00000000">
        <w:rPr>
          <w:rFonts w:ascii="Segoe UI Regular" w:eastAsia="Segoe UI Regular" w:hAnsi="Segoe UI Regular" w:cs="Segoe UI Regular"/>
          <w:color w:val="085041"/>
          <w:sz w:val="17.0"/>
          <w:shd w:fill="E1F5EE" w:val="clear" w:color="auto"/>
          <w:vertAlign w:val="baseline"/>
        </w:rPr>
        <w:t xml:space="preserve">SFP uplink (fiber)</w:t>
      </w:r>
      <w:r w:rsidR="00000000" w:rsidDel="00000000" w:rsidRPr="00000000">
        <w:rPr>
          <w:rFonts w:ascii="Segoe UI Regular" w:eastAsia="Segoe UI Regular" w:hAnsi="Segoe UI Regular" w:cs="Segoe UI Regular"/>
          <w:color w:val="D1A041"/>
          <w:sz w:val="17.0"/>
          <w:vertAlign w:val="baseline"/>
        </w:rPr>
        <w:t xml:space="preserve">Orphan / issue</w:t>
      </w:r>
      <w:r w:rsidR="00000000" w:rsidDel="00000000" w:rsidRPr="00000000">
        <w:rPr>
          <w:rFonts w:ascii="Segoe UI Regular" w:eastAsia="Segoe UI Regular" w:hAnsi="Segoe UI Regular" w:cs="Segoe UI Regular"/>
          <w:color w:val="EE8884"/>
          <w:sz w:val="17.0"/>
          <w:vertAlign w:val="baseline"/>
        </w:rPr>
        <w:t xml:space="preserve">Speed problem</w:t>
      </w:r>
      <w:r w:rsidR="00000000" w:rsidDel="00000000" w:rsidRPr="00000000">
        <w:rPr>
          <w:rFonts w:ascii="Segoe UI Regular" w:eastAsia="Segoe UI Regular" w:hAnsi="Segoe UI Regular" w:cs="Segoe UI Regular"/>
          <w:color w:val="C2C0B6"/>
          <w:sz w:val="17.0"/>
          <w:vertAlign w:val="baseline"/>
        </w:rPr>
        <w:t xml:space="preserve">Unused / down</w:t>
      </w:r>
    </w:p>
    <w:p xmlns:w14="http://schemas.microsoft.com/office/word/2010/wordml" w:rsidR="00000000" w:rsidRDefault="00000000" w14:textId="00000000" w:rsidDel="00000000" w:rsidP="00000000" w:rsidRPr="00000000">
      <w:pPr>
        <w:pStyle w:val="Normal"/>
        <w:spacing w:line="288.0000114440918" w:lineRule="auto" w:after="0.0"/>
        <w:rPr>
          <w:b w:val="true"/>
          <w:rFonts w:ascii="Segoe UI Regular" w:eastAsia="Segoe UI Regular" w:hAnsi="Segoe UI Regular" w:cs="Segoe UI Regular"/>
          <w:color w:val="000000"/>
          <w:sz w:val="17.0"/>
          <w:vertAlign w:val="baseline"/>
        </w:rPr>
        <w:widowControl w:val="1"/>
      </w:pPr>
      <w:r w:rsidR="00000000" w:rsidDel="00000000" w:rsidRPr="00000000">
        <w:rPr>
          <w:b w:val="true"/>
          <w:rFonts w:ascii="Segoe UI Regular" w:eastAsia="Segoe UI Regular" w:hAnsi="Segoe UI Regular" w:cs="Segoe UI Regular"/>
          <w:color w:val="000000"/>
          <w:sz w:val="17.0"/>
          <w:vertAlign w:val="baseline"/>
        </w:rPr>
        <w:t xml:space="preserve">Unit 3 (te2/0/x) — Access &amp; FS switch </w:t>
      </w:r>
      <w:r w:rsidR="00000000" w:rsidDel="00000000" w:rsidRPr="00000000">
        <w:rPr>
          <w:b w:val="true"/>
          <w:rFonts w:ascii="Segoe UI Regular" w:eastAsia="Segoe UI Regular" w:hAnsi="Segoe UI Regular" w:cs="Segoe UI Regular"/>
          <w:color w:val="000000"/>
          <w:sz w:val="17.0"/>
          <w:vertAlign w:val="baseline"/>
        </w:rPr>
        <w:t xml:space="preserve">ports</w:t>
      </w:r>
    </w:p>
    <w:p xmlns:w14="http://schemas.microsoft.com/office/word/2010/wordml" w:rsidR="00000000" w:rsidRDefault="00000000" w14:textId="00000000" w:rsidDel="00000000" w:rsidP="00000000" w:rsidRPr="00000000">
      <w:pPr>
        <w:pStyle w:val="Normal"/>
        <w:spacing w:lineRule="auto" w:after="160.0"/>
        <w:rPr>
          <w:color w:val="000000"/>
          <w:sz w:val="22.0"/>
        </w:rPr>
        <w:widowControl w:val="1"/>
      </w:pPr>
      <w:r w:rsidR="00000000" w:rsidDel="00000000" w:rsidRPr="00000000">
        <w:rPr>
          <w:rFonts w:ascii="Segoe UI Regular" w:eastAsia="Segoe UI Regular" w:hAnsi="Segoe UI Regular" w:cs="Segoe UI Regular"/>
          <w:color w:val="FFFFFF"/>
          <w:sz w:val="17.0"/>
          <w:vertAlign w:val="baseline"/>
        </w:rPr>
        <w:t xml:space="preserve"> </w:t>
      </w:r>
    </w:p>
    <w:tbl>
      <w:tblPr>
        <w:tblStyle w:val="4755138"/>
        <w:tblW w:w="9963" w:type="dxa"/>
        <w:tblInd w:w="0" w:type="dxa"/>
        <w:tblLayout w:type="fixed"/>
        <w:tblLook w:val="00000600"/>
      </w:tblPr>
      <w:tblGrid>
        <w:gridCol w:w="1647"/>
        <w:gridCol w:w="1663"/>
        <w:gridCol w:w="1663"/>
        <w:gridCol w:w="1663"/>
        <w:gridCol w:w="1663"/>
        <w:gridCol w:w="1663"/>
      </w:tblGrid>
      <w:tr>
        <w:trPr/>
        <w:tc>
          <w:tcPr>
            <w:tcW w:w="1647"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Po3 → FSNETNTX1121</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(OCP)</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Po3 → FSNETNTX1121</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eth4 (PCIe)</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te3/0/3</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Po4 → FSNETNTX1122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(OCP)</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Po4 → FSNETNTX1122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eth4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te3/0/5</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Po5 → FSNETNTX1123</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te3/0/6</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Po5 → FSNETNTX1123</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eth4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te3/0/7</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Po6 → FSNETNTX1124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te3/0/8</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Po6 → FSNETNTX1124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eth5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te3/0/9</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Unused</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te3/0/10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Unused</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1F5EE" w:val="clear" w:color="auto"/>
              <w:widowControl w:val="1"/>
            </w:pPr>
            <w:r w:rsidR="00000000" w:rsidDel="00000000" w:rsidRPr="00000000">
              <w:rPr>
                <w:rFonts w:ascii="Segoe UI Regular" w:eastAsia="Segoe UI Regular" w:hAnsi="Segoe UI Regular" w:cs="Segoe UI Regular"/>
                <w:color w:val="085041"/>
                <w:sz w:val="18.0"/>
                <w:shd w:fill="E1F5EE" w:val="clear" w:color="auto"/>
                <w:vertAlign w:val="baseline"/>
              </w:rPr>
              <w:t xml:space="preserve">te3/0/11</w:t>
            </w:r>
          </w:p>
          <w:p xmlns:w14="http://schemas.microsoft.com/office/word/2010/wordml" w:rsidR="00000000" w:rsidRDefault="00000000" w14:textId="00000000" w:rsidDel="00000000" w:rsidP="00000000" w:rsidRPr="00000000">
            <w:pPr>
              <w:pStyle w:val="Normal"/>
              <w:spacing w:lineRule="auto" w:after="0.0"/>
              <w:rPr>
                <w:color w:val="000000"/>
                <w:sz w:val="22.0"/>
              </w:rPr>
              <w:shd w:fill="E1F5EE" w:val="clear" w:color="auto"/>
              <w:widowControl w:val="1"/>
            </w:pPr>
            <w:r w:rsidR="00000000" w:rsidDel="00000000" w:rsidRPr="00000000">
              <w:rPr>
                <w:rFonts w:ascii="Segoe UI Regular" w:eastAsia="Segoe UI Regular" w:hAnsi="Segoe UI Regular" w:cs="Segoe UI Regular"/>
                <w:color w:val="085041"/>
                <w:sz w:val="17.0"/>
                <w:shd w:fill="E1F5EE" w:val="clear" w:color="auto"/>
                <w:vertAlign w:val="baseline"/>
              </w:rPr>
              <w:t xml:space="preserve">Po7 → IDC7-SW</w:t>
            </w:r>
            <w:r w:rsidR="00000000" w:rsidDel="00000000" w:rsidRPr="00000000">
              <w:br w:type="line"/>
            </w:r>
            <w:r w:rsidR="00000000" w:rsidDel="00000000" w:rsidRPr="00000000">
              <w:rPr>
                <w:rFonts w:ascii="Segoe UI Regular" w:eastAsia="Segoe UI Regular" w:hAnsi="Segoe UI Regular" w:cs="Segoe UI Regular"/>
                <w:color w:val="085041"/>
                <w:sz w:val="17.0"/>
                <w:shd w:fill="E1F5EE" w:val="clear" w:color="auto"/>
                <w:vertAlign w:val="baseline"/>
              </w:rPr>
              <w:t xml:space="preserve"> SFP-10G-LR fiber</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te3/0/12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Stacking / missing</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Not in config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te3/0/13</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Po8 → FSNETNTX1125</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te3/0/14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Po8 → FSNETNTX1125</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eth5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te3/0/15</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Po9 → FSNETNTX1126</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eth1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te3/0/16</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Po9 → FSNETNTX1126</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eth4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te3/0/17</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Po10 → FSNETNTX1127</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eth6 (NX-E)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te3/0/18</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Po10 → FSNETNTX1127</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eth1 (57454)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te3/0/19</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Po11 → FSNETNTX1128</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eth1 (57454)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te3/0/20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Po11 → FSNETNTX1128</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eth6 (NX-E)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te3/0/21</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Access VLAN 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Standalone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te3/0/22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No config</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te3/0/23</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(standalone)</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No Po</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r>
    </w:tbl>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Unit 1 (te1/0/x) — Access &amp; FS switch ports</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Unit 2 (te2/0/x) — Mirror of Unit 1 (Palo Alto gateway on te2/0/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b w:val="true"/>
          <w:rFonts w:ascii="Segoe UI Regular" w:eastAsia="Segoe UI Regular" w:hAnsi="Segoe UI Regular" w:cs="Segoe UI Regular"/>
          <w:color w:val="000000" w:themeColor="dark1"/>
          <w:sz w:val="17.0"/>
          <w:vertAlign w:val="baseline"/>
        </w:rPr>
        <w:t xml:space="preserve">Unit 2 (te2/0/x) — Access &amp; FS switch ports</w:t>
      </w:r>
    </w:p>
    <w:tbl>
      <w:tblPr>
        <w:tblStyle w:val="2316853"/>
        <w:tblW w:w="9963" w:type="dxa"/>
        <w:tblInd w:w="0" w:type="dxa"/>
        <w:tblLayout w:type="fixed"/>
        <w:tblLook w:val="00000600"/>
      </w:tblPr>
      <w:tblGrid>
        <w:gridCol w:w="1647"/>
        <w:gridCol w:w="1663"/>
        <w:gridCol w:w="1663"/>
        <w:gridCol w:w="1663"/>
        <w:gridCol w:w="1663"/>
        <w:gridCol w:w="1663"/>
      </w:tblGrid>
      <w:tr>
        <w:trPr/>
        <w:tc>
          <w:tcPr>
            <w:tcW w:w="1647"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Po3 → FSNETNTX1121</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Po3 → FSNETNTX1121</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eth5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te4/0/3</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Po4 → FSNETNTX1122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eth1 (OCP)</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Po4 → FSNETNTX1122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eth5 (PCIe)</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te4/0/5</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Po5 → FSNETNTX1123</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eth1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te4/0/6</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Po5 → FSNETNTX1123</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eth5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te4/0/7</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Po6 → FSNETNTX1124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eth1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te4/0/8</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Po6 → FSNETNTX1124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eth4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te4/0/9</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Unused</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te4/0/10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Unused</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1F5EE" w:val="clear" w:color="auto"/>
              <w:widowControl w:val="1"/>
            </w:pPr>
            <w:r w:rsidR="00000000" w:rsidDel="00000000" w:rsidRPr="00000000">
              <w:rPr>
                <w:rFonts w:ascii="Segoe UI Regular" w:eastAsia="Segoe UI Regular" w:hAnsi="Segoe UI Regular" w:cs="Segoe UI Regular"/>
                <w:color w:val="085041"/>
                <w:sz w:val="18.0"/>
                <w:shd w:fill="E1F5EE" w:val="clear" w:color="auto"/>
                <w:vertAlign w:val="baseline"/>
              </w:rPr>
              <w:t xml:space="preserve">te4/0/11</w:t>
            </w:r>
          </w:p>
          <w:p xmlns:w14="http://schemas.microsoft.com/office/word/2010/wordml" w:rsidR="00000000" w:rsidRDefault="00000000" w14:textId="00000000" w:rsidDel="00000000" w:rsidP="00000000" w:rsidRPr="00000000">
            <w:pPr>
              <w:pStyle w:val="Normal"/>
              <w:spacing w:lineRule="auto" w:after="0.0"/>
              <w:rPr>
                <w:color w:val="000000"/>
                <w:sz w:val="22.0"/>
              </w:rPr>
              <w:shd w:fill="E1F5EE" w:val="clear" w:color="auto"/>
              <w:widowControl w:val="1"/>
            </w:pPr>
            <w:r w:rsidR="00000000" w:rsidDel="00000000" w:rsidRPr="00000000">
              <w:rPr>
                <w:rFonts w:ascii="Segoe UI Regular" w:eastAsia="Segoe UI Regular" w:hAnsi="Segoe UI Regular" w:cs="Segoe UI Regular"/>
                <w:color w:val="085041"/>
                <w:sz w:val="17.0"/>
                <w:shd w:fill="E1F5EE" w:val="clear" w:color="auto"/>
                <w:vertAlign w:val="baseline"/>
              </w:rPr>
              <w:t xml:space="preserve">Po7 → IDC7-SW</w:t>
            </w:r>
            <w:r w:rsidR="00000000" w:rsidDel="00000000" w:rsidRPr="00000000">
              <w:br w:type="line"/>
            </w:r>
            <w:r w:rsidR="00000000" w:rsidDel="00000000" w:rsidRPr="00000000">
              <w:rPr>
                <w:rFonts w:ascii="Segoe UI Regular" w:eastAsia="Segoe UI Regular" w:hAnsi="Segoe UI Regular" w:cs="Segoe UI Regular"/>
                <w:color w:val="085041"/>
                <w:sz w:val="17.0"/>
                <w:shd w:fill="E1F5EE" w:val="clear" w:color="auto"/>
                <w:vertAlign w:val="baseline"/>
              </w:rPr>
              <w:t xml:space="preserve"> SFP-10G-LR fiber</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te4/0/12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Stacking / missing</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Not in config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te4/0/13</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Po8 → FSNETNTX1125</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eth4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te4/0/14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Po8 → FSNETNTX1125</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eth1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te4/0/15</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Po9 → FSNETNTX1126</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eth5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te4/0/16</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Po9 → FSNETNTX1126</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te4/0/17</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Po10 → FSNETNTX1127</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(57454)</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te4/0/18</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Po10 → FSNETNTX1127</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eth7 (NX-E)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te4/0/19</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Po11 → FSNETNTX1128</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(57454)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te4/0/20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Po11 → FSNETNTX1128</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eth7 (NX-E)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te4/0/21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No config</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te4/0/22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No config</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te4/0/23</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(standalone)</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No Po</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r>
    </w:tbl>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Unit 4 (te4/0/x) — Redundant mirror of Unit 3 server links</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5.2 Po3–Po11 Architecture (Server Dual-Homing)</w:t>
      </w:r>
    </w:p>
    <w:p xmlns:w14="http://schemas.microsoft.com/office/word/2010/wordml" w:rsidR="00000000" w:rsidRDefault="00000000" w14:textId="00000000" w:rsidDel="00000000" w:rsidP="00000000" w:rsidRPr="00000000">
      <w:pPr>
        <w:spacing w:after="60.0" w:before="60.0"/>
        <w:rPr>
          <w:sz w:val="16.0"/>
        </w:rPr>
        <w:widowControl w:val="1"/>
      </w:pPr>
      <w:r w:rsidR="00000000" w:rsidDel="00000000" w:rsidRPr="00000000">
        <w:rPr>
          <w:sz w:val="16.0"/>
        </w:rPr>
        <w:t xml:space="preserve">Each server (FSNETNTX1121–1128) has 4 ports connected — 2 per stack unit, forming a 4-port channel. This is a cross-stack (cross-unit) port-channel, which is the CBS stack's equivalent of </w:t>
      </w:r>
      <w:r w:rsidR="00000000" w:rsidDel="00000000" w:rsidRPr="00000000">
        <w:rPr>
          <w:sz w:val="16.0"/>
        </w:rPr>
        <w:t xml:space="preserve">vPC</w:t>
      </w:r>
      <w:r w:rsidR="00000000" w:rsidDel="00000000" w:rsidRPr="00000000">
        <w:rPr>
          <w:sz w:val="16.0"/>
        </w:rPr>
        <w:t xml:space="preserve">.</w:t>
      </w: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On Nexus, this cross-stack model must be redesigned. If deploying a single Nexus switch, the 4 ports become a standard port-channel. If deploying dual Nexus, use </w:t>
      </w:r>
      <w:r w:rsidR="00000000" w:rsidDel="00000000" w:rsidRPr="00000000">
        <w:rPr>
          <w:color w:val="7B4B00"/>
          <w:sz w:val="16.0"/>
        </w:rPr>
        <w:t xml:space="preserve">vPC</w:t>
      </w:r>
      <w:r w:rsidR="00000000" w:rsidDel="00000000" w:rsidRPr="00000000">
        <w:rPr>
          <w:color w:val="7B4B00"/>
          <w:sz w:val="16.0"/>
        </w:rPr>
        <w:t xml:space="preserve"> — redesign required.</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6. VLAN Database</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6.1 Configured VLANs</w:t>
      </w:r>
    </w:p>
    <w:tbl>
      <w:tblPr>
        <w:tblStyle w:val="1912589"/>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500"/>
        <w:gridCol w:w="2200"/>
        <w:gridCol w:w="1500"/>
        <w:gridCol w:w="4160"/>
      </w:tblGrid>
      <w:tr>
        <w:trPr>
          <w:tblHeader/>
        </w:trPr>
        <w:tc>
          <w:tcPr>
            <w:tcW w:w="15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VLAN ID</w:t>
            </w:r>
          </w:p>
        </w:tc>
        <w:tc>
          <w:tcPr>
            <w:tcW w:w="2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SVI IP Address</w:t>
            </w:r>
          </w:p>
        </w:tc>
        <w:tc>
          <w:tcPr>
            <w:tcW w:w="15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IPv6 Enabled</w:t>
            </w:r>
          </w:p>
        </w:tc>
        <w:tc>
          <w:tcPr>
            <w:tcW w:w="41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Notes</w:t>
            </w: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 (Native/</w:t>
            </w:r>
            <w:r w:rsidR="00000000" w:rsidDel="00000000" w:rsidRPr="00000000">
              <w:rPr>
                <w:sz w:val="16.0"/>
              </w:rPr>
              <w:t xml:space="preserve">Mgmt</w:t>
            </w:r>
            <w:r w:rsidR="00000000" w:rsidDel="00000000" w:rsidRPr="00000000">
              <w:rPr>
                <w:sz w:val="16.0"/>
              </w:rPr>
              <w:t xml:space="preserve">)</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172.27.8.30/24</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Yes (2401:8800:c13:2::82/126)</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Management VLAN</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172.27.10.1/24</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11</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172.27.11.1/24</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Used as native VLAN on uplinks te1/0/3-7, te2/0/3-7</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12</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172.27.12.1/24</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Access ports te1/0/8-11,13, te2/0/8-11,13; also on Po10,11,13</w:t>
            </w: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13</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172.27.13.1/24</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Yes (2401:8800:c13:2::85/126)</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Syslog/NTP/SNMP server subnet</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14</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172.27.14.1/24</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Access ports te1/0/14-17, te2/0/14-17</w:t>
            </w: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15</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172.27.15.1/24</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Trunked, no access ports assigned</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16</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172.27.16.1/24</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Access ports te1/0/18-21, te2/0/18-21</w:t>
            </w: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17–19</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172.27.17-19.1/24</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Trunked only</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20</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172.27.20.1/24</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21</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172.27.21.1/24</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te3/0/21 is untagged VLAN 11 access (not 21)</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22–35</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172.27.22-35.1/24</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(23,27 have IPv6 enabled)</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36</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172.27.36.1/24</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te1/0/22 is access VLAN 36</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37</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172.27.37.1/24</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Yes (2401:8800:c13:2::91/124)</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38</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172.27.38.1/24</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39</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172.27.39.1/24</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45</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SVI (L2 only)</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Trunked; no IP — L2-only VLAN</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 Total: 31 VLANs (VLAN 10–39 plus 45). All SVIs use /24 subnets in the 172.27.x.0/24 space.</w:t>
      </w: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VLAN 1 is the management VLAN with IP — this is a security risk. Plan to migrate management to a dedicated VLAN on Nexus. VLAN 1 should be pruned from all trunks on Nexus.</w:t>
      </w: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VLANs 15, 17–20, 24, 26, 28–31, 33, 35, 38 have SVIs with IPs but NO access ports. Verify these are in use via routing or trunked to downstream devices — otherwise candidates for </w:t>
      </w:r>
      <w:r w:rsidR="00000000" w:rsidDel="00000000" w:rsidRPr="00000000">
        <w:rPr>
          <w:color w:val="7B4B00"/>
          <w:sz w:val="16.0"/>
        </w:rPr>
        <w:t xml:space="preserve">cleanup</w:t>
      </w:r>
      <w:r w:rsidR="00000000" w:rsidDel="00000000" w:rsidRPr="00000000">
        <w:rPr>
          <w:color w:val="7B4B00"/>
          <w:sz w:val="16.0"/>
        </w:rPr>
        <w:t xml:space="preserve">.</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7. Interface Configuration Mapping</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7.1 Trunk Ports — Units 1 &amp; 2 (te1/0/3–7, te2/0/3–7)</w:t>
      </w:r>
    </w:p>
    <w:p xmlns:w14="http://schemas.microsoft.com/office/word/2010/wordml" w:rsidR="00000000" w:rsidRDefault="00000000" w14:textId="00000000" w:rsidDel="00000000" w:rsidP="00000000" w:rsidRPr="00000000">
      <w:pPr>
        <w:spacing w:after="60.0" w:before="60.0"/>
        <w:rPr>
          <w:sz w:val="16.0"/>
        </w:rPr>
        <w:widowControl w:val="1"/>
      </w:pPr>
      <w:r w:rsidR="00000000" w:rsidDel="00000000" w:rsidRPr="00000000">
        <w:rPr>
          <w:sz w:val="16.0"/>
        </w:rPr>
        <w:t xml:space="preserve">10 trunk ports (5 per unit) carrying all VLANs. Native VLAN = 11. These connect to the FS1GSW0832 switch (which in turn connects servers on U1/U2 via LLDP). Not in any port-channel.</w:t>
      </w: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These 10 trunks to the same downstream switch are NOT bundled into port-channels. This is unusual and may create STP issues (multiple active trunks to same switch). Verify FS1GSW0832 side </w:t>
      </w:r>
      <w:r w:rsidR="00000000" w:rsidDel="00000000" w:rsidRPr="00000000">
        <w:rPr>
          <w:color w:val="7B4B00"/>
          <w:sz w:val="16.0"/>
        </w:rPr>
        <w:t xml:space="preserve">config</w:t>
      </w:r>
      <w:r w:rsidR="00000000" w:rsidDel="00000000" w:rsidRPr="00000000">
        <w:rPr>
          <w:color w:val="7B4B00"/>
          <w:sz w:val="16.0"/>
        </w:rPr>
        <w:t xml:space="preserve">. On Nexus, these should likely be bundled or properly pruned.</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7.2 Access Port Summary</w:t>
      </w:r>
    </w:p>
    <w:tbl>
      <w:tblPr>
        <w:tblStyle w:val="8884563"/>
        <w:tblW w:w="8001"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500"/>
        <w:gridCol w:w="2400"/>
        <w:gridCol w:w="2400"/>
        <w:gridCol w:w="1701"/>
      </w:tblGrid>
      <w:tr>
        <w:trPr>
          <w:tblHeader/>
        </w:trPr>
        <w:tc>
          <w:tcPr>
            <w:tcW w:w="15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VLAN</w:t>
            </w:r>
          </w:p>
        </w:tc>
        <w:tc>
          <w:tcPr>
            <w:tcW w:w="2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Ports (Unit 1)</w:t>
            </w:r>
          </w:p>
        </w:tc>
        <w:tc>
          <w:tcPr>
            <w:tcW w:w="2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Ports (Unit 2)</w:t>
            </w:r>
          </w:p>
        </w:tc>
        <w:tc>
          <w:tcPr>
            <w:tcW w:w="1701"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Count</w:t>
            </w: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11 (untagged)</w:t>
            </w:r>
          </w:p>
        </w:tc>
        <w:tc>
          <w:tcPr>
            <w:tcW w:w="2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te1/0/3-7 (native on trunk)</w:t>
            </w:r>
          </w:p>
        </w:tc>
        <w:tc>
          <w:tcPr>
            <w:tcW w:w="2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te2/0/3-7 (native on trunk)</w:t>
            </w:r>
          </w:p>
        </w:tc>
        <w:tc>
          <w:tcPr>
            <w:tcW w:w="17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 trunk native</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12</w:t>
            </w:r>
          </w:p>
        </w:tc>
        <w:tc>
          <w:tcPr>
            <w:tcW w:w="2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te1/0/8-11, te1/0/13</w:t>
            </w:r>
          </w:p>
        </w:tc>
        <w:tc>
          <w:tcPr>
            <w:tcW w:w="2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te2/0/8-11, te2/0/13</w:t>
            </w:r>
          </w:p>
        </w:tc>
        <w:tc>
          <w:tcPr>
            <w:tcW w:w="17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 ports</w:t>
            </w: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14</w:t>
            </w:r>
          </w:p>
        </w:tc>
        <w:tc>
          <w:tcPr>
            <w:tcW w:w="2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te1/0/14-17</w:t>
            </w:r>
          </w:p>
        </w:tc>
        <w:tc>
          <w:tcPr>
            <w:tcW w:w="2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te2/0/14-17</w:t>
            </w:r>
          </w:p>
        </w:tc>
        <w:tc>
          <w:tcPr>
            <w:tcW w:w="17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8 ports</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16</w:t>
            </w:r>
          </w:p>
        </w:tc>
        <w:tc>
          <w:tcPr>
            <w:tcW w:w="2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te1/0/18-21</w:t>
            </w:r>
          </w:p>
        </w:tc>
        <w:tc>
          <w:tcPr>
            <w:tcW w:w="2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te2/0/18-21</w:t>
            </w:r>
          </w:p>
        </w:tc>
        <w:tc>
          <w:tcPr>
            <w:tcW w:w="17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8 ports</w:t>
            </w: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36</w:t>
            </w:r>
          </w:p>
        </w:tc>
        <w:tc>
          <w:tcPr>
            <w:tcW w:w="2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te1/0/22</w:t>
            </w:r>
          </w:p>
        </w:tc>
        <w:tc>
          <w:tcPr>
            <w:tcW w:w="2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w:t>
            </w:r>
          </w:p>
        </w:tc>
        <w:tc>
          <w:tcPr>
            <w:tcW w:w="17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 port</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11 access</w:t>
            </w:r>
          </w:p>
        </w:tc>
        <w:tc>
          <w:tcPr>
            <w:tcW w:w="2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w:t>
            </w:r>
          </w:p>
        </w:tc>
        <w:tc>
          <w:tcPr>
            <w:tcW w:w="2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te3/0/21 (Unit 3)</w:t>
            </w:r>
          </w:p>
        </w:tc>
        <w:tc>
          <w:tcPr>
            <w:tcW w:w="17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 port</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7.3 Notable </w:t>
      </w:r>
      <w:r w:rsidR="00000000" w:rsidDel="00000000" w:rsidRPr="00000000">
        <w:rPr>
          <w:b w:val="true"/>
          <w:sz w:val="16.0"/>
        </w:rPr>
        <w:t xml:space="preserve">Unconfigured</w:t>
      </w:r>
      <w:r w:rsidR="00000000" w:rsidDel="00000000" w:rsidRPr="00000000">
        <w:rPr>
          <w:b w:val="true"/>
          <w:sz w:val="16.0"/>
        </w:rPr>
        <w:t xml:space="preserve"> Ports</w:t>
      </w:r>
    </w:p>
    <w:tbl>
      <w:tblPr>
        <w:tblStyle w:val="8923642"/>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800"/>
        <w:gridCol w:w="1500"/>
        <w:gridCol w:w="6060"/>
      </w:tblGrid>
      <w:tr>
        <w:trPr>
          <w:tblHeader/>
        </w:trPr>
        <w:tc>
          <w:tcPr>
            <w:tcW w:w="18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Port</w:t>
            </w:r>
          </w:p>
        </w:tc>
        <w:tc>
          <w:tcPr>
            <w:tcW w:w="15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Status</w:t>
            </w:r>
          </w:p>
        </w:tc>
        <w:tc>
          <w:tcPr>
            <w:tcW w:w="60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Issue</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1G</w:t>
            </w:r>
          </w:p>
        </w:tc>
        <w:tc>
          <w:tcPr>
            <w:tcW w:w="60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VLAN, no channel-group, no description — orphan</w:t>
            </w:r>
          </w:p>
        </w:tc>
      </w:tr>
      <w:tr>
        <w:trPr/>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te2/0/1</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1G</w:t>
            </w:r>
          </w:p>
        </w:tc>
        <w:tc>
          <w:tcPr>
            <w:tcW w:w="60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Same as te1/0/1 — orphan</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te1/0/23</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 Combo-C</w:t>
            </w:r>
          </w:p>
        </w:tc>
        <w:tc>
          <w:tcPr>
            <w:tcW w:w="60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w:t>
            </w:r>
            <w:r w:rsidR="00000000" w:rsidDel="00000000" w:rsidRPr="00000000">
              <w:rPr>
                <w:sz w:val="16.0"/>
              </w:rPr>
              <w:t xml:space="preserve">config</w:t>
            </w:r>
            <w:r w:rsidR="00000000" w:rsidDel="00000000" w:rsidRPr="00000000">
              <w:rPr>
                <w:sz w:val="16.0"/>
              </w:rPr>
              <w:t xml:space="preserve"> — likely unused SFP combo slot</w:t>
            </w:r>
          </w:p>
        </w:tc>
      </w:tr>
      <w:tr>
        <w:trPr/>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te2/0/23</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 Combo-C</w:t>
            </w:r>
          </w:p>
        </w:tc>
        <w:tc>
          <w:tcPr>
            <w:tcW w:w="60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w:t>
            </w:r>
            <w:r w:rsidR="00000000" w:rsidDel="00000000" w:rsidRPr="00000000">
              <w:rPr>
                <w:sz w:val="16.0"/>
              </w:rPr>
              <w:t xml:space="preserve">config</w:t>
            </w:r>
            <w:r w:rsidR="00000000" w:rsidDel="00000000" w:rsidRPr="00000000">
              <w:rPr>
                <w:sz w:val="16.0"/>
              </w:rPr>
              <w:t xml:space="preserve"> — likely unused</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te3/0/22</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w:t>
            </w:r>
          </w:p>
        </w:tc>
        <w:tc>
          <w:tcPr>
            <w:tcW w:w="60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w:t>
            </w:r>
            <w:r w:rsidR="00000000" w:rsidDel="00000000" w:rsidRPr="00000000">
              <w:rPr>
                <w:sz w:val="16.0"/>
              </w:rPr>
              <w:t xml:space="preserve">config</w:t>
            </w:r>
          </w:p>
        </w:tc>
      </w:tr>
      <w:tr>
        <w:trPr/>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te4/0/22</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w:t>
            </w:r>
          </w:p>
        </w:tc>
        <w:tc>
          <w:tcPr>
            <w:tcW w:w="60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w:t>
            </w:r>
            <w:r w:rsidR="00000000" w:rsidDel="00000000" w:rsidRPr="00000000">
              <w:rPr>
                <w:sz w:val="16.0"/>
              </w:rPr>
              <w:t xml:space="preserve">config</w:t>
            </w:r>
          </w:p>
        </w:tc>
      </w:tr>
    </w:tbl>
    <w:p xmlns:w14="http://schemas.microsoft.com/office/word/2010/wordml" w:rsidR="00000000" w:rsidRDefault="00000000" w14:textId="00000000" w:rsidDel="00000000" w:rsidP="00000000" w:rsidRPr="00000000">
      <w:pPr>
        <w:spacing w:after="100.0" w:before="100.0"/>
        <w:rPr>
          <w:b w:val="true"/>
          <w:sz w:val="16.0"/>
        </w:rPr>
        <w:widowControl w:val="1"/>
      </w:pPr>
    </w:p>
    <w:p xmlns:w14="http://schemas.microsoft.com/office/word/2010/wordml" w:rsidR="00000000" w:rsidRDefault="00000000" w14:textId="00000000" w:rsidDel="00000000" w:rsidP="00000000" w:rsidRPr="00000000">
      <w:pPr>
        <w:spacing w:after="100.0" w:before="100.0"/>
        <w:rPr>
          <w:rFonts w:ascii="Arimo Regular" w:eastAsia="Arimo Regular" w:hAnsi="Arimo Regular" w:cs="Arimo Regular"/>
          <w:color w:val="000000"/>
          <w:sz w:val="16.0"/>
        </w:rPr>
        <w:widowControl w:val="0"/>
      </w:pPr>
      <w:r w:rsidR="00000000" w:rsidDel="00000000" w:rsidRPr="00000000">
        <w:rPr>
          <w:rFonts w:ascii="Arimo Regular" w:eastAsia="Arimo Regular" w:hAnsi="Arimo Regular" w:cs="Arimo Regular"/>
          <w:color w:val="000000"/>
          <w:sz w:val="16.0"/>
        </w:rPr>
        <w:t xml:space="preserve">Port Configuration</w:t>
      </w:r>
    </w:p>
    <w:p xmlns:w14="http://schemas.microsoft.com/office/word/2010/wordml" w:rsidR="00000000" w:rsidRDefault="00000000" w14:textId="00000000" w:rsidDel="00000000" w:rsidP="00000000" w:rsidRPr="00000000">
      <w:pPr>
        <w:spacing w:after="100.0" w:before="100.0"/>
        <w:rPr>
          <w:rFonts w:ascii="Arimo Regular" w:eastAsia="Arimo Regular" w:hAnsi="Arimo Regular" w:cs="Arimo Regular"/>
          <w:color w:val="000000"/>
          <w:sz w:val="16.0"/>
        </w:rPr>
        <w:widowControl w:val="0"/>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8. Spanning Tree</w:t>
      </w:r>
    </w:p>
    <w:p xmlns:w14="http://schemas.microsoft.com/office/word/2010/wordml" w:rsidR="00000000" w:rsidRDefault="00000000" w14:textId="00000000" w:rsidDel="00000000" w:rsidP="00000000" w:rsidRPr="00000000">
      <w:pPr>
        <w:spacing w:after="80.0" w:before="80.0"/>
        <w:rPr>
          <w:sz w:val="16.0"/>
        </w:rPr>
        <w:shd w:fill="D4EDDA" w:val="clear" w:color="auto"/>
        <w:pBdr>
          <w:left w:val="single" w:color="28A745" w:sz="7" w:space="0"/>
        </w:pBdr>
        <w:widowControl w:val="1"/>
        <w:ind w:left="200"/>
      </w:pPr>
      <w:r w:rsidR="00000000" w:rsidDel="00000000" w:rsidRPr="00000000">
        <w:rPr>
          <w:color w:val="155724"/>
          <w:sz w:val="16.0"/>
        </w:rPr>
        <w:t xml:space="preserve"> STP mode: Rapid-PVST (rapid-</w:t>
      </w:r>
      <w:r w:rsidR="00000000" w:rsidDel="00000000" w:rsidRPr="00000000">
        <w:rPr>
          <w:color w:val="155724"/>
          <w:sz w:val="16.0"/>
        </w:rPr>
        <w:t xml:space="preserve">pvst</w:t>
      </w:r>
      <w:r w:rsidR="00000000" w:rsidDel="00000000" w:rsidRPr="00000000">
        <w:rPr>
          <w:color w:val="155724"/>
          <w:sz w:val="16.0"/>
        </w:rPr>
        <w:t xml:space="preserve">)  good, this translates directly to Nexus Rapid-PVST.</w:t>
      </w:r>
    </w:p>
    <w:p xmlns:w14="http://schemas.microsoft.com/office/word/2010/wordml" w:rsidR="00000000" w:rsidRDefault="00000000" w14:textId="00000000" w:rsidDel="00000000" w:rsidP="00000000" w:rsidRPr="00000000">
      <w:pPr>
        <w:spacing w:after="80.0" w:before="80.0"/>
        <w:rPr>
          <w:sz w:val="16.0"/>
        </w:rPr>
        <w:shd w:fill="D4EDDA" w:val="clear" w:color="auto"/>
        <w:pBdr>
          <w:left w:val="single" w:color="28A745" w:sz="7" w:space="0"/>
        </w:pBdr>
        <w:widowControl w:val="1"/>
        <w:ind w:left="200"/>
      </w:pPr>
      <w:r w:rsidR="00000000" w:rsidDel="00000000" w:rsidRPr="00000000">
        <w:rPr>
          <w:color w:val="155724"/>
          <w:sz w:val="16.0"/>
        </w:rPr>
        <w:t xml:space="preserve"> STP priority: 4096  this switch is the Root Bridge for all VLANs. Must preserve this on Nexus.</w:t>
      </w:r>
    </w:p>
    <w:p xmlns:w14="http://schemas.microsoft.com/office/word/2010/wordml" w:rsidR="00000000" w:rsidRDefault="00000000" w14:textId="00000000" w:rsidDel="00000000" w:rsidP="00000000" w:rsidRPr="00000000">
      <w:pPr>
        <w:spacing w:after="60.0" w:before="60.0"/>
        <w:rPr>
          <w:sz w:val="16.0"/>
        </w:rPr>
        <w:widowControl w:val="1"/>
      </w:pP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With STP priority 4096, this switch is the root for ALL VLANs. Nexus default priority is 32768. If Nexus is not explicitly configured with 4096, another device will win root election during cutover — causing a topology </w:t>
      </w:r>
      <w:r w:rsidR="00000000" w:rsidDel="00000000" w:rsidRPr="00000000">
        <w:rPr>
          <w:color w:val="7B4B00"/>
          <w:sz w:val="16.0"/>
        </w:rPr>
        <w:t xml:space="preserve">reconvergence</w:t>
      </w:r>
      <w:r w:rsidR="00000000" w:rsidDel="00000000" w:rsidRPr="00000000">
        <w:rPr>
          <w:color w:val="7B4B00"/>
          <w:sz w:val="16.0"/>
        </w:rPr>
        <w:t xml:space="preserve"> and potential traffic </w:t>
      </w:r>
      <w:r w:rsidR="00000000" w:rsidDel="00000000" w:rsidRPr="00000000">
        <w:rPr>
          <w:color w:val="7B4B00"/>
          <w:sz w:val="16.0"/>
        </w:rPr>
        <w:t xml:space="preserve">blackhole</w:t>
      </w:r>
      <w:r w:rsidR="00000000" w:rsidDel="00000000" w:rsidRPr="00000000">
        <w:rPr>
          <w:color w:val="7B4B00"/>
          <w:sz w:val="16.0"/>
        </w:rPr>
        <w:t xml:space="preserve">.</w:t>
      </w: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ℹ NX-OS command to set root: 'spanning-tree </w:t>
      </w:r>
      <w:r w:rsidR="00000000" w:rsidDel="00000000" w:rsidRPr="00000000">
        <w:rPr>
          <w:color w:val="0D3B6E"/>
          <w:sz w:val="16.0"/>
        </w:rPr>
        <w:t xml:space="preserve">vlan</w:t>
      </w:r>
      <w:r w:rsidR="00000000" w:rsidDel="00000000" w:rsidRPr="00000000">
        <w:rPr>
          <w:color w:val="0D3B6E"/>
          <w:sz w:val="16.0"/>
        </w:rPr>
        <w:t xml:space="preserve"> 1-39</w:t>
      </w:r>
      <w:r w:rsidR="00000000" w:rsidDel="00000000" w:rsidRPr="00000000">
        <w:rPr>
          <w:color w:val="0D3B6E"/>
          <w:sz w:val="16.0"/>
        </w:rPr>
        <w:t xml:space="preserve">,45</w:t>
      </w:r>
      <w:r w:rsidR="00000000" w:rsidDel="00000000" w:rsidRPr="00000000">
        <w:rPr>
          <w:color w:val="0D3B6E"/>
          <w:sz w:val="16.0"/>
        </w:rPr>
        <w:t xml:space="preserve"> priority 4096' or use 'spanning-tree </w:t>
      </w:r>
      <w:r w:rsidR="00000000" w:rsidDel="00000000" w:rsidRPr="00000000">
        <w:rPr>
          <w:color w:val="0D3B6E"/>
          <w:sz w:val="16.0"/>
        </w:rPr>
        <w:t xml:space="preserve">vlan</w:t>
      </w:r>
      <w:r w:rsidR="00000000" w:rsidDel="00000000" w:rsidRPr="00000000">
        <w:rPr>
          <w:color w:val="0D3B6E"/>
          <w:sz w:val="16.0"/>
        </w:rPr>
        <w:t xml:space="preserve"> X root primary'</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9. Routing &amp; Layer 3</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9.1 IP Routing</w:t>
      </w:r>
    </w:p>
    <w:p xmlns:w14="http://schemas.microsoft.com/office/word/2010/wordml" w:rsidR="00000000" w:rsidRDefault="00000000" w14:textId="00000000" w:rsidDel="00000000" w:rsidP="00000000" w:rsidRPr="00000000">
      <w:pPr>
        <w:spacing w:after="60.0" w:before="60.0"/>
        <w:rPr>
          <w:sz w:val="16.0"/>
        </w:rPr>
        <w:widowControl w:val="1"/>
      </w:pPr>
      <w:r w:rsidR="00000000" w:rsidDel="00000000" w:rsidRPr="00000000">
        <w:rPr>
          <w:sz w:val="16.0"/>
        </w:rPr>
        <w:t xml:space="preserve">The switch is acting as a Layer 3 switch (has SVIs for 31 VLANs). No explicit '</w:t>
      </w:r>
      <w:r w:rsidR="00000000" w:rsidDel="00000000" w:rsidRPr="00000000">
        <w:rPr>
          <w:sz w:val="16.0"/>
        </w:rPr>
        <w:t xml:space="preserve">ip</w:t>
      </w:r>
      <w:r w:rsidR="00000000" w:rsidDel="00000000" w:rsidRPr="00000000">
        <w:rPr>
          <w:sz w:val="16.0"/>
        </w:rPr>
        <w:t xml:space="preserve"> routing' command found in CBS </w:t>
      </w:r>
      <w:r w:rsidR="00000000" w:rsidDel="00000000" w:rsidRPr="00000000">
        <w:rPr>
          <w:sz w:val="16.0"/>
        </w:rPr>
        <w:t xml:space="preserve">config</w:t>
      </w:r>
      <w:r w:rsidR="00000000" w:rsidDel="00000000" w:rsidRPr="00000000">
        <w:rPr>
          <w:sz w:val="16.0"/>
        </w:rPr>
        <w:t xml:space="preserve"> — CBS enables routing implicitly when SVIs are assigned IPs.</w:t>
      </w: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ℹ On NX-OS, you must explicitly enable 'feature interface-</w:t>
      </w:r>
      <w:r w:rsidR="00000000" w:rsidDel="00000000" w:rsidRPr="00000000">
        <w:rPr>
          <w:color w:val="0D3B6E"/>
          <w:sz w:val="16.0"/>
        </w:rPr>
        <w:t xml:space="preserve">vlan</w:t>
      </w:r>
      <w:r w:rsidR="00000000" w:rsidDel="00000000" w:rsidRPr="00000000">
        <w:rPr>
          <w:color w:val="0D3B6E"/>
          <w:sz w:val="16.0"/>
        </w:rPr>
        <w:t xml:space="preserve">' and '</w:t>
      </w:r>
      <w:r w:rsidR="00000000" w:rsidDel="00000000" w:rsidRPr="00000000">
        <w:rPr>
          <w:color w:val="0D3B6E"/>
          <w:sz w:val="16.0"/>
        </w:rPr>
        <w:t xml:space="preserve">ip</w:t>
      </w:r>
      <w:r w:rsidR="00000000" w:rsidDel="00000000" w:rsidRPr="00000000">
        <w:rPr>
          <w:color w:val="0D3B6E"/>
          <w:sz w:val="16.0"/>
        </w:rPr>
        <w:t xml:space="preserve"> routing' for SVI routing to work.</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9.2 Default Gateway</w:t>
      </w:r>
    </w:p>
    <w:tbl>
      <w:tblPr>
        <w:tblStyle w:val="9341968"/>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2200"/>
        <w:gridCol w:w="3000"/>
        <w:gridCol w:w="4160"/>
      </w:tblGrid>
      <w:tr>
        <w:trPr>
          <w:tblHeader/>
        </w:trPr>
        <w:tc>
          <w:tcPr>
            <w:tcW w:w="2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Type</w:t>
            </w:r>
          </w:p>
        </w:tc>
        <w:tc>
          <w:tcPr>
            <w:tcW w:w="30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Address</w:t>
            </w:r>
          </w:p>
        </w:tc>
        <w:tc>
          <w:tcPr>
            <w:tcW w:w="41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Note</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IPv4 Default Gateway</w:t>
            </w:r>
          </w:p>
        </w:tc>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172.27.8.31</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Upstream router — must be reachable on VLAN 1 or management VLAN on Nexus</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IPv6 Default Gateway</w:t>
            </w:r>
          </w:p>
        </w:tc>
        <w:tc>
          <w:tcPr>
            <w:tcW w:w="3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2401:8800:c13:2::81 (VLAN 1)</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IPv6 upstream</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Loopback1 IP</w:t>
            </w:r>
          </w:p>
        </w:tc>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172.27.7.1/30</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Used as SNTP source interface — replicate on Nexus</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No OSPF, BGP, or MPLS </w:t>
      </w:r>
      <w:r w:rsidR="00000000" w:rsidDel="00000000" w:rsidRPr="00000000">
        <w:rPr>
          <w:color w:val="7B4B00"/>
          <w:sz w:val="16.0"/>
        </w:rPr>
        <w:t xml:space="preserve">config</w:t>
      </w:r>
      <w:r w:rsidR="00000000" w:rsidDel="00000000" w:rsidRPr="00000000">
        <w:rPr>
          <w:color w:val="7B4B00"/>
          <w:sz w:val="16.0"/>
        </w:rPr>
        <w:t xml:space="preserve"> found in this CBS switch. It is purely a Layer 3 access/distribution switch with static default routing. Confirm with upstream router (172.27.8.31) if any routing protocols need to be enabled on Nexus.</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9.3 IPv6 </w:t>
      </w:r>
      <w:r w:rsidR="00000000" w:rsidDel="00000000" w:rsidRPr="00000000">
        <w:rPr>
          <w:b w:val="true"/>
          <w:sz w:val="16.0"/>
        </w:rPr>
        <w:t xml:space="preserve">Config</w:t>
      </w:r>
    </w:p>
    <w:p xmlns:w14="http://schemas.microsoft.com/office/word/2010/wordml" w:rsidR="00000000" w:rsidRDefault="00000000" w14:textId="00000000" w:rsidDel="00000000" w:rsidP="00000000" w:rsidRPr="00000000">
      <w:pPr>
        <w:spacing w:after="60.0" w:before="60.0"/>
        <w:rPr>
          <w:sz w:val="16.0"/>
        </w:rPr>
        <w:widowControl w:val="1"/>
      </w:pPr>
      <w:r w:rsidR="00000000" w:rsidDel="00000000" w:rsidRPr="00000000">
        <w:rPr>
          <w:sz w:val="16.0"/>
        </w:rPr>
        <w:t xml:space="preserve">IPv6 is selectively enabled on VLANs 1, 13, 23, 27, 37. The /126 and /124 prefixes are from 2401:8800:c13:2:</w:t>
      </w:r>
      <w:r w:rsidR="00000000" w:rsidDel="00000000" w:rsidRPr="00000000">
        <w:rPr>
          <w:sz w:val="16.0"/>
        </w:rPr>
        <w:t xml:space="preserve">:/</w:t>
      </w:r>
      <w:r w:rsidR="00000000" w:rsidDel="00000000" w:rsidRPr="00000000">
        <w:rPr>
          <w:sz w:val="16.0"/>
        </w:rPr>
        <w:t xml:space="preserve">64 range.</w:t>
      </w:r>
    </w:p>
    <w:tbl>
      <w:tblPr>
        <w:tblStyle w:val="874167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2000"/>
        <w:gridCol w:w="7360"/>
      </w:tblGrid>
      <w:tr>
        <w:trPr>
          <w:tblHeader/>
        </w:trPr>
        <w:tc>
          <w:tcPr>
            <w:tcW w:w="20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VLAN</w:t>
            </w:r>
          </w:p>
        </w:tc>
        <w:tc>
          <w:tcPr>
            <w:tcW w:w="73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IPv6 Address</w:t>
            </w:r>
          </w:p>
        </w:tc>
      </w:tr>
      <w:tr>
        <w:trPr/>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1</w:t>
            </w:r>
          </w:p>
        </w:tc>
        <w:tc>
          <w:tcPr>
            <w:tcW w:w="7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2401:8800:c13:2::82/126</w:t>
            </w:r>
          </w:p>
        </w:tc>
      </w:tr>
      <w:tr>
        <w:trPr/>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13</w:t>
            </w:r>
          </w:p>
        </w:tc>
        <w:tc>
          <w:tcPr>
            <w:tcW w:w="7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2401:8800:c13:2::85/126</w:t>
            </w:r>
          </w:p>
        </w:tc>
      </w:tr>
      <w:tr>
        <w:trPr/>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37</w:t>
            </w:r>
          </w:p>
        </w:tc>
        <w:tc>
          <w:tcPr>
            <w:tcW w:w="7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2401:8800:c13:2::91/124</w:t>
            </w:r>
          </w:p>
        </w:tc>
      </w:tr>
      <w:tr>
        <w:trPr/>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23</w:t>
            </w:r>
          </w:p>
        </w:tc>
        <w:tc>
          <w:tcPr>
            <w:tcW w:w="7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ipv6 enable (no explicit address)</w:t>
            </w:r>
          </w:p>
        </w:tc>
      </w:tr>
      <w:tr>
        <w:trPr/>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27</w:t>
            </w:r>
          </w:p>
        </w:tc>
        <w:tc>
          <w:tcPr>
            <w:tcW w:w="7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ipv6 enable (no explicit address)</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ℹ On NX-OS: use 'ipv6 address ...' under each SVI. '</w:t>
      </w:r>
      <w:r w:rsidR="00000000" w:rsidDel="00000000" w:rsidRPr="00000000">
        <w:rPr>
          <w:color w:val="0D3B6E"/>
          <w:sz w:val="16.0"/>
        </w:rPr>
        <w:t xml:space="preserve">ipv6</w:t>
      </w:r>
      <w:r w:rsidR="00000000" w:rsidDel="00000000" w:rsidRPr="00000000">
        <w:rPr>
          <w:color w:val="0D3B6E"/>
          <w:sz w:val="16.0"/>
        </w:rPr>
        <w:t xml:space="preserve"> enable' without address enables link-local only — replicate as-is.</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10. Management Plane</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10.1 AAA / Users</w:t>
      </w: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RADIUS server </w:t>
      </w:r>
      <w:r w:rsidR="00000000" w:rsidDel="00000000" w:rsidRPr="00000000">
        <w:rPr>
          <w:color w:val="7B4B00"/>
          <w:sz w:val="16.0"/>
        </w:rPr>
        <w:t xml:space="preserve">config</w:t>
      </w:r>
      <w:r w:rsidR="00000000" w:rsidDel="00000000" w:rsidRPr="00000000">
        <w:rPr>
          <w:color w:val="7B4B00"/>
          <w:sz w:val="16.0"/>
        </w:rPr>
        <w:t xml:space="preserve"> contains PLAINTEXT credentials in the </w:t>
      </w:r>
      <w:r w:rsidR="00000000" w:rsidDel="00000000" w:rsidRPr="00000000">
        <w:rPr>
          <w:color w:val="7B4B00"/>
          <w:sz w:val="16.0"/>
        </w:rPr>
        <w:t xml:space="preserve">config</w:t>
      </w:r>
      <w:r w:rsidR="00000000" w:rsidDel="00000000" w:rsidRPr="00000000">
        <w:rPr>
          <w:color w:val="7B4B00"/>
          <w:sz w:val="16.0"/>
        </w:rPr>
        <w:t xml:space="preserve"> (radius server user commands with passwords visible). These must NOT be replicated in plaintext on Nexus. Use encrypted form or TACACS+.</w:t>
      </w:r>
    </w:p>
    <w:tbl>
      <w:tblPr>
        <w:tblStyle w:val="1486472"/>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2000"/>
        <w:gridCol w:w="1400"/>
        <w:gridCol w:w="2500"/>
        <w:gridCol w:w="3460"/>
      </w:tblGrid>
      <w:tr>
        <w:trPr>
          <w:tblHeader/>
        </w:trPr>
        <w:tc>
          <w:tcPr>
            <w:tcW w:w="20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Username</w:t>
            </w:r>
          </w:p>
        </w:tc>
        <w:tc>
          <w:tcPr>
            <w:tcW w:w="1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Privilege</w:t>
            </w:r>
          </w:p>
        </w:tc>
        <w:tc>
          <w:tcPr>
            <w:tcW w:w="25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Auth</w:t>
            </w:r>
            <w:r w:rsidR="00000000" w:rsidDel="00000000" w:rsidRPr="00000000">
              <w:rPr>
                <w:b w:val="true"/>
                <w:color w:val="FFFFFF"/>
                <w:sz w:val="16.0"/>
              </w:rPr>
              <w:t xml:space="preserve"> Method</w:t>
            </w:r>
          </w:p>
        </w:tc>
        <w:tc>
          <w:tcPr>
            <w:tcW w:w="34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Note</w:t>
            </w:r>
          </w:p>
        </w:tc>
      </w:tr>
      <w:tr>
        <w:trPr/>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cnfmgr</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15</w:t>
            </w:r>
          </w:p>
        </w:tc>
        <w:tc>
          <w:tcPr>
            <w:tcW w:w="2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Local (encrypted)</w:t>
            </w:r>
          </w:p>
        </w:tc>
        <w:tc>
          <w:tcPr>
            <w:tcW w:w="34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Migrate to Nexus local user</w:t>
            </w:r>
          </w:p>
        </w:tc>
      </w:tr>
      <w:tr>
        <w:trPr/>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fsnetrw</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15</w:t>
            </w:r>
          </w:p>
        </w:tc>
        <w:tc>
          <w:tcPr>
            <w:tcW w:w="2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Local (encrypted)</w:t>
            </w:r>
          </w:p>
        </w:tc>
        <w:tc>
          <w:tcPr>
            <w:tcW w:w="34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Migrate to Nexus local user</w:t>
            </w:r>
          </w:p>
        </w:tc>
      </w:tr>
      <w:tr>
        <w:trPr/>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nikhil.k</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15</w:t>
            </w:r>
          </w:p>
        </w:tc>
        <w:tc>
          <w:tcPr>
            <w:tcW w:w="2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Local (encrypted)</w:t>
            </w:r>
          </w:p>
        </w:tc>
        <w:tc>
          <w:tcPr>
            <w:tcW w:w="34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Migrate</w:t>
            </w:r>
          </w:p>
        </w:tc>
      </w:tr>
      <w:tr>
        <w:trPr/>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ajinkya.b</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15</w:t>
            </w:r>
          </w:p>
        </w:tc>
        <w:tc>
          <w:tcPr>
            <w:tcW w:w="2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Local (encrypted)</w:t>
            </w:r>
          </w:p>
        </w:tc>
        <w:tc>
          <w:tcPr>
            <w:tcW w:w="34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Migrate</w:t>
            </w:r>
          </w:p>
        </w:tc>
      </w:tr>
      <w:tr>
        <w:trPr/>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nikhil.kadam</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15</w:t>
            </w:r>
          </w:p>
        </w:tc>
        <w:tc>
          <w:tcPr>
            <w:tcW w:w="2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RADIUS group 'Router Users'</w:t>
            </w:r>
          </w:p>
        </w:tc>
        <w:tc>
          <w:tcPr>
            <w:tcW w:w="34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Plain password in </w:t>
            </w:r>
            <w:r w:rsidR="00000000" w:rsidDel="00000000" w:rsidRPr="00000000">
              <w:rPr>
                <w:sz w:val="16.0"/>
              </w:rPr>
              <w:t xml:space="preserve">config</w:t>
            </w:r>
            <w:r w:rsidR="00000000" w:rsidDel="00000000" w:rsidRPr="00000000">
              <w:rPr>
                <w:sz w:val="16.0"/>
              </w:rPr>
              <w:t xml:space="preserve"> — SECURITY RISK</w:t>
            </w:r>
          </w:p>
        </w:tc>
      </w:tr>
      <w:tr>
        <w:trPr/>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yogesh.yerum</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15</w:t>
            </w:r>
          </w:p>
        </w:tc>
        <w:tc>
          <w:tcPr>
            <w:tcW w:w="2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RADIUS group 'Router Users'</w:t>
            </w:r>
          </w:p>
        </w:tc>
        <w:tc>
          <w:tcPr>
            <w:tcW w:w="34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Plain password in </w:t>
            </w:r>
            <w:r w:rsidR="00000000" w:rsidDel="00000000" w:rsidRPr="00000000">
              <w:rPr>
                <w:sz w:val="16.0"/>
              </w:rPr>
              <w:t xml:space="preserve">config</w:t>
            </w:r>
            <w:r w:rsidR="00000000" w:rsidDel="00000000" w:rsidRPr="00000000">
              <w:rPr>
                <w:sz w:val="16.0"/>
              </w:rPr>
              <w:t xml:space="preserve"> — SECURITY RISK</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10.2 SNMP</w:t>
      </w:r>
    </w:p>
    <w:tbl>
      <w:tblPr>
        <w:tblStyle w:val="6383197"/>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3000"/>
        <w:gridCol w:w="6360"/>
      </w:tblGrid>
      <w:tr>
        <w:trPr>
          <w:tblHeader/>
        </w:trPr>
        <w:tc>
          <w:tcPr>
            <w:tcW w:w="30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Parameter</w:t>
            </w:r>
          </w:p>
        </w:tc>
        <w:tc>
          <w:tcPr>
            <w:tcW w:w="63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Value</w:t>
            </w:r>
          </w:p>
        </w:tc>
      </w:tr>
      <w:tr>
        <w:trPr/>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SNMP Server</w:t>
            </w:r>
          </w:p>
        </w:tc>
        <w:tc>
          <w:tcPr>
            <w:tcW w:w="6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Enabled</w:t>
            </w:r>
          </w:p>
        </w:tc>
      </w:tr>
      <w:tr>
        <w:trPr/>
        <w:tc>
          <w:tcPr>
            <w:tcW w:w="3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Location</w:t>
            </w:r>
          </w:p>
        </w:tc>
        <w:tc>
          <w:tcPr>
            <w:tcW w:w="6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Netmagic</w:t>
            </w:r>
            <w:r w:rsidR="00000000" w:rsidDel="00000000" w:rsidRPr="00000000">
              <w:rPr>
                <w:sz w:val="16.0"/>
              </w:rPr>
              <w:t xml:space="preserve"> </w:t>
            </w:r>
            <w:r w:rsidR="00000000" w:rsidDel="00000000" w:rsidRPr="00000000">
              <w:rPr>
                <w:sz w:val="16.0"/>
              </w:rPr>
              <w:t xml:space="preserve">Datacenter</w:t>
            </w:r>
          </w:p>
        </w:tc>
      </w:tr>
      <w:tr>
        <w:trPr/>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Contact</w:t>
            </w:r>
          </w:p>
        </w:tc>
        <w:tc>
          <w:tcPr>
            <w:tcW w:w="6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Nikhil Kadam</w:t>
            </w:r>
          </w:p>
        </w:tc>
      </w:tr>
      <w:tr>
        <w:trPr/>
        <w:tc>
          <w:tcPr>
            <w:tcW w:w="3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Community</w:t>
            </w:r>
          </w:p>
        </w:tc>
        <w:tc>
          <w:tcPr>
            <w:tcW w:w="6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 (read-only)</w:t>
            </w:r>
          </w:p>
        </w:tc>
      </w:tr>
      <w:tr>
        <w:trPr/>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Allowed Managers</w:t>
            </w:r>
          </w:p>
        </w:tc>
        <w:tc>
          <w:tcPr>
            <w:tcW w:w="6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172.27.13.14, 172.27.13.19, 172.27.13.191</w:t>
            </w:r>
          </w:p>
        </w:tc>
      </w:tr>
      <w:tr>
        <w:trPr/>
        <w:tc>
          <w:tcPr>
            <w:tcW w:w="3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View</w:t>
            </w:r>
          </w:p>
        </w:tc>
        <w:tc>
          <w:tcPr>
            <w:tcW w:w="6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Default</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ℹ On Nexus: 'feature </w:t>
      </w:r>
      <w:r w:rsidR="00000000" w:rsidDel="00000000" w:rsidRPr="00000000">
        <w:rPr>
          <w:color w:val="0D3B6E"/>
          <w:sz w:val="16.0"/>
        </w:rPr>
        <w:t xml:space="preserve">snmp</w:t>
      </w:r>
      <w:r w:rsidR="00000000" w:rsidDel="00000000" w:rsidRPr="00000000">
        <w:rPr>
          <w:color w:val="0D3B6E"/>
          <w:sz w:val="16.0"/>
        </w:rPr>
        <w:t xml:space="preserve">', then replicate community and allowed hosts. Consider upgrading to SNMPv3 on Nexus.</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10.3 Syslog</w:t>
      </w:r>
    </w:p>
    <w:tbl>
      <w:tblPr>
        <w:tblStyle w:val="4484126"/>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3000"/>
        <w:gridCol w:w="6360"/>
      </w:tblGrid>
      <w:tr>
        <w:trPr>
          <w:tblHeader/>
        </w:trPr>
        <w:tc>
          <w:tcPr>
            <w:tcW w:w="30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Parameter</w:t>
            </w:r>
          </w:p>
        </w:tc>
        <w:tc>
          <w:tcPr>
            <w:tcW w:w="63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Value</w:t>
            </w:r>
          </w:p>
        </w:tc>
      </w:tr>
      <w:tr>
        <w:trPr/>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Syslog Host 1</w:t>
            </w:r>
          </w:p>
        </w:tc>
        <w:tc>
          <w:tcPr>
            <w:tcW w:w="6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172.27.13.13</w:t>
            </w:r>
          </w:p>
        </w:tc>
      </w:tr>
      <w:tr>
        <w:trPr/>
        <w:tc>
          <w:tcPr>
            <w:tcW w:w="3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Syslog Host 2</w:t>
            </w:r>
          </w:p>
        </w:tc>
        <w:tc>
          <w:tcPr>
            <w:tcW w:w="6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172.27.13.14</w:t>
            </w:r>
          </w:p>
        </w:tc>
      </w:tr>
      <w:tr>
        <w:trPr/>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Syslog Host 3</w:t>
            </w:r>
          </w:p>
        </w:tc>
        <w:tc>
          <w:tcPr>
            <w:tcW w:w="6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172.27.13.29</w:t>
            </w:r>
          </w:p>
        </w:tc>
      </w:tr>
      <w:tr>
        <w:trPr/>
        <w:tc>
          <w:tcPr>
            <w:tcW w:w="3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Buffer</w:t>
            </w:r>
          </w:p>
        </w:tc>
        <w:tc>
          <w:tcPr>
            <w:tcW w:w="6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500 messages, level debugging</w:t>
            </w:r>
          </w:p>
        </w:tc>
      </w:tr>
      <w:tr>
        <w:trPr/>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Console logging</w:t>
            </w:r>
          </w:p>
        </w:tc>
        <w:tc>
          <w:tcPr>
            <w:tcW w:w="6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Critical only</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10.4 NTP / SNTP</w:t>
      </w:r>
    </w:p>
    <w:tbl>
      <w:tblPr>
        <w:tblStyle w:val="255817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3000"/>
        <w:gridCol w:w="6360"/>
      </w:tblGrid>
      <w:tr>
        <w:trPr>
          <w:tblHeader/>
        </w:trPr>
        <w:tc>
          <w:tcPr>
            <w:tcW w:w="30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Parameter</w:t>
            </w:r>
          </w:p>
        </w:tc>
        <w:tc>
          <w:tcPr>
            <w:tcW w:w="63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Value</w:t>
            </w:r>
          </w:p>
        </w:tc>
      </w:tr>
      <w:tr>
        <w:trPr/>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NTP Server 1</w:t>
            </w:r>
          </w:p>
        </w:tc>
        <w:tc>
          <w:tcPr>
            <w:tcW w:w="6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172.27.13.11</w:t>
            </w:r>
          </w:p>
        </w:tc>
      </w:tr>
      <w:tr>
        <w:trPr/>
        <w:tc>
          <w:tcPr>
            <w:tcW w:w="3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NTP Server 2</w:t>
            </w:r>
          </w:p>
        </w:tc>
        <w:tc>
          <w:tcPr>
            <w:tcW w:w="6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172.27.13.12</w:t>
            </w:r>
          </w:p>
        </w:tc>
      </w:tr>
      <w:tr>
        <w:trPr/>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Source Interface</w:t>
            </w:r>
          </w:p>
        </w:tc>
        <w:tc>
          <w:tcPr>
            <w:tcW w:w="6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Loopback1 (172.27.7.1)</w:t>
            </w:r>
          </w:p>
        </w:tc>
      </w:tr>
      <w:tr>
        <w:trPr/>
        <w:tc>
          <w:tcPr>
            <w:tcW w:w="3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Timezone</w:t>
            </w:r>
          </w:p>
        </w:tc>
        <w:tc>
          <w:tcPr>
            <w:tcW w:w="6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IN +5:30 (IST)</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ℹ CBS uses '</w:t>
      </w:r>
      <w:r w:rsidR="00000000" w:rsidDel="00000000" w:rsidRPr="00000000">
        <w:rPr>
          <w:color w:val="0D3B6E"/>
          <w:sz w:val="16.0"/>
        </w:rPr>
        <w:t xml:space="preserve">sntp</w:t>
      </w:r>
      <w:r w:rsidR="00000000" w:rsidDel="00000000" w:rsidRPr="00000000">
        <w:rPr>
          <w:color w:val="0D3B6E"/>
          <w:sz w:val="16.0"/>
        </w:rPr>
        <w:t xml:space="preserve">'  NX-OS uses '</w:t>
      </w:r>
      <w:r w:rsidR="00000000" w:rsidDel="00000000" w:rsidRPr="00000000">
        <w:rPr>
          <w:color w:val="0D3B6E"/>
          <w:sz w:val="16.0"/>
        </w:rPr>
        <w:t xml:space="preserve">ntp</w:t>
      </w:r>
      <w:r w:rsidR="00000000" w:rsidDel="00000000" w:rsidRPr="00000000">
        <w:rPr>
          <w:color w:val="0D3B6E"/>
          <w:sz w:val="16.0"/>
        </w:rPr>
        <w:t xml:space="preserve">'. Syntax changes: '</w:t>
      </w:r>
      <w:r w:rsidR="00000000" w:rsidDel="00000000" w:rsidRPr="00000000">
        <w:rPr>
          <w:color w:val="0D3B6E"/>
          <w:sz w:val="16.0"/>
        </w:rPr>
        <w:t xml:space="preserve">ntp</w:t>
      </w:r>
      <w:r w:rsidR="00000000" w:rsidDel="00000000" w:rsidRPr="00000000">
        <w:rPr>
          <w:color w:val="0D3B6E"/>
          <w:sz w:val="16.0"/>
        </w:rPr>
        <w:t xml:space="preserve"> server 172.27.13.11 use-</w:t>
      </w:r>
      <w:r w:rsidR="00000000" w:rsidDel="00000000" w:rsidRPr="00000000">
        <w:rPr>
          <w:color w:val="0D3B6E"/>
          <w:sz w:val="16.0"/>
        </w:rPr>
        <w:t xml:space="preserve">vrf</w:t>
      </w:r>
      <w:r w:rsidR="00000000" w:rsidDel="00000000" w:rsidRPr="00000000">
        <w:rPr>
          <w:color w:val="0D3B6E"/>
          <w:sz w:val="16.0"/>
        </w:rPr>
        <w:t xml:space="preserve"> management' on Nexus. Loopback source: '</w:t>
      </w:r>
      <w:r w:rsidR="00000000" w:rsidDel="00000000" w:rsidRPr="00000000">
        <w:rPr>
          <w:color w:val="0D3B6E"/>
          <w:sz w:val="16.0"/>
        </w:rPr>
        <w:t xml:space="preserve">ntp</w:t>
      </w:r>
      <w:r w:rsidR="00000000" w:rsidDel="00000000" w:rsidRPr="00000000">
        <w:rPr>
          <w:color w:val="0D3B6E"/>
          <w:sz w:val="16.0"/>
        </w:rPr>
        <w:t xml:space="preserve"> source-interface loopback0'.</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10.5 SSH &amp; HTTP</w:t>
      </w:r>
    </w:p>
    <w:p xmlns:w14="http://schemas.microsoft.com/office/word/2010/wordml" w:rsidR="00000000" w:rsidRDefault="00000000" w14:textId="00000000" w:rsidDel="00000000" w:rsidP="00000000" w:rsidRPr="00000000">
      <w:pPr>
        <w:spacing w:after="80.0" w:before="80.0"/>
        <w:rPr>
          <w:sz w:val="16.0"/>
        </w:rPr>
        <w:shd w:fill="D4EDDA" w:val="clear" w:color="auto"/>
        <w:pBdr>
          <w:left w:val="single" w:color="28A745" w:sz="7" w:space="0"/>
        </w:pBdr>
        <w:widowControl w:val="1"/>
        <w:ind w:left="200"/>
      </w:pPr>
      <w:r w:rsidR="00000000" w:rsidDel="00000000" w:rsidRPr="00000000">
        <w:rPr>
          <w:color w:val="155724"/>
          <w:sz w:val="16.0"/>
        </w:rPr>
        <w:t xml:space="preserve"> SSH server is enabled — replicate on Nexus with 'feature </w:t>
      </w:r>
      <w:r w:rsidR="00000000" w:rsidDel="00000000" w:rsidRPr="00000000">
        <w:rPr>
          <w:color w:val="155724"/>
          <w:sz w:val="16.0"/>
        </w:rPr>
        <w:t xml:space="preserve">ssh</w:t>
      </w:r>
      <w:r w:rsidR="00000000" w:rsidDel="00000000" w:rsidRPr="00000000">
        <w:rPr>
          <w:color w:val="155724"/>
          <w:sz w:val="16.0"/>
        </w:rPr>
        <w:t xml:space="preserve">'.</w:t>
      </w:r>
    </w:p>
    <w:p xmlns:w14="http://schemas.microsoft.com/office/word/2010/wordml" w:rsidR="00000000" w:rsidRDefault="00000000" w14:textId="00000000" w:rsidDel="00000000" w:rsidP="00000000" w:rsidRPr="00000000">
      <w:pPr>
        <w:spacing w:after="80.0" w:before="80.0"/>
        <w:rPr>
          <w:sz w:val="16.0"/>
        </w:rPr>
        <w:shd w:fill="D4EDDA" w:val="clear" w:color="auto"/>
        <w:pBdr>
          <w:left w:val="single" w:color="28A745" w:sz="7" w:space="0"/>
        </w:pBdr>
        <w:widowControl w:val="1"/>
        <w:ind w:left="200"/>
      </w:pPr>
      <w:r w:rsidR="00000000" w:rsidDel="00000000" w:rsidRPr="00000000">
        <w:rPr>
          <w:color w:val="155724"/>
          <w:sz w:val="16.0"/>
        </w:rPr>
        <w:t xml:space="preserve"> HTTP server is DISABLED (no </w:t>
      </w:r>
      <w:r w:rsidR="00000000" w:rsidDel="00000000" w:rsidRPr="00000000">
        <w:rPr>
          <w:color w:val="155724"/>
          <w:sz w:val="16.0"/>
        </w:rPr>
        <w:t xml:space="preserve">ip</w:t>
      </w:r>
      <w:r w:rsidR="00000000" w:rsidDel="00000000" w:rsidRPr="00000000">
        <w:rPr>
          <w:color w:val="155724"/>
          <w:sz w:val="16.0"/>
        </w:rPr>
        <w:t xml:space="preserve"> http server) — good security posture. Keep it disabled on Nexus.</w:t>
      </w: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ℹ Exec timeout is 5 minutes on console, SSH, and telnet. Telnet is configured — consider disabling telnet on Nexus (use SSH only).</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10.6 Security Banner</w:t>
      </w:r>
    </w:p>
    <w:p xmlns:w14="http://schemas.microsoft.com/office/word/2010/wordml" w:rsidR="00000000" w:rsidRDefault="00000000" w14:textId="00000000" w:rsidDel="00000000" w:rsidP="00000000" w:rsidRPr="00000000">
      <w:pPr>
        <w:spacing w:after="80.0" w:before="80.0"/>
        <w:rPr>
          <w:sz w:val="16.0"/>
        </w:rPr>
        <w:shd w:fill="D4EDDA" w:val="clear" w:color="auto"/>
        <w:pBdr>
          <w:left w:val="single" w:color="28A745" w:sz="7" w:space="0"/>
        </w:pBdr>
        <w:widowControl w:val="1"/>
        <w:ind w:left="200"/>
      </w:pPr>
      <w:r w:rsidR="00000000" w:rsidDel="00000000" w:rsidRPr="00000000">
        <w:rPr>
          <w:color w:val="155724"/>
          <w:sz w:val="16.0"/>
        </w:rPr>
        <w:t xml:space="preserve"> Login and exec banners are configured: 'AUTHORIZED ACCESS ONLY / DISCONNECT ASAP IF YOU ARE NOT AUTHORISED / ACCESS MONITORED AND RECORDED'. Replicate on Nexus.</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11. Security </w:t>
      </w:r>
      <w:r w:rsidR="00000000" w:rsidDel="00000000" w:rsidRPr="00000000">
        <w:rPr>
          <w:b w:val="true"/>
          <w:color w:val="1F4E79"/>
          <w:sz w:val="16.0"/>
        </w:rPr>
        <w:t xml:space="preserve">Config</w:t>
      </w:r>
    </w:p>
    <w:tbl>
      <w:tblPr>
        <w:tblStyle w:val="6175291"/>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2200"/>
        <w:gridCol w:w="2601"/>
        <w:gridCol w:w="4559"/>
      </w:tblGrid>
      <w:tr>
        <w:trPr>
          <w:tblHeader/>
        </w:trPr>
        <w:tc>
          <w:tcPr>
            <w:tcW w:w="2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Feature</w:t>
            </w:r>
          </w:p>
        </w:tc>
        <w:tc>
          <w:tcPr>
            <w:tcW w:w="2601"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Current Status</w:t>
            </w:r>
          </w:p>
        </w:tc>
        <w:tc>
          <w:tcPr>
            <w:tcW w:w="4559"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Nexus Action</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CDP</w:t>
            </w:r>
          </w:p>
        </w:tc>
        <w:tc>
          <w:tcPr>
            <w:tcW w:w="26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Disabled (no </w:t>
            </w:r>
            <w:r w:rsidR="00000000" w:rsidDel="00000000" w:rsidRPr="00000000">
              <w:rPr>
                <w:sz w:val="16.0"/>
              </w:rPr>
              <w:t xml:space="preserve">cdp</w:t>
            </w:r>
            <w:r w:rsidR="00000000" w:rsidDel="00000000" w:rsidRPr="00000000">
              <w:rPr>
                <w:sz w:val="16.0"/>
              </w:rPr>
              <w:t xml:space="preserve"> run)</w:t>
            </w:r>
          </w:p>
        </w:tc>
        <w:tc>
          <w:tcPr>
            <w:tcW w:w="45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Keep disabled or enable selectively on Nexus</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Voice VLAN</w:t>
            </w:r>
          </w:p>
        </w:tc>
        <w:tc>
          <w:tcPr>
            <w:tcW w:w="26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Auto-triggered with OUI table</w:t>
            </w:r>
          </w:p>
        </w:tc>
        <w:tc>
          <w:tcPr>
            <w:tcW w:w="45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Re-evaluate need on Nexus</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SYN Protection</w:t>
            </w:r>
          </w:p>
        </w:tc>
        <w:tc>
          <w:tcPr>
            <w:tcW w:w="26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Mode: Report</w:t>
            </w:r>
          </w:p>
        </w:tc>
        <w:tc>
          <w:tcPr>
            <w:tcW w:w="45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Nexus has IP Source Guard / </w:t>
            </w:r>
            <w:r w:rsidR="00000000" w:rsidDel="00000000" w:rsidRPr="00000000">
              <w:rPr>
                <w:sz w:val="16.0"/>
              </w:rPr>
              <w:t xml:space="preserve">CoPP</w:t>
            </w:r>
            <w:r w:rsidR="00000000" w:rsidDel="00000000" w:rsidRPr="00000000">
              <w:rPr>
                <w:sz w:val="16.0"/>
              </w:rPr>
              <w:t xml:space="preserve"> — replicate intent</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SSD (Secure Sensitive Data)</w:t>
            </w:r>
          </w:p>
        </w:tc>
        <w:tc>
          <w:tcPr>
            <w:tcW w:w="26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Enabled with passphrase</w:t>
            </w:r>
          </w:p>
        </w:tc>
        <w:tc>
          <w:tcPr>
            <w:tcW w:w="45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applicable on Nexus — manage credentials separately</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Port Security</w:t>
            </w:r>
          </w:p>
        </w:tc>
        <w:tc>
          <w:tcPr>
            <w:tcW w:w="26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configured</w:t>
            </w:r>
          </w:p>
        </w:tc>
        <w:tc>
          <w:tcPr>
            <w:tcW w:w="45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Opportunity to add on Nexus</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802.1X</w:t>
            </w:r>
          </w:p>
        </w:tc>
        <w:tc>
          <w:tcPr>
            <w:tcW w:w="26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configured</w:t>
            </w:r>
          </w:p>
        </w:tc>
        <w:tc>
          <w:tcPr>
            <w:tcW w:w="45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Opportunity to add on Nexus</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DHCP Snooping</w:t>
            </w:r>
          </w:p>
        </w:tc>
        <w:tc>
          <w:tcPr>
            <w:tcW w:w="26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found in </w:t>
            </w:r>
            <w:r w:rsidR="00000000" w:rsidDel="00000000" w:rsidRPr="00000000">
              <w:rPr>
                <w:sz w:val="16.0"/>
              </w:rPr>
              <w:t xml:space="preserve">config</w:t>
            </w:r>
          </w:p>
        </w:tc>
        <w:tc>
          <w:tcPr>
            <w:tcW w:w="45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Add on Nexus for server VLANs</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ARP Inspection</w:t>
            </w:r>
          </w:p>
        </w:tc>
        <w:tc>
          <w:tcPr>
            <w:tcW w:w="26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found in </w:t>
            </w:r>
            <w:r w:rsidR="00000000" w:rsidDel="00000000" w:rsidRPr="00000000">
              <w:rPr>
                <w:sz w:val="16.0"/>
              </w:rPr>
              <w:t xml:space="preserve">config</w:t>
            </w:r>
          </w:p>
        </w:tc>
        <w:tc>
          <w:tcPr>
            <w:tcW w:w="45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Add on Nexus</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ACLs</w:t>
            </w:r>
          </w:p>
        </w:tc>
        <w:tc>
          <w:tcPr>
            <w:tcW w:w="26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found in </w:t>
            </w:r>
            <w:r w:rsidR="00000000" w:rsidDel="00000000" w:rsidRPr="00000000">
              <w:rPr>
                <w:sz w:val="16.0"/>
              </w:rPr>
              <w:t xml:space="preserve">config</w:t>
            </w:r>
          </w:p>
        </w:tc>
        <w:tc>
          <w:tcPr>
            <w:tcW w:w="45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Opportunity to add on Nexus</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12. Feature Gap — CBS SX550X vs NX-OS</w:t>
      </w:r>
    </w:p>
    <w:tbl>
      <w:tblPr>
        <w:tblStyle w:val="398344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2200"/>
        <w:gridCol w:w="2000"/>
        <w:gridCol w:w="2000"/>
        <w:gridCol w:w="3159"/>
      </w:tblGrid>
      <w:tr>
        <w:trPr>
          <w:tblHeader/>
        </w:trPr>
        <w:tc>
          <w:tcPr>
            <w:tcW w:w="2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Feature</w:t>
            </w:r>
          </w:p>
        </w:tc>
        <w:tc>
          <w:tcPr>
            <w:tcW w:w="20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CBS SX550X</w:t>
            </w:r>
          </w:p>
        </w:tc>
        <w:tc>
          <w:tcPr>
            <w:tcW w:w="20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Cisco NX-OS</w:t>
            </w:r>
          </w:p>
        </w:tc>
        <w:tc>
          <w:tcPr>
            <w:tcW w:w="3159"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Action Required</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Port-channel protocol</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PAgP</w:t>
            </w:r>
            <w:r w:rsidR="00000000" w:rsidDel="00000000" w:rsidRPr="00000000">
              <w:rPr>
                <w:sz w:val="16.0"/>
              </w:rPr>
              <w:t xml:space="preserve"> (mode auto)</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LACP only</w:t>
            </w:r>
          </w:p>
        </w:tc>
        <w:tc>
          <w:tcPr>
            <w:tcW w:w="31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Change all to LACP — verify far end</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STP mode</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Rapid-PVST</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Rapid-PVST / MST</w:t>
            </w:r>
          </w:p>
        </w:tc>
        <w:tc>
          <w:tcPr>
            <w:tcW w:w="31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Direct migration, set priority 4096</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SNTP</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sntp</w:t>
            </w:r>
            <w:r w:rsidR="00000000" w:rsidDel="00000000" w:rsidRPr="00000000">
              <w:rPr>
                <w:sz w:val="16.0"/>
              </w:rPr>
              <w:t xml:space="preserve"> server</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ntp</w:t>
            </w:r>
            <w:r w:rsidR="00000000" w:rsidDel="00000000" w:rsidRPr="00000000">
              <w:rPr>
                <w:sz w:val="16.0"/>
              </w:rPr>
              <w:t xml:space="preserve"> server</w:t>
            </w:r>
          </w:p>
        </w:tc>
        <w:tc>
          <w:tcPr>
            <w:tcW w:w="31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Syntax change</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 routing</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Implicit</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Explicit (</w:t>
            </w:r>
            <w:r w:rsidR="00000000" w:rsidDel="00000000" w:rsidRPr="00000000">
              <w:rPr>
                <w:sz w:val="16.0"/>
              </w:rPr>
              <w:t xml:space="preserve">ip</w:t>
            </w:r>
            <w:r w:rsidR="00000000" w:rsidDel="00000000" w:rsidRPr="00000000">
              <w:rPr>
                <w:sz w:val="16.0"/>
              </w:rPr>
              <w:t xml:space="preserve"> routing + feature interface-</w:t>
            </w:r>
            <w:r w:rsidR="00000000" w:rsidDel="00000000" w:rsidRPr="00000000">
              <w:rPr>
                <w:sz w:val="16.0"/>
              </w:rPr>
              <w:t xml:space="preserve">vlan</w:t>
            </w:r>
            <w:r w:rsidR="00000000" w:rsidDel="00000000" w:rsidRPr="00000000">
              <w:rPr>
                <w:sz w:val="16.0"/>
              </w:rPr>
              <w:t xml:space="preserve">)</w:t>
            </w:r>
          </w:p>
        </w:tc>
        <w:tc>
          <w:tcPr>
            <w:tcW w:w="31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Must configure explicitly</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Interface naming</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Ethernet1/1</w:t>
            </w:r>
          </w:p>
        </w:tc>
        <w:tc>
          <w:tcPr>
            <w:tcW w:w="31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Full renaming needed</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Port-channel naming</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Po1</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port-channel1</w:t>
            </w:r>
          </w:p>
        </w:tc>
        <w:tc>
          <w:tcPr>
            <w:tcW w:w="31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Rename in </w:t>
            </w:r>
            <w:r w:rsidR="00000000" w:rsidDel="00000000" w:rsidRPr="00000000">
              <w:rPr>
                <w:sz w:val="16.0"/>
              </w:rPr>
              <w:t xml:space="preserve">configs</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VRF</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used</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vrf</w:t>
            </w:r>
            <w:r w:rsidR="00000000" w:rsidDel="00000000" w:rsidRPr="00000000">
              <w:rPr>
                <w:sz w:val="16.0"/>
              </w:rPr>
              <w:t xml:space="preserve"> context</w:t>
            </w:r>
          </w:p>
        </w:tc>
        <w:tc>
          <w:tcPr>
            <w:tcW w:w="31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needed unless multi-VRF planned</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HSRP/VRRP</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configured</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Can use </w:t>
            </w:r>
            <w:r w:rsidR="00000000" w:rsidDel="00000000" w:rsidRPr="00000000">
              <w:rPr>
                <w:sz w:val="16.0"/>
              </w:rPr>
              <w:t xml:space="preserve">anycast</w:t>
            </w:r>
            <w:r w:rsidR="00000000" w:rsidDel="00000000" w:rsidRPr="00000000">
              <w:rPr>
                <w:sz w:val="16.0"/>
              </w:rPr>
              <w:t xml:space="preserve"> GW with </w:t>
            </w:r>
            <w:r w:rsidR="00000000" w:rsidDel="00000000" w:rsidRPr="00000000">
              <w:rPr>
                <w:sz w:val="16.0"/>
              </w:rPr>
              <w:t xml:space="preserve">vPC</w:t>
            </w:r>
          </w:p>
        </w:tc>
        <w:tc>
          <w:tcPr>
            <w:tcW w:w="31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Plan if dual-Nexus</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Stacking</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CBS stack (te1–4)</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vPC</w:t>
            </w:r>
            <w:r w:rsidR="00000000" w:rsidDel="00000000" w:rsidRPr="00000000">
              <w:rPr>
                <w:sz w:val="16.0"/>
              </w:rPr>
              <w:t xml:space="preserve"> (if dual switch) or single chassis</w:t>
            </w:r>
          </w:p>
        </w:tc>
        <w:tc>
          <w:tcPr>
            <w:tcW w:w="31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Architecture decision</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SSD</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Cisco CBS specific</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applicable</w:t>
            </w:r>
          </w:p>
        </w:tc>
        <w:tc>
          <w:tcPr>
            <w:tcW w:w="31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Remove from migration scope</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Voice VLAN OUI</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Supported</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natively same</w:t>
            </w:r>
          </w:p>
        </w:tc>
        <w:tc>
          <w:tcPr>
            <w:tcW w:w="31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Re-evaluate VoIP design</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IPv6 enable</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ipv6 enable under SVI</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ipv6 enable under SVI</w:t>
            </w:r>
          </w:p>
        </w:tc>
        <w:tc>
          <w:tcPr>
            <w:tcW w:w="31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Direct translation</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RADIUS plaintext user</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radius server user</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recommended</w:t>
            </w:r>
          </w:p>
        </w:tc>
        <w:tc>
          <w:tcPr>
            <w:tcW w:w="31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Remove, use TACACS+ or local</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13. Missing Data — Collect Before Migration</w:t>
      </w:r>
    </w:p>
    <w:p xmlns:w14="http://schemas.microsoft.com/office/word/2010/wordml" w:rsidR="00000000" w:rsidRDefault="00000000" w14:textId="00000000" w:rsidDel="00000000" w:rsidP="00000000" w:rsidRPr="00000000">
      <w:pPr>
        <w:spacing w:after="60.0" w:before="60.0"/>
        <w:rPr>
          <w:sz w:val="16.0"/>
        </w:rPr>
        <w:widowControl w:val="1"/>
      </w:pPr>
      <w:r w:rsidR="00000000" w:rsidDel="00000000" w:rsidRPr="00000000">
        <w:rPr>
          <w:sz w:val="16.0"/>
        </w:rPr>
        <w:t xml:space="preserve">The following were not captured in this session and must be collected:</w:t>
      </w:r>
    </w:p>
    <w:tbl>
      <w:tblPr>
        <w:tblStyle w:val="8616986"/>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600"/>
        <w:gridCol w:w="3200"/>
        <w:gridCol w:w="5560"/>
      </w:tblGrid>
      <w:tr>
        <w:trPr>
          <w:tblHeader/>
        </w:trPr>
        <w:tc>
          <w:tcPr>
            <w:tcW w:w="6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w:t>
            </w:r>
          </w:p>
        </w:tc>
        <w:tc>
          <w:tcPr>
            <w:tcW w:w="3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Missing Command / Data</w:t>
            </w:r>
          </w:p>
        </w:tc>
        <w:tc>
          <w:tcPr>
            <w:tcW w:w="55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Why Needed</w:t>
            </w:r>
          </w:p>
        </w:tc>
      </w:tr>
      <w:tr>
        <w:trPr/>
        <w:tc>
          <w:tcPr>
            <w:tcW w:w="6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w:t>
            </w:r>
          </w:p>
        </w:tc>
        <w:tc>
          <w:tcPr>
            <w:tcW w:w="3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spanning-tree detail</w:t>
            </w:r>
          </w:p>
        </w:tc>
        <w:tc>
          <w:tcPr>
            <w:tcW w:w="5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Confirm root bridge, port roles, topology</w:t>
            </w:r>
          </w:p>
        </w:tc>
      </w:tr>
      <w:tr>
        <w:trPr/>
        <w:tc>
          <w:tcPr>
            <w:tcW w:w="6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w:t>
            </w:r>
          </w:p>
        </w:tc>
        <w:tc>
          <w:tcPr>
            <w:tcW w:w="3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interfaces counters errors</w:t>
            </w:r>
          </w:p>
        </w:tc>
        <w:tc>
          <w:tcPr>
            <w:tcW w:w="5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Pre-migration baseline — CRC, drops, resets</w:t>
            </w:r>
          </w:p>
        </w:tc>
      </w:tr>
      <w:tr>
        <w:trPr/>
        <w:tc>
          <w:tcPr>
            <w:tcW w:w="6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3</w:t>
            </w:r>
          </w:p>
        </w:tc>
        <w:tc>
          <w:tcPr>
            <w:tcW w:w="3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logging</w:t>
            </w:r>
          </w:p>
        </w:tc>
        <w:tc>
          <w:tcPr>
            <w:tcW w:w="5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Check recent errors, flaps, STP TCN events</w:t>
            </w:r>
          </w:p>
        </w:tc>
      </w:tr>
      <w:tr>
        <w:trPr/>
        <w:tc>
          <w:tcPr>
            <w:tcW w:w="6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4</w:t>
            </w:r>
          </w:p>
        </w:tc>
        <w:tc>
          <w:tcPr>
            <w:tcW w:w="3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processes </w:t>
            </w:r>
            <w:r w:rsidR="00000000" w:rsidDel="00000000" w:rsidRPr="00000000">
              <w:rPr>
                <w:sz w:val="16.0"/>
              </w:rPr>
              <w:t xml:space="preserve">cpu</w:t>
            </w:r>
            <w:r w:rsidR="00000000" w:rsidDel="00000000" w:rsidRPr="00000000">
              <w:rPr>
                <w:sz w:val="16.0"/>
              </w:rPr>
              <w:t xml:space="preserve"> sorted</w:t>
            </w:r>
          </w:p>
        </w:tc>
        <w:tc>
          <w:tcPr>
            <w:tcW w:w="5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Identify cause of 100% CPU</w:t>
            </w:r>
          </w:p>
        </w:tc>
      </w:tr>
      <w:tr>
        <w:trPr/>
        <w:tc>
          <w:tcPr>
            <w:tcW w:w="6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5</w:t>
            </w:r>
          </w:p>
        </w:tc>
        <w:tc>
          <w:tcPr>
            <w:tcW w:w="3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mac address-table</w:t>
            </w:r>
          </w:p>
        </w:tc>
        <w:tc>
          <w:tcPr>
            <w:tcW w:w="5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MAC count per VLAN — sizing for Nexus CAM table</w:t>
            </w:r>
          </w:p>
        </w:tc>
      </w:tr>
      <w:tr>
        <w:trPr/>
        <w:tc>
          <w:tcPr>
            <w:tcW w:w="6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6</w:t>
            </w:r>
          </w:p>
        </w:tc>
        <w:tc>
          <w:tcPr>
            <w:tcW w:w="3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w:t>
            </w:r>
            <w:r w:rsidR="00000000" w:rsidDel="00000000" w:rsidRPr="00000000">
              <w:rPr>
                <w:sz w:val="16.0"/>
              </w:rPr>
              <w:t xml:space="preserve">ip</w:t>
            </w:r>
            <w:r w:rsidR="00000000" w:rsidDel="00000000" w:rsidRPr="00000000">
              <w:rPr>
                <w:sz w:val="16.0"/>
              </w:rPr>
              <w:t xml:space="preserve"> route</w:t>
            </w:r>
          </w:p>
        </w:tc>
        <w:tc>
          <w:tcPr>
            <w:tcW w:w="5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Confirm routing table — static routes or dynamic</w:t>
            </w:r>
          </w:p>
        </w:tc>
      </w:tr>
      <w:tr>
        <w:trPr/>
        <w:tc>
          <w:tcPr>
            <w:tcW w:w="6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7</w:t>
            </w:r>
          </w:p>
        </w:tc>
        <w:tc>
          <w:tcPr>
            <w:tcW w:w="3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w:t>
            </w:r>
            <w:r w:rsidR="00000000" w:rsidDel="00000000" w:rsidRPr="00000000">
              <w:rPr>
                <w:sz w:val="16.0"/>
              </w:rPr>
              <w:t xml:space="preserve">ip</w:t>
            </w:r>
            <w:r w:rsidR="00000000" w:rsidDel="00000000" w:rsidRPr="00000000">
              <w:rPr>
                <w:sz w:val="16.0"/>
              </w:rPr>
              <w:t xml:space="preserve"> </w:t>
            </w:r>
            <w:r w:rsidR="00000000" w:rsidDel="00000000" w:rsidRPr="00000000">
              <w:rPr>
                <w:sz w:val="16.0"/>
              </w:rPr>
              <w:t xml:space="preserve">arp</w:t>
            </w:r>
          </w:p>
        </w:tc>
        <w:tc>
          <w:tcPr>
            <w:tcW w:w="5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ARP table — identify all active L3 endpoints</w:t>
            </w:r>
          </w:p>
        </w:tc>
      </w:tr>
      <w:tr>
        <w:trPr/>
        <w:tc>
          <w:tcPr>
            <w:tcW w:w="6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8</w:t>
            </w:r>
          </w:p>
        </w:tc>
        <w:tc>
          <w:tcPr>
            <w:tcW w:w="3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interfaces counters</w:t>
            </w:r>
          </w:p>
        </w:tc>
        <w:tc>
          <w:tcPr>
            <w:tcW w:w="5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Traffic baseline per port before migration</w:t>
            </w:r>
          </w:p>
        </w:tc>
      </w:tr>
      <w:tr>
        <w:trPr/>
        <w:tc>
          <w:tcPr>
            <w:tcW w:w="6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9</w:t>
            </w:r>
          </w:p>
        </w:tc>
        <w:tc>
          <w:tcPr>
            <w:tcW w:w="3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environment all</w:t>
            </w:r>
          </w:p>
        </w:tc>
        <w:tc>
          <w:tcPr>
            <w:tcW w:w="5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Fan, temperature, power supply health</w:t>
            </w:r>
          </w:p>
        </w:tc>
      </w:tr>
      <w:tr>
        <w:trPr/>
        <w:tc>
          <w:tcPr>
            <w:tcW w:w="6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w:t>
            </w:r>
          </w:p>
        </w:tc>
        <w:tc>
          <w:tcPr>
            <w:tcW w:w="3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w:t>
            </w:r>
            <w:r w:rsidR="00000000" w:rsidDel="00000000" w:rsidRPr="00000000">
              <w:rPr>
                <w:sz w:val="16.0"/>
              </w:rPr>
              <w:t xml:space="preserve">lacp</w:t>
            </w:r>
            <w:r w:rsidR="00000000" w:rsidDel="00000000" w:rsidRPr="00000000">
              <w:rPr>
                <w:sz w:val="16.0"/>
              </w:rPr>
              <w:t xml:space="preserve"> </w:t>
            </w:r>
            <w:r w:rsidR="00000000" w:rsidDel="00000000" w:rsidRPr="00000000">
              <w:rPr>
                <w:sz w:val="16.0"/>
              </w:rPr>
              <w:t xml:space="preserve">neighbor</w:t>
            </w:r>
            <w:r w:rsidR="00000000" w:rsidDel="00000000" w:rsidRPr="00000000">
              <w:rPr>
                <w:sz w:val="16.0"/>
              </w:rPr>
              <w:t xml:space="preserve"> detail</w:t>
            </w:r>
          </w:p>
        </w:tc>
        <w:tc>
          <w:tcPr>
            <w:tcW w:w="5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Verify LACP state on Po10/Po11</w:t>
            </w:r>
          </w:p>
        </w:tc>
      </w:tr>
      <w:tr>
        <w:trPr/>
        <w:tc>
          <w:tcPr>
            <w:tcW w:w="6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11</w:t>
            </w:r>
          </w:p>
        </w:tc>
        <w:tc>
          <w:tcPr>
            <w:tcW w:w="3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FS1GSW0832 </w:t>
            </w:r>
            <w:r w:rsidR="00000000" w:rsidDel="00000000" w:rsidRPr="00000000">
              <w:rPr>
                <w:sz w:val="16.0"/>
              </w:rPr>
              <w:t xml:space="preserve">config</w:t>
            </w:r>
          </w:p>
        </w:tc>
        <w:tc>
          <w:tcPr>
            <w:tcW w:w="5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Understand downlink switch before cutting Po2</w:t>
            </w:r>
          </w:p>
        </w:tc>
      </w:tr>
      <w:tr>
        <w:trPr/>
        <w:tc>
          <w:tcPr>
            <w:tcW w:w="6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12</w:t>
            </w:r>
          </w:p>
        </w:tc>
        <w:tc>
          <w:tcPr>
            <w:tcW w:w="3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IDC7-SW </w:t>
            </w:r>
            <w:r w:rsidR="00000000" w:rsidDel="00000000" w:rsidRPr="00000000">
              <w:rPr>
                <w:sz w:val="16.0"/>
              </w:rPr>
              <w:t xml:space="preserve">config</w:t>
            </w:r>
          </w:p>
        </w:tc>
        <w:tc>
          <w:tcPr>
            <w:tcW w:w="5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Understand uplink switch before cutting Po7 (critical uplink)</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14. Critical Risks Summary</w:t>
      </w:r>
    </w:p>
    <w:tbl>
      <w:tblPr>
        <w:tblStyle w:val="1941317"/>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500"/>
        <w:gridCol w:w="3800"/>
        <w:gridCol w:w="1400"/>
        <w:gridCol w:w="3660"/>
      </w:tblGrid>
      <w:tr>
        <w:trPr>
          <w:tblHeader/>
        </w:trPr>
        <w:tc>
          <w:tcPr>
            <w:tcW w:w="5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w:t>
            </w:r>
          </w:p>
        </w:tc>
        <w:tc>
          <w:tcPr>
            <w:tcW w:w="38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Risk</w:t>
            </w:r>
          </w:p>
        </w:tc>
        <w:tc>
          <w:tcPr>
            <w:tcW w:w="1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Severity</w:t>
            </w:r>
          </w:p>
        </w:tc>
        <w:tc>
          <w:tcPr>
            <w:tcW w:w="36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Action</w:t>
            </w:r>
          </w:p>
        </w:tc>
      </w:tr>
      <w:tr>
        <w:trPr/>
        <w:tc>
          <w:tcPr>
            <w:tcW w:w="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w:t>
            </w:r>
          </w:p>
        </w:tc>
        <w:tc>
          <w:tcPr>
            <w:tcW w:w="3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CPU at 100% — switch may be unstable</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CRITICAL</w:t>
            </w:r>
          </w:p>
        </w:tc>
        <w:tc>
          <w:tcPr>
            <w:tcW w:w="3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Diagnose before migration</w:t>
            </w:r>
          </w:p>
        </w:tc>
      </w:tr>
      <w:tr>
        <w:trPr/>
        <w:tc>
          <w:tcPr>
            <w:tcW w:w="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w:t>
            </w:r>
          </w:p>
        </w:tc>
        <w:tc>
          <w:tcPr>
            <w:tcW w:w="3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Po2 has non-candidate member — single link to FS switch</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HIGH</w:t>
            </w:r>
          </w:p>
        </w:tc>
        <w:tc>
          <w:tcPr>
            <w:tcW w:w="36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Investigate and fix</w:t>
            </w:r>
          </w:p>
        </w:tc>
      </w:tr>
      <w:tr>
        <w:trPr/>
        <w:tc>
          <w:tcPr>
            <w:tcW w:w="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3</w:t>
            </w:r>
          </w:p>
        </w:tc>
        <w:tc>
          <w:tcPr>
            <w:tcW w:w="3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PAgP</w:t>
            </w:r>
            <w:r w:rsidR="00000000" w:rsidDel="00000000" w:rsidRPr="00000000">
              <w:rPr>
                <w:sz w:val="16.0"/>
              </w:rPr>
              <w:t xml:space="preserve"> used — Nexus only supports LACP</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HIGH</w:t>
            </w:r>
          </w:p>
        </w:tc>
        <w:tc>
          <w:tcPr>
            <w:tcW w:w="3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Convert all channels to LACP</w:t>
            </w:r>
          </w:p>
        </w:tc>
      </w:tr>
      <w:tr>
        <w:trPr/>
        <w:tc>
          <w:tcPr>
            <w:tcW w:w="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4</w:t>
            </w:r>
          </w:p>
        </w:tc>
        <w:tc>
          <w:tcPr>
            <w:tcW w:w="3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te1/0/15 &amp; te2/0/15 running at 100 Mbps on 10G ports</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HIGH</w:t>
            </w:r>
          </w:p>
        </w:tc>
        <w:tc>
          <w:tcPr>
            <w:tcW w:w="36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Fix cable/NIC before migration</w:t>
            </w:r>
          </w:p>
        </w:tc>
      </w:tr>
      <w:tr>
        <w:trPr/>
        <w:tc>
          <w:tcPr>
            <w:tcW w:w="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5</w:t>
            </w:r>
          </w:p>
        </w:tc>
        <w:tc>
          <w:tcPr>
            <w:tcW w:w="3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STP root priority 4096 — must be set on Nexus immediately</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HIGH</w:t>
            </w:r>
          </w:p>
        </w:tc>
        <w:tc>
          <w:tcPr>
            <w:tcW w:w="3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Set priority before any trunk comes up</w:t>
            </w:r>
          </w:p>
        </w:tc>
      </w:tr>
      <w:tr>
        <w:trPr/>
        <w:tc>
          <w:tcPr>
            <w:tcW w:w="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6</w:t>
            </w:r>
          </w:p>
        </w:tc>
        <w:tc>
          <w:tcPr>
            <w:tcW w:w="3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1 used as management with IP — security risk</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MEDIUM</w:t>
            </w:r>
          </w:p>
        </w:tc>
        <w:tc>
          <w:tcPr>
            <w:tcW w:w="36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Plan management VLAN migration</w:t>
            </w:r>
          </w:p>
        </w:tc>
      </w:tr>
      <w:tr>
        <w:trPr/>
        <w:tc>
          <w:tcPr>
            <w:tcW w:w="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7</w:t>
            </w:r>
          </w:p>
        </w:tc>
        <w:tc>
          <w:tcPr>
            <w:tcW w:w="3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Plaintext RADIUS passwords in running </w:t>
            </w:r>
            <w:r w:rsidR="00000000" w:rsidDel="00000000" w:rsidRPr="00000000">
              <w:rPr>
                <w:sz w:val="16.0"/>
              </w:rPr>
              <w:t xml:space="preserve">config</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MEDIUM</w:t>
            </w:r>
          </w:p>
        </w:tc>
        <w:tc>
          <w:tcPr>
            <w:tcW w:w="3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Remove, use encrypted </w:t>
            </w:r>
            <w:r w:rsidR="00000000" w:rsidDel="00000000" w:rsidRPr="00000000">
              <w:rPr>
                <w:sz w:val="16.0"/>
              </w:rPr>
              <w:t xml:space="preserve">auth</w:t>
            </w:r>
          </w:p>
        </w:tc>
      </w:tr>
      <w:tr>
        <w:trPr/>
        <w:tc>
          <w:tcPr>
            <w:tcW w:w="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8</w:t>
            </w:r>
          </w:p>
        </w:tc>
        <w:tc>
          <w:tcPr>
            <w:tcW w:w="3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DHCP snooping or ARP inspection</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MEDIUM</w:t>
            </w:r>
          </w:p>
        </w:tc>
        <w:tc>
          <w:tcPr>
            <w:tcW w:w="36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Add on Nexus as security hardening</w:t>
            </w:r>
          </w:p>
        </w:tc>
      </w:tr>
      <w:tr>
        <w:trPr/>
        <w:tc>
          <w:tcPr>
            <w:tcW w:w="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9</w:t>
            </w:r>
          </w:p>
        </w:tc>
        <w:tc>
          <w:tcPr>
            <w:tcW w:w="3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Po7 is only uplink to IDC7-SW — single path</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HIGH</w:t>
            </w:r>
          </w:p>
        </w:tc>
        <w:tc>
          <w:tcPr>
            <w:tcW w:w="3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Plan redundant uplink on Nexus</w:t>
            </w:r>
          </w:p>
        </w:tc>
      </w:tr>
      <w:tr>
        <w:trPr/>
        <w:tc>
          <w:tcPr>
            <w:tcW w:w="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w:t>
            </w:r>
          </w:p>
        </w:tc>
        <w:tc>
          <w:tcPr>
            <w:tcW w:w="3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 routing implicit on CBS — must be explicit on NX-OS</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HIGH</w:t>
            </w:r>
          </w:p>
        </w:tc>
        <w:tc>
          <w:tcPr>
            <w:tcW w:w="36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Must not forget or SVIs won't route</w:t>
            </w:r>
          </w:p>
        </w:tc>
      </w:tr>
      <w:tr>
        <w:trPr/>
        <w:tc>
          <w:tcPr>
            <w:tcW w:w="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11</w:t>
            </w:r>
          </w:p>
        </w:tc>
        <w:tc>
          <w:tcPr>
            <w:tcW w:w="3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 unbundled trunks to FS switch may cause STP issues</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MEDIUM</w:t>
            </w:r>
          </w:p>
        </w:tc>
        <w:tc>
          <w:tcPr>
            <w:tcW w:w="3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Audit and bundle or prune</w:t>
            </w:r>
          </w:p>
        </w:tc>
      </w:tr>
    </w:tbl>
    <w:p xmlns:w14="http://schemas.microsoft.com/office/word/2010/wordml" w:rsidR="00000000" w:rsidRDefault="00000000" w14:textId="00000000" w:rsidDel="00000000" w:rsidP="00000000" w:rsidRPr="00000000">
      <w:pPr>
        <w:spacing w:after="100.0" w:before="100.0"/>
        <w:rPr>
          <w:sz w:val="16.0"/>
        </w:rPr>
        <w:tabs>
          <w:tab w:pos="-52" w:val="left" w:leader="none"/>
        </w:tabs>
        <w:widowControl w:val="1"/>
      </w:pPr>
      <w:r w:rsidR="00000000" w:rsidDel="00000000" w:rsidRPr="00000000">
        <w:rPr/>
        <w:tab/>
      </w: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15. Recommended Nexus Migration In the Separate Configuration.</w:t>
      </w:r>
    </w:p>
    <w:p xmlns:w14="http://schemas.microsoft.com/office/word/2010/wordml" w:rsidR="00000000" w:rsidRDefault="00000000" w14:textId="00000000" w:rsidDel="00000000" w:rsidP="00000000" w:rsidRPr="00000000">
      <w:pPr>
        <w:spacing w:after="40.0" w:before="40.0"/>
        <w:rPr>
          <w:sz w:val="16.0"/>
        </w:rPr>
        <w:shd w:fill="F8F9FA" w:val="clear" w:color="auto"/>
        <w:widowControl w:val="1"/>
        <w:ind w:left="360"/>
      </w:pP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0.0" w:before="400.0"/>
        <w:rPr>
          <w:sz w:val="16.0"/>
        </w:rPr>
        <w:pBdr>
          <w:top w:val="single" w:color="CCCCCC" w:sz="6" w:space="0"/>
        </w:pBdr>
        <w:jc w:val="center"/>
        <w:widowControl w:val="1"/>
      </w:pPr>
      <w:r w:rsidR="00000000" w:rsidDel="00000000" w:rsidRPr="00000000">
        <w:rPr>
          <w:color w:val="888888"/>
          <w:sz w:val="16.0"/>
        </w:rPr>
        <w:t xml:space="preserve">Netmagic-CoreSwitch</w:t>
      </w:r>
      <w:r w:rsidR="00000000" w:rsidDel="00000000" w:rsidRPr="00000000">
        <w:rPr>
          <w:color w:val="888888"/>
          <w:sz w:val="16.0"/>
        </w:rPr>
        <w:t xml:space="preserve"> Migration </w:t>
      </w:r>
      <w:r w:rsidR="00000000" w:rsidDel="00000000" w:rsidRPr="00000000">
        <w:rPr>
          <w:color w:val="888888"/>
          <w:sz w:val="16.0"/>
        </w:rPr>
        <w:t xml:space="preserve">Assessment  |</w:t>
      </w:r>
      <w:r w:rsidR="00000000" w:rsidDel="00000000" w:rsidRPr="00000000">
        <w:rPr>
          <w:color w:val="888888"/>
          <w:sz w:val="16.0"/>
        </w:rPr>
        <w:t xml:space="preserve">  Phase 1  |  Hassan  |  23-Mar-2026</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tabs>
          <w:tab w:pos="2850" w:val="left" w:leader="none"/>
        </w:tabs>
        <w:widowControl w:val="1"/>
      </w:pPr>
      <w:r w:rsidR="00000000" w:rsidDel="00000000" w:rsidRPr="00000000">
        <w:rPr/>
        <w:tab/>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tabs>
          <w:tab w:pos="2820" w:val="left" w:leader="none"/>
        </w:tabs>
        <w:widowControl w:val="1"/>
      </w:pPr>
      <w:r w:rsidR="00000000" w:rsidDel="00000000" w:rsidRPr="00000000">
        <w:rPr/>
        <w:tab/>
      </w: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08" w:bottom="1080" w:left="1080" w:right="1080" w:top="1080" w:footer="708" w:gutter="0"/>
      <w:cols w:equalWidth="1" w:space="720" w:num="1" w:sep="0"/>
      <w:titlePg w:val="0"/>
      <w:endnotePr>
        <w:numFmt w:val="lowerRoman"/>
        <w:numStart w:val="1"/>
        <w:numRestart/>
      </w:endnotePr>
      <w:footnotePr>
        <w:numFmt w:val="decimal"/>
        <w:numStart w:val="1"/>
        <w:numRestart/>
      </w:footnotePr>
    </w:sectPr>
  </w:body>
</w:document>
</file>

<file path=word/fontTable.xml><?xml version="1.0" encoding="utf-8"?>
<w:fonts xmlns:w="http://schemas.openxmlformats.org/wordprocessingml/2006/main">
  <w:font w:name="Roboto">
    <w:embedRegular xmlns:r="http://schemas.openxmlformats.org/officeDocument/2006/relationships" r:id="rId3c186621-63ff-cd0e-886e-1dd84c80c8e8" w:fontKey="{00000000-0000-0000-0000-000000000000}" w:subsetted="0"/>
  </w:font>
  <w:font w:name="Arimo Regular">
    <w:embedRegular xmlns:r="http://schemas.openxmlformats.org/officeDocument/2006/relationships" r:id="rId88892fe5-d74f-87ad-a576-463646a6e406"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pStyle w:val="Normal"/>
      <w:spacing w:lineRule="auto" w:after="0.0" w:before="400.0"/>
      <w:rPr>
        <w:sz w:val="16.0"/>
      </w:rPr>
      <w:pBdr>
        <w:top w:val="single" w:color="CCCCCC" w:sz="6" w:space="0"/>
      </w:pBdr>
      <w:jc w:val="center"/>
      <w:widowControl w:val="1"/>
    </w:pPr>
    <w:r w:rsidR="00000000" w:rsidDel="00000000" w:rsidRPr="00000000">
      <w:rPr>
        <w:color w:val="888888"/>
        <w:sz w:val="16.0"/>
        <w:vertAlign w:val="baseline"/>
      </w:rPr>
      <w:t xml:space="preserve">Netmagic-CoreSwitch Migration Assessment  |  Phase 1  |  Hassan  |  23-Mar-2026</w:t>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tabs>
          <w:tab w:pos="720" w:val="left" w:leader="none"/>
        </w:tabs>
        <w:widowControl w:val="1"/>
        <w:ind w:left="720" w:hanging="360"/>
      </w:pPr>
      <w:rPr>
        <w:rFonts w:ascii="Arimo Regular" w:eastAsia="Arimo Regular" w:hAnsi="Arimo Regular" w:cs="Arimo Regular"/>
        <w:sz w:val="20"/>
      </w:rPr>
    </w:lvl>
    <w:lvl w:ilvl="1">
      <w:start w:val="1"/>
      <w:numFmt w:val="bullet"/>
      <w:lvlText w:val="o"/>
      <w:lvlJc w:val="left"/>
      <w:pPr>
        <w:tabs>
          <w:tab w:pos="1440" w:val="left" w:leader="none"/>
        </w:tabs>
        <w:widowControl w:val="1"/>
        <w:ind w:left="1440" w:hanging="360"/>
      </w:pPr>
      <w:rPr>
        <w:rFonts w:ascii="Courier New" w:eastAsia="Courier New" w:hAnsi="Courier New" w:cs="Courier New"/>
        <w:sz w:val="20"/>
      </w:rPr>
    </w:lvl>
    <w:lvl w:ilvl="2">
      <w:start w:val="1"/>
      <w:numFmt w:val="bullet"/>
      <w:lvlText w:val=""/>
      <w:lvlJc w:val="left"/>
      <w:pPr>
        <w:tabs>
          <w:tab w:pos="2160" w:val="left" w:leader="none"/>
        </w:tabs>
        <w:widowControl w:val="1"/>
        <w:ind w:left="2160" w:hanging="360"/>
      </w:pPr>
      <w:rPr>
        <w:rFonts w:ascii="Wingdings" w:eastAsia="Wingdings" w:hAnsi="Wingdings" w:cs="Wingdings"/>
        <w:sz w:val="20"/>
      </w:rPr>
    </w:lvl>
    <w:lvl w:ilvl="3">
      <w:start w:val="1"/>
      <w:numFmt w:val="bullet"/>
      <w:lvlText w:val=""/>
      <w:lvlJc w:val="left"/>
      <w:pPr>
        <w:tabs>
          <w:tab w:pos="2880" w:val="left" w:leader="none"/>
        </w:tabs>
        <w:widowControl w:val="1"/>
        <w:ind w:left="2880" w:hanging="360"/>
      </w:pPr>
      <w:rPr>
        <w:rFonts w:ascii="Wingdings" w:eastAsia="Wingdings" w:hAnsi="Wingdings" w:cs="Wingdings"/>
        <w:sz w:val="20"/>
      </w:rPr>
    </w:lvl>
    <w:lvl w:ilvl="4">
      <w:start w:val="1"/>
      <w:numFmt w:val="bullet"/>
      <w:lvlText w:val=""/>
      <w:lvlJc w:val="left"/>
      <w:pPr>
        <w:tabs>
          <w:tab w:pos="3600" w:val="left" w:leader="none"/>
        </w:tabs>
        <w:widowControl w:val="1"/>
        <w:ind w:left="3600" w:hanging="360"/>
      </w:pPr>
      <w:rPr>
        <w:rFonts w:ascii="Wingdings" w:eastAsia="Wingdings" w:hAnsi="Wingdings" w:cs="Wingdings"/>
        <w:sz w:val="20"/>
      </w:rPr>
    </w:lvl>
    <w:lvl w:ilvl="5">
      <w:start w:val="1"/>
      <w:numFmt w:val="bullet"/>
      <w:lvlText w:val=""/>
      <w:lvlJc w:val="left"/>
      <w:pPr>
        <w:tabs>
          <w:tab w:pos="4320" w:val="left" w:leader="none"/>
        </w:tabs>
        <w:widowControl w:val="1"/>
        <w:ind w:left="4320" w:hanging="360"/>
      </w:pPr>
      <w:rPr>
        <w:rFonts w:ascii="Wingdings" w:eastAsia="Wingdings" w:hAnsi="Wingdings" w:cs="Wingdings"/>
        <w:sz w:val="20"/>
      </w:rPr>
    </w:lvl>
    <w:lvl w:ilvl="6">
      <w:start w:val="1"/>
      <w:numFmt w:val="bullet"/>
      <w:lvlText w:val=""/>
      <w:lvlJc w:val="left"/>
      <w:pPr>
        <w:tabs>
          <w:tab w:pos="5040" w:val="left" w:leader="none"/>
        </w:tabs>
        <w:widowControl w:val="1"/>
        <w:ind w:left="5040" w:hanging="360"/>
      </w:pPr>
      <w:rPr>
        <w:rFonts w:ascii="Wingdings" w:eastAsia="Wingdings" w:hAnsi="Wingdings" w:cs="Wingdings"/>
        <w:sz w:val="20"/>
      </w:rPr>
    </w:lvl>
    <w:lvl w:ilvl="7">
      <w:start w:val="1"/>
      <w:numFmt w:val="bullet"/>
      <w:lvlText w:val=""/>
      <w:lvlJc w:val="left"/>
      <w:pPr>
        <w:tabs>
          <w:tab w:pos="5760" w:val="left" w:leader="none"/>
        </w:tabs>
        <w:widowControl w:val="1"/>
        <w:ind w:left="5760" w:hanging="360"/>
      </w:pPr>
      <w:rPr>
        <w:rFonts w:ascii="Wingdings" w:eastAsia="Wingdings" w:hAnsi="Wingdings" w:cs="Wingdings"/>
        <w:sz w:val="20"/>
      </w:rPr>
    </w:lvl>
    <w:lvl w:ilvl="8">
      <w:start w:val="1"/>
      <w:numFmt w:val="bullet"/>
      <w:lvlText w:val=""/>
      <w:lvlJc w:val="left"/>
      <w:pPr>
        <w:tabs>
          <w:tab w:pos="6480" w:val="left" w:leader="none"/>
        </w:tabs>
        <w:widowControl w:val="1"/>
        <w:ind w:left="6480" w:hanging="360"/>
      </w:pPr>
      <w:rPr>
        <w:rFonts w:ascii="Wingdings" w:eastAsia="Wingdings" w:hAnsi="Wingdings" w:cs="Wingdings"/>
        <w:sz w:val="20"/>
      </w:rPr>
    </w:lvl>
  </w:abstractNum>
  <w:abstractNum w:abstractNumId="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num w:numId="1">
    <w:abstractNumId w:val="1"/>
    <w:lvlOverride w:ilvl="0">
      <w:startOverride w:val="1"/>
    </w:lvlOverride>
  </w:num>
  <w:num w:numId="2">
    <w:abstractNumId w:val="0"/>
    <w:lvlOverride w:ilvl="0">
      <w:startOverride w:val="1"/>
    </w:lvlOverride>
  </w:num>
  <w:num w:numId="3">
    <w:abstractNumId w:val="3"/>
  </w:num>
  <w:num w:numId="4">
    <w:abstractNumId w:val="2"/>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0"/>
      </w:rPr>
    </w:rPrDefault>
    <w:pPrDefault>
      <w:pPr>
        <w:spacing w:line="288.0000114440918" w:lineRule="auto" w:after="240.0"/>
        <w:widowControl w:val="1"/>
      </w:pPr>
    </w:pPrDefault>
  </w:docDefaults>
  <w:style w:type="paragraph" w:styleId="endnotetext">
    <w:name w:val="endnote text"/>
    <w:uiPriority w:val="1"/>
    <w:basedOn w:val="Normal"/>
    <w:next w:val="endnotetext"/>
    <w:pPr>
      <w:spacing w:line="240.0" w:lineRule="auto" w:after="0.0"/>
      <w:widowControl w:val="1"/>
    </w:pPr>
    <w:rPr/>
    <w:unhideWhenUsed/>
    <w:qFormat/>
  </w:style>
  <w:style w:type="paragraph" w:default="1" w:styleId="Normal">
    <w:name w:val="Normal"/>
    <w:uiPriority w:val="1"/>
    <w:next w:val="Normal"/>
    <w:pPr>
      <w:spacing w:line="288.0000114440918" w:lineRule="auto" w:after="240.0"/>
      <w:widowControl w:val="1"/>
    </w:pPr>
    <w:rPr>
      <w:rFonts w:ascii="Arial" w:eastAsia="Arial" w:hAnsi="Arial" w:cs="Arial"/>
      <w:sz w:val="20"/>
    </w:rPr>
    <w:aliases w:val="Normal"/>
    <w:unhideWhenUsed/>
    <w:qFormat/>
  </w:style>
  <w:style w:type="paragraph" w:styleId="Heading1">
    <w:name w:val="Heading 1"/>
    <w:uiPriority w:val="1"/>
    <w:basedOn w:val="Normal"/>
    <w:next w:val="Normal"/>
    <w:link w:val="Heading1Char"/>
    <w:pPr>
      <w:widowControl w:val="1"/>
    </w:pPr>
    <w:rPr>
      <w:color w:val="2E74B5"/>
      <w:sz w:val="32"/>
    </w:rPr>
    <w:aliases w:val="heading 1"/>
    <w:unhideWhenUsed/>
    <w:qFormat/>
  </w:style>
  <w:style w:type="paragraph" w:styleId="Heading2">
    <w:name w:val="Heading 2"/>
    <w:uiPriority w:val="1"/>
    <w:basedOn w:val="Normal"/>
    <w:next w:val="Normal"/>
    <w:link w:val="Heading2Char"/>
    <w:pPr>
      <w:widowControl w:val="1"/>
    </w:pPr>
    <w:rPr>
      <w:color w:val="2E74B5"/>
      <w:sz w:val="26"/>
    </w:rPr>
    <w:aliases w:val="heading 2"/>
    <w:unhideWhenUsed/>
    <w:qFormat/>
  </w:style>
  <w:style w:type="paragraph" w:styleId="Heading3">
    <w:name w:val="Heading 3"/>
    <w:uiPriority w:val="1"/>
    <w:basedOn w:val="Normal"/>
    <w:next w:val="Normal"/>
    <w:link w:val="Heading3Char"/>
    <w:pPr>
      <w:widowControl w:val="1"/>
    </w:pPr>
    <w:rPr>
      <w:color w:val="1F4D78"/>
      <w:sz w:val="24"/>
    </w:rPr>
    <w:aliases w:val="heading 3"/>
    <w:unhideWhenUsed/>
    <w:qFormat/>
  </w:style>
  <w:style w:type="paragraph" w:styleId="Heading4">
    <w:name w:val="Heading 4"/>
    <w:uiPriority w:val="1"/>
    <w:basedOn w:val="Normal"/>
    <w:next w:val="Normal"/>
    <w:link w:val="Heading4Char"/>
    <w:pPr>
      <w:widowControl w:val="1"/>
    </w:pPr>
    <w:rPr>
      <w:i w:val="true"/>
      <w:color w:val="2E74B5"/>
    </w:rPr>
    <w:aliases w:val="heading 4"/>
    <w:unhideWhenUsed/>
    <w:qFormat/>
  </w:style>
  <w:style w:type="paragraph" w:styleId="Heading5">
    <w:name w:val="Heading 5"/>
    <w:uiPriority w:val="1"/>
    <w:basedOn w:val="Normal"/>
    <w:next w:val="Normal"/>
    <w:link w:val="Heading5Char"/>
    <w:pPr>
      <w:widowControl w:val="1"/>
    </w:pPr>
    <w:rPr>
      <w:color w:val="2E74B5"/>
    </w:rPr>
    <w:aliases w:val="heading 5"/>
    <w:unhideWhenUsed/>
    <w:qFormat/>
  </w:style>
  <w:style w:type="paragraph" w:styleId="Heading6">
    <w:name w:val="Heading 6"/>
    <w:uiPriority w:val="1"/>
    <w:basedOn w:val="Normal"/>
    <w:next w:val="Normal"/>
    <w:link w:val="Heading6Char"/>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rPr>
    <w:aliases w:val="heading 9"/>
    <w:unhideWhenUsed/>
    <w:qFormat/>
  </w:style>
  <w:style w:type="paragraph" w:styleId="Strong1">
    <w:name w:val="Strong1"/>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lineRule="auto" w:after="480.0" w:before="240.0"/>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00000381469727" w:lineRule="auto" w:after="360.0"/>
      <w:shd w:fill="447DE2" w:val="clear" w:color="auto" w:themeFillTint="33" w:themeFill="accent1"/>
      <w:pBdr>
        <w:top w:val="none" w:color="000000" w:sz="0" w:space="7"/>
        <w:left w:val="single" w:color="447DE2" w:themeColor="accent1" w:themeShade="BF" w:sz="24" w:space="7"/>
        <w:bottom w:val="none" w:color="000000" w:sz="0" w:space="7"/>
      </w:pBdr>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lineRule="auto" w:before="100.0"/>
      <w:pBdr>
        <w:left w:val="single" w:color="447DE2" w:themeColor="accent1" w:sz="18" w:space="0"/>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footnotetext">
    <w:name w:val="footnote text"/>
    <w:uiPriority w:val="1"/>
    <w:basedOn w:val="Normal"/>
    <w:next w:val="footnotetext"/>
    <w:pPr>
      <w:spacing w:line="240.0" w:lineRule="auto" w:after="0.0"/>
      <w:widowControl w:val="1"/>
    </w:pPr>
    <w:rPr/>
    <w:unhideWhenUsed/>
    <w:qFormat/>
  </w:style>
  <w:style w:type="paragraph" w:styleId="NoSpacing">
    <w:name w:val="No Spacing"/>
    <w:uiPriority w:val="1"/>
    <w:basedOn w:val="Normal"/>
    <w:next w:val="Normal"/>
    <w:pPr>
      <w:spacing w:line="240.0" w:lineRule="auto"/>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 w:type="table" w:styleId="4747538">
    <w:uiPriority w:val="1"/>
    <w:tblPr/>
    <w:tcPr>
      <w:tcMar>
        <w:left w:w="90" w:type="dxa"/>
        <w:right w:w="90" w:type="dxa"/>
      </w:tcMar>
      <w:vAlign w:val="top"/>
    </w:tcPr>
    <w:unhideWhenUsed/>
    <w:qFormat/>
  </w:style>
  <w:style w:type="table" w:styleId="3882635">
    <w:uiPriority w:val="1"/>
    <w:tblPr/>
    <w:tcPr>
      <w:tcMar>
        <w:left w:w="90" w:type="dxa"/>
        <w:right w:w="90" w:type="dxa"/>
      </w:tcMar>
      <w:vAlign w:val="top"/>
    </w:tcPr>
    <w:unhideWhenUsed/>
    <w:qFormat/>
  </w:style>
  <w:style w:type="table" w:styleId="6452297">
    <w:uiPriority w:val="1"/>
    <w:tblPr/>
    <w:tcPr>
      <w:tcMar>
        <w:left w:w="90" w:type="dxa"/>
        <w:right w:w="90" w:type="dxa"/>
      </w:tcMar>
      <w:vAlign w:val="top"/>
    </w:tcPr>
    <w:unhideWhenUsed/>
    <w:qFormat/>
  </w:style>
  <w:style w:type="table" w:styleId="8875154">
    <w:uiPriority w:val="1"/>
    <w:tblPr/>
    <w:tcPr>
      <w:tcMar>
        <w:left w:w="90" w:type="dxa"/>
        <w:right w:w="90" w:type="dxa"/>
      </w:tcMar>
      <w:vAlign w:val="top"/>
    </w:tcPr>
    <w:unhideWhenUsed/>
    <w:qFormat/>
  </w:style>
  <w:style w:type="table" w:styleId="7958417">
    <w:uiPriority w:val="1"/>
    <w:tblPr/>
    <w:tcPr>
      <w:tcMar>
        <w:left w:w="90" w:type="dxa"/>
        <w:right w:w="90" w:type="dxa"/>
      </w:tcMar>
      <w:vAlign w:val="top"/>
    </w:tcPr>
    <w:unhideWhenUsed/>
    <w:qFormat/>
  </w:style>
  <w:style w:type="table" w:styleId="7115462">
    <w:uiPriority w:val="1"/>
    <w:tblPr/>
    <w:tcPr>
      <w:tcMar>
        <w:left w:w="90" w:type="dxa"/>
        <w:right w:w="90" w:type="dxa"/>
      </w:tcMar>
      <w:vAlign w:val="top"/>
    </w:tcPr>
    <w:unhideWhenUsed/>
    <w:qFormat/>
  </w:style>
  <w:style w:type="table" w:styleId="9352531">
    <w:uiPriority w:val="1"/>
    <w:tblPr/>
    <w:tcPr>
      <w:tcMar>
        <w:left w:w="90" w:type="dxa"/>
        <w:right w:w="90" w:type="dxa"/>
      </w:tcMar>
      <w:vAlign w:val="top"/>
    </w:tcPr>
    <w:unhideWhenUsed/>
    <w:qFormat/>
  </w:style>
  <w:style w:type="table" w:styleId="8831866">
    <w:uiPriority w:val="1"/>
    <w:tblPr/>
    <w:tcPr>
      <w:tcMar>
        <w:left w:w="90" w:type="dxa"/>
        <w:right w:w="90" w:type="dxa"/>
      </w:tcMar>
      <w:vAlign w:val="top"/>
    </w:tcPr>
    <w:unhideWhenUsed/>
    <w:qFormat/>
  </w:style>
  <w:style w:type="table" w:styleId="6413763">
    <w:uiPriority w:val="1"/>
    <w:tblPr/>
    <w:tcPr>
      <w:tcMar>
        <w:left w:w="90" w:type="dxa"/>
        <w:right w:w="90" w:type="dxa"/>
      </w:tcMar>
      <w:vAlign w:val="top"/>
    </w:tcPr>
    <w:unhideWhenUsed/>
    <w:qFormat/>
  </w:style>
  <w:style w:type="table" w:styleId="771794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54782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41915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75513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31685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912589">
    <w:uiPriority w:val="1"/>
    <w:tblPr/>
    <w:tcPr>
      <w:tcMar>
        <w:left w:w="90" w:type="dxa"/>
        <w:right w:w="90" w:type="dxa"/>
      </w:tcMar>
      <w:vAlign w:val="top"/>
    </w:tcPr>
    <w:unhideWhenUsed/>
    <w:qFormat/>
  </w:style>
  <w:style w:type="table" w:styleId="8884563">
    <w:uiPriority w:val="1"/>
    <w:tblPr/>
    <w:tcPr>
      <w:tcMar>
        <w:left w:w="90" w:type="dxa"/>
        <w:right w:w="90" w:type="dxa"/>
      </w:tcMar>
      <w:vAlign w:val="top"/>
    </w:tcPr>
    <w:unhideWhenUsed/>
    <w:qFormat/>
  </w:style>
  <w:style w:type="table" w:styleId="8923642">
    <w:uiPriority w:val="1"/>
    <w:tblPr/>
    <w:tcPr>
      <w:tcMar>
        <w:left w:w="90" w:type="dxa"/>
        <w:right w:w="90" w:type="dxa"/>
      </w:tcMar>
      <w:vAlign w:val="top"/>
    </w:tcPr>
    <w:unhideWhenUsed/>
    <w:qFormat/>
  </w:style>
  <w:style w:type="table" w:styleId="9341968">
    <w:uiPriority w:val="1"/>
    <w:tblPr/>
    <w:tcPr>
      <w:tcMar>
        <w:left w:w="90" w:type="dxa"/>
        <w:right w:w="90" w:type="dxa"/>
      </w:tcMar>
      <w:vAlign w:val="top"/>
    </w:tcPr>
    <w:unhideWhenUsed/>
    <w:qFormat/>
  </w:style>
  <w:style w:type="table" w:styleId="8741674">
    <w:uiPriority w:val="1"/>
    <w:tblPr/>
    <w:tcPr>
      <w:tcMar>
        <w:left w:w="90" w:type="dxa"/>
        <w:right w:w="90" w:type="dxa"/>
      </w:tcMar>
      <w:vAlign w:val="top"/>
    </w:tcPr>
    <w:unhideWhenUsed/>
    <w:qFormat/>
  </w:style>
  <w:style w:type="table" w:styleId="1486472">
    <w:uiPriority w:val="1"/>
    <w:tblPr/>
    <w:tcPr>
      <w:tcMar>
        <w:left w:w="90" w:type="dxa"/>
        <w:right w:w="90" w:type="dxa"/>
      </w:tcMar>
      <w:vAlign w:val="top"/>
    </w:tcPr>
    <w:unhideWhenUsed/>
    <w:qFormat/>
  </w:style>
  <w:style w:type="table" w:styleId="6383197">
    <w:uiPriority w:val="1"/>
    <w:tblPr/>
    <w:tcPr>
      <w:tcMar>
        <w:left w:w="90" w:type="dxa"/>
        <w:right w:w="90" w:type="dxa"/>
      </w:tcMar>
      <w:vAlign w:val="top"/>
    </w:tcPr>
    <w:unhideWhenUsed/>
    <w:qFormat/>
  </w:style>
  <w:style w:type="table" w:styleId="4484126">
    <w:uiPriority w:val="1"/>
    <w:tblPr/>
    <w:tcPr>
      <w:tcMar>
        <w:left w:w="90" w:type="dxa"/>
        <w:right w:w="90" w:type="dxa"/>
      </w:tcMar>
      <w:vAlign w:val="top"/>
    </w:tcPr>
    <w:unhideWhenUsed/>
    <w:qFormat/>
  </w:style>
  <w:style w:type="table" w:styleId="2558173">
    <w:uiPriority w:val="1"/>
    <w:tblPr/>
    <w:tcPr>
      <w:tcMar>
        <w:left w:w="90" w:type="dxa"/>
        <w:right w:w="90" w:type="dxa"/>
      </w:tcMar>
      <w:vAlign w:val="top"/>
    </w:tcPr>
    <w:unhideWhenUsed/>
    <w:qFormat/>
  </w:style>
  <w:style w:type="table" w:styleId="6175291">
    <w:uiPriority w:val="1"/>
    <w:tblPr/>
    <w:tcPr>
      <w:tcMar>
        <w:left w:w="90" w:type="dxa"/>
        <w:right w:w="90" w:type="dxa"/>
      </w:tcMar>
      <w:vAlign w:val="top"/>
    </w:tcPr>
    <w:unhideWhenUsed/>
    <w:qFormat/>
  </w:style>
  <w:style w:type="table" w:styleId="3983445">
    <w:uiPriority w:val="1"/>
    <w:tblPr/>
    <w:tcPr>
      <w:tcMar>
        <w:left w:w="90" w:type="dxa"/>
        <w:right w:w="90" w:type="dxa"/>
      </w:tcMar>
      <w:vAlign w:val="top"/>
    </w:tcPr>
    <w:unhideWhenUsed/>
    <w:qFormat/>
  </w:style>
  <w:style w:type="table" w:styleId="8616986">
    <w:uiPriority w:val="1"/>
    <w:tblPr/>
    <w:tcPr>
      <w:tcMar>
        <w:left w:w="90" w:type="dxa"/>
        <w:right w:w="90" w:type="dxa"/>
      </w:tcMar>
      <w:vAlign w:val="top"/>
    </w:tcPr>
    <w:unhideWhenUsed/>
    <w:qFormat/>
  </w:style>
  <w:style w:type="table" w:styleId="1941317">
    <w:uiPriority w:val="1"/>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3c186621-63ff-cd0e-886e-1dd84c80c8e8" Target="fonts/Roboto.ttf" Type="http://schemas.openxmlformats.org/officeDocument/2006/relationships/font"/><Relationship Id="rId88892fe5-d74f-87ad-a576-463646a6e406"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