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Button3_Click(ByVal sender As System.Object, ByVal e As System.EventArgs) Handles Button3.Click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Obtener origen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Dim documentoXml As XDocument = XDocument.Load("contactos.xml")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Crear consulta1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Dim selección =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From datos In documentoXml...&lt;Contacto&gt;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Select datos.&lt;Nombre&gt;.Value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Ejecutar consulta1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Each a In selección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ListBox1.</w:t>
      </w:r>
      <w:r w:rsidDel="00000000" w:rsidR="00000000" w:rsidRPr="00000000">
        <w:rPr>
          <w:rtl w:val="0"/>
        </w:rPr>
        <w:t xml:space="preserve">Items.Add(a)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Crear consulta2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 Nombre y Telefono de los que el nombre empieza con 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Dim selección2 = 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From datos In documentoXml...&lt;Contacto&gt;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Where (datos.&lt;Nombre&gt;.Value Like "L*") And datos.&lt;Telefono&gt;.@Móvil &lt;&gt; 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Select datos.&lt;Nombre&gt;.Value + " - " + datos.&lt;Telefono&gt;.@Móvil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Ejecutar consulta2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Each a In selección2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ListBox2.</w:t>
      </w:r>
      <w:r w:rsidDel="00000000" w:rsidR="00000000" w:rsidRPr="00000000">
        <w:rPr>
          <w:rtl w:val="0"/>
        </w:rPr>
        <w:t xml:space="preserve">Items.Add(a)    'Mostrar los seleccionados en el [ListBox2]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Linq-Tarea2-Consulta XML Solución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