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Continuamos con los siguientes apartados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del video tutorial: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28863" cy="15500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1550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Tarea: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Añade al proyecto </w:t>
      </w:r>
      <w:r w:rsidDel="00000000" w:rsidR="00000000" w:rsidRPr="00000000">
        <w:rPr>
          <w:i w:val="1"/>
          <w:sz w:val="20"/>
          <w:szCs w:val="20"/>
          <w:rtl w:val="0"/>
        </w:rPr>
        <w:t xml:space="preserve">curso-typeScript</w:t>
      </w:r>
      <w:r w:rsidDel="00000000" w:rsidR="00000000" w:rsidRPr="00000000">
        <w:rPr>
          <w:sz w:val="20"/>
          <w:szCs w:val="20"/>
          <w:rtl w:val="0"/>
        </w:rPr>
        <w:t xml:space="preserve"> el fichero </w:t>
      </w:r>
      <w:r w:rsidDel="00000000" w:rsidR="00000000" w:rsidRPr="00000000">
        <w:rPr>
          <w:b w:val="1"/>
          <w:sz w:val="20"/>
          <w:szCs w:val="20"/>
          <w:rtl w:val="0"/>
        </w:rPr>
        <w:t xml:space="preserve">prueba.ts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define mediante </w:t>
      </w:r>
      <w:r w:rsidDel="00000000" w:rsidR="00000000" w:rsidRPr="00000000">
        <w:rPr>
          <w:b w:val="1"/>
          <w:sz w:val="20"/>
          <w:szCs w:val="20"/>
          <w:rtl w:val="0"/>
        </w:rPr>
        <w:t xml:space="preserve">tipado fuerte</w:t>
      </w:r>
      <w:r w:rsidDel="00000000" w:rsidR="00000000" w:rsidRPr="00000000">
        <w:rPr>
          <w:sz w:val="20"/>
          <w:szCs w:val="20"/>
          <w:rtl w:val="0"/>
        </w:rPr>
        <w:t xml:space="preserve"> variables string, number, boolean, any y array de string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debes a partir de ahora diferenciar el ámbito de las variables creadas con </w:t>
      </w:r>
      <w:r w:rsidDel="00000000" w:rsidR="00000000" w:rsidRPr="00000000">
        <w:rPr>
          <w:b w:val="1"/>
          <w:sz w:val="20"/>
          <w:szCs w:val="20"/>
          <w:rtl w:val="0"/>
        </w:rPr>
        <w:t xml:space="preserve">let</w:t>
      </w:r>
      <w:r w:rsidDel="00000000" w:rsidR="00000000" w:rsidRPr="00000000">
        <w:rPr>
          <w:sz w:val="20"/>
          <w:szCs w:val="20"/>
          <w:rtl w:val="0"/>
        </w:rPr>
        <w:t xml:space="preserve"> y con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utiliza el </w:t>
      </w:r>
      <w:r w:rsidDel="00000000" w:rsidR="00000000" w:rsidRPr="00000000">
        <w:rPr>
          <w:b w:val="1"/>
          <w:sz w:val="20"/>
          <w:szCs w:val="20"/>
          <w:rtl w:val="0"/>
        </w:rPr>
        <w:t xml:space="preserve">tipado fuerte en las funciones</w:t>
      </w:r>
      <w:r w:rsidDel="00000000" w:rsidR="00000000" w:rsidRPr="00000000">
        <w:rPr>
          <w:sz w:val="20"/>
          <w:szCs w:val="20"/>
          <w:rtl w:val="0"/>
        </w:rPr>
        <w:t xml:space="preserve"> para forzar a que éstas devuelvan un tipo de datos concreto. Debes entender el tipado fuerte empleado en el juego de ejemplos: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la función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devuelveNumero</w:t>
      </w:r>
      <w:r w:rsidDel="00000000" w:rsidR="00000000" w:rsidRPr="00000000">
        <w:rPr>
          <w:sz w:val="20"/>
          <w:szCs w:val="20"/>
          <w:rtl w:val="0"/>
        </w:rPr>
        <w:t xml:space="preserve"> pasándole una variable num de tipo number que devuelva sin más el número pasado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idem con la función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devuelveString</w:t>
      </w:r>
      <w:r w:rsidDel="00000000" w:rsidR="00000000" w:rsidRPr="00000000">
        <w:rPr>
          <w:sz w:val="20"/>
          <w:szCs w:val="20"/>
          <w:rtl w:val="0"/>
        </w:rPr>
        <w:t xml:space="preserve"> pasarle de parámetro un string y que devuelva un número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420"/>
      <w:gridCol w:w="7940"/>
      <w:tblGridChange w:id="0">
        <w:tblGrid>
          <w:gridCol w:w="1420"/>
          <w:gridCol w:w="7940"/>
        </w:tblGrid>
      </w:tblGridChange>
    </w:tblGrid>
    <w:tr>
      <w:trPr>
        <w:trHeight w:val="680" w:hRule="atLeast"/>
      </w:trPr>
      <w:tc>
        <w:tcPr>
          <w:vAlign w:val="top"/>
        </w:tcPr>
        <w:p w:rsidR="00000000" w:rsidDel="00000000" w:rsidP="00000000" w:rsidRDefault="00000000" w:rsidRPr="00000000">
          <w:pPr>
            <w:spacing w:after="120" w:before="80" w:line="240" w:lineRule="auto"/>
            <w:contextualSpacing w:val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114300" distR="114300">
                <wp:extent cx="791845" cy="589915"/>
                <wp:effectExtent b="0" l="0" r="0" t="0"/>
                <wp:docPr id="2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after="120" w:line="240" w:lineRule="auto"/>
            <w:ind w:left="5760" w:firstLine="0"/>
            <w:contextualSpacing w:val="0"/>
            <w:jc w:val="center"/>
            <w:rPr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120" w:line="240" w:lineRule="auto"/>
            <w:contextualSpacing w:val="0"/>
            <w:jc w:val="center"/>
            <w:rPr>
              <w:b w:val="1"/>
              <w:color w:val="1c4587"/>
              <w:sz w:val="20"/>
              <w:szCs w:val="20"/>
            </w:rPr>
          </w:pPr>
          <w:r w:rsidDel="00000000" w:rsidR="00000000" w:rsidRPr="00000000">
            <w:rPr>
              <w:b w:val="1"/>
              <w:color w:val="1c4587"/>
              <w:sz w:val="20"/>
              <w:szCs w:val="20"/>
              <w:rtl w:val="0"/>
            </w:rPr>
            <w:t xml:space="preserve">T</w:t>
          </w:r>
          <w:r w:rsidDel="00000000" w:rsidR="00000000" w:rsidRPr="00000000">
            <w:rPr>
              <w:b w:val="1"/>
              <w:color w:val="1c4587"/>
              <w:sz w:val="20"/>
              <w:szCs w:val="20"/>
              <w:rtl w:val="0"/>
            </w:rPr>
            <w:t xml:space="preserve">S-Tarea2-Tipado fuerte en TypeScript</w:t>
          </w:r>
        </w:p>
        <w:p w:rsidR="00000000" w:rsidDel="00000000" w:rsidP="00000000" w:rsidRDefault="00000000" w:rsidRPr="00000000">
          <w:pPr>
            <w:spacing w:after="120" w:line="240" w:lineRule="auto"/>
            <w:contextualSpacing w:val="0"/>
            <w:jc w:val="center"/>
            <w:rPr>
              <w:b w:val="1"/>
              <w:color w:val="1c4587"/>
            </w:rPr>
          </w:pPr>
          <w:r w:rsidDel="00000000" w:rsidR="00000000" w:rsidRPr="00000000">
            <w:rPr>
              <w:i w:val="1"/>
              <w:color w:val="1c4587"/>
              <w:sz w:val="16"/>
              <w:szCs w:val="16"/>
              <w:rtl w:val="0"/>
            </w:rPr>
            <w:t xml:space="preserve">DAM2 - DWEB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udemy.com/curso-de-typescript-el-lenguaje-utilizado-por-angular-2/learn/v4/overview" TargetMode="Externa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