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90EF3" w:rsidRDefault="00890EF3" w14:paraId="4BDB884A" w14:textId="77777777">
      <w:pPr>
        <w:spacing w:before="2400"/>
      </w:pPr>
    </w:p>
    <w:p w:rsidR="00890EF3" w:rsidRDefault="00000000" w14:paraId="40086B14" w14:textId="77777777">
      <w:pPr>
        <w:pBdr>
          <w:bottom w:val="single" w:color="000000" w:sz="6" w:space="8"/>
        </w:pBdr>
      </w:pPr>
      <w:r>
        <w:rPr>
          <w:rFonts w:ascii="Arial" w:hAnsi="Arial" w:eastAsia="Arial" w:cs="Arial"/>
          <w:color w:val="222222"/>
          <w:sz w:val="56"/>
          <w:szCs w:val="56"/>
        </w:rPr>
        <w:t>Liber*M Refactor – Conversion Tools User Guide</w:t>
      </w:r>
    </w:p>
    <w:p w:rsidR="00890EF3" w:rsidRDefault="00000000" w14:paraId="1E00C332" w14:textId="60575BC7">
      <w:pPr>
        <w:spacing w:before="160"/>
        <w:jc w:val="right"/>
      </w:pPr>
      <w:r>
        <w:rPr>
          <w:sz w:val="26"/>
          <w:szCs w:val="26"/>
        </w:rPr>
        <w:t>Release 1.</w:t>
      </w:r>
      <w:r w:rsidR="00422FA0">
        <w:rPr>
          <w:sz w:val="26"/>
          <w:szCs w:val="26"/>
        </w:rPr>
        <w:t>0</w:t>
      </w:r>
    </w:p>
    <w:p w:rsidR="00890EF3" w:rsidRDefault="00000000" w14:paraId="1E4D2258" w14:textId="77777777">
      <w:pPr>
        <w:spacing w:before="3600"/>
      </w:pPr>
      <w:r>
        <w:rPr>
          <w:sz w:val="20"/>
          <w:szCs w:val="20"/>
        </w:rPr>
        <w:t>mLogica</w:t>
      </w:r>
    </w:p>
    <w:p w:rsidR="00890EF3" w:rsidRDefault="00000000" w14:paraId="102B40E5" w14:textId="77777777">
      <w:pPr>
        <w:spacing w:before="400"/>
      </w:pPr>
      <w:r>
        <w:rPr>
          <w:sz w:val="18"/>
          <w:szCs w:val="18"/>
        </w:rPr>
        <w:t>August 2026</w:t>
      </w:r>
    </w:p>
    <w:p w:rsidR="00890EF3" w:rsidRDefault="00000000" w14:paraId="66654A23" w14:textId="77777777">
      <w:r>
        <w:rPr>
          <w:sz w:val="18"/>
          <w:szCs w:val="18"/>
        </w:rPr>
        <w:t>Revision: RP</w:t>
      </w:r>
    </w:p>
    <w:p w:rsidR="00890EF3" w:rsidRDefault="00000000" w14:paraId="56D9FC5A" w14:textId="77777777">
      <w:pPr>
        <w:pageBreakBefore/>
        <w:spacing w:before="1200" w:after="200"/>
      </w:pPr>
      <w:r w:rsidRPr="04BE2A0D" w:rsidR="6FC880C7">
        <w:rPr>
          <w:rFonts w:ascii="Arial" w:hAnsi="Arial" w:eastAsia="Arial" w:cs="Arial"/>
          <w:b w:val="1"/>
          <w:bCs w:val="1"/>
          <w:sz w:val="22"/>
          <w:szCs w:val="22"/>
        </w:rPr>
        <w:t>Copyrights</w:t>
      </w:r>
    </w:p>
    <w:p w:rsidR="00890EF3" w:rsidP="04BE2A0D" w:rsidRDefault="00000000" w14:paraId="03B2E828" w14:textId="6DD9F86F">
      <w:pPr>
        <w:pStyle w:val="Normal"/>
        <w:spacing w:after="160" w:line="288" w:lineRule="auto"/>
        <w:rPr>
          <w:rFonts w:ascii="Book Antiqua" w:hAnsi="Book Antiqua" w:eastAsia="Book Antiqua" w:cs="Book Antiqua"/>
          <w:noProof w:val="0"/>
          <w:color w:val="auto"/>
          <w:sz w:val="20"/>
          <w:szCs w:val="20"/>
          <w:lang w:val="en-IN"/>
        </w:rPr>
      </w:pPr>
      <w:r w:rsidRPr="04BE2A0D" w:rsidR="6CEE668F">
        <w:rPr>
          <w:rFonts w:ascii="Book Antiqua" w:hAnsi="Book Antiqua" w:eastAsia="Book Antiqua" w:cs="Book Antiqua"/>
          <w:b w:val="0"/>
          <w:bCs w:val="0"/>
          <w:i w:val="0"/>
          <w:iCs w:val="0"/>
          <w:caps w:val="0"/>
          <w:smallCaps w:val="0"/>
          <w:noProof w:val="0"/>
          <w:color w:val="auto"/>
          <w:sz w:val="20"/>
          <w:szCs w:val="20"/>
          <w:lang w:val="en-IN"/>
        </w:rPr>
        <w:t>Copyright © mLogica, LLC 2026. All rights reserved.</w:t>
      </w:r>
    </w:p>
    <w:p w:rsidR="00890EF3" w:rsidP="04BE2A0D" w:rsidRDefault="00000000" w14:paraId="018109BF" w14:textId="77777777">
      <w:pPr>
        <w:spacing w:after="160" w:line="288" w:lineRule="auto"/>
        <w:rPr>
          <w:sz w:val="20"/>
          <w:szCs w:val="20"/>
        </w:rPr>
      </w:pPr>
      <w:r w:rsidRPr="04BE2A0D" w:rsidR="6FC880C7">
        <w:rPr>
          <w:sz w:val="20"/>
          <w:szCs w:val="20"/>
        </w:rPr>
        <w:t>mLogica has intellectual property rights relating to technology that is described in this document.</w:t>
      </w:r>
    </w:p>
    <w:p w:rsidR="00890EF3" w:rsidP="04BE2A0D" w:rsidRDefault="00000000" w14:paraId="4E5F953D" w14:textId="10679A97">
      <w:pPr>
        <w:spacing w:after="160" w:line="288" w:lineRule="auto"/>
        <w:rPr>
          <w:sz w:val="20"/>
          <w:szCs w:val="20"/>
        </w:rPr>
      </w:pPr>
      <w:r w:rsidRPr="04BE2A0D" w:rsidR="6FC880C7">
        <w:rPr>
          <w:sz w:val="20"/>
          <w:szCs w:val="20"/>
        </w:rPr>
        <w:t xml:space="preserve">This document and the product to which it pertains are distributed under licenses restricting their use, copying, distribution, and </w:t>
      </w:r>
      <w:r w:rsidRPr="04BE2A0D" w:rsidR="1B984482">
        <w:rPr>
          <w:sz w:val="20"/>
          <w:szCs w:val="20"/>
        </w:rPr>
        <w:t>decomplication</w:t>
      </w:r>
      <w:r w:rsidRPr="04BE2A0D" w:rsidR="6FC880C7">
        <w:rPr>
          <w:sz w:val="20"/>
          <w:szCs w:val="20"/>
        </w:rPr>
        <w:t>. No part of the product or of this document may be reproduced in any form by any means without prior written authorization of mLogica and its licensors, if any.</w:t>
      </w:r>
    </w:p>
    <w:p w:rsidR="00890EF3" w:rsidP="04BE2A0D" w:rsidRDefault="00000000" w14:paraId="43ED2F7C" w14:textId="77777777">
      <w:pPr>
        <w:spacing w:after="160" w:line="288" w:lineRule="auto"/>
        <w:rPr>
          <w:sz w:val="20"/>
          <w:szCs w:val="20"/>
        </w:rPr>
      </w:pPr>
      <w:r w:rsidRPr="04BE2A0D" w:rsidR="6FC880C7">
        <w:rPr>
          <w:sz w:val="20"/>
          <w:szCs w:val="20"/>
        </w:rPr>
        <w:t>IBM, CICS, DB2, IMS, MQSeries, MVS, OS/390, RACF, System z, VTAM, WebSphere, z/OS, and zSeries are trademarks or registered trademarks of International Business Machines Corporation in the United States, other countries, or both.</w:t>
      </w:r>
    </w:p>
    <w:p w:rsidR="00890EF3" w:rsidP="04BE2A0D" w:rsidRDefault="00000000" w14:paraId="7D4383AE" w14:textId="77777777">
      <w:pPr>
        <w:spacing w:after="160" w:line="288" w:lineRule="auto"/>
        <w:rPr>
          <w:sz w:val="20"/>
          <w:szCs w:val="20"/>
        </w:rPr>
      </w:pPr>
      <w:r w:rsidRPr="04BE2A0D" w:rsidR="6FC880C7">
        <w:rPr>
          <w:sz w:val="20"/>
          <w:szCs w:val="20"/>
        </w:rPr>
        <w:t>Micro Focus, the Micro Focus logo, and Micro Focus product names are trademarks or registered trademarks of Micro Focus IP Development Limited or its subsidiaries or affiliated companies in the United States, United Kingdom, and other countries.</w:t>
      </w:r>
    </w:p>
    <w:p w:rsidR="00890EF3" w:rsidP="04BE2A0D" w:rsidRDefault="00000000" w14:paraId="221FB009" w14:textId="77777777">
      <w:pPr>
        <w:spacing w:after="160" w:line="288" w:lineRule="auto"/>
        <w:rPr>
          <w:sz w:val="20"/>
          <w:szCs w:val="20"/>
        </w:rPr>
      </w:pPr>
      <w:r w:rsidRPr="04BE2A0D" w:rsidR="6FC880C7">
        <w:rPr>
          <w:sz w:val="20"/>
          <w:szCs w:val="20"/>
        </w:rPr>
        <w:t>Microsoft, Windows, PowerShell, and the Windows logo are trademarks of Microsoft Corporation in the United States, other countries, or both.</w:t>
      </w:r>
    </w:p>
    <w:p w:rsidR="00890EF3" w:rsidP="04BE2A0D" w:rsidRDefault="00000000" w14:paraId="34B10CA2" w14:textId="77777777">
      <w:pPr>
        <w:spacing w:after="160" w:line="288" w:lineRule="auto"/>
        <w:rPr>
          <w:sz w:val="20"/>
          <w:szCs w:val="20"/>
        </w:rPr>
      </w:pPr>
      <w:r w:rsidRPr="04BE2A0D" w:rsidR="6FC880C7">
        <w:rPr>
          <w:sz w:val="20"/>
          <w:szCs w:val="20"/>
        </w:rPr>
        <w:t>Oracle and Java are registered trademarks of Oracle and/or its affiliates. All other marks are the property of their respective owners.</w:t>
      </w:r>
    </w:p>
    <w:p w:rsidR="00890EF3" w:rsidP="04BE2A0D" w:rsidRDefault="00000000" w14:paraId="073E61A5" w14:textId="77777777">
      <w:pPr>
        <w:spacing w:after="160" w:line="288" w:lineRule="auto"/>
        <w:rPr>
          <w:sz w:val="20"/>
          <w:szCs w:val="20"/>
        </w:rPr>
      </w:pPr>
      <w:r w:rsidRPr="04BE2A0D" w:rsidR="6FC880C7">
        <w:rPr>
          <w:sz w:val="20"/>
          <w:szCs w:val="20"/>
        </w:rPr>
        <w:t>DOCUMENTATION IS PROVIDED "AS IS" AND ALL EXPRESS OR IMPLIED CONDITIONS, REPRESENTATIONS AND WARRANTIES, INCLUDING ANY IMPLIED WARRANTY OF MERCHANTABILITY, FITNESS FOR A PARTICULAR PURPOSE OR NON-INFRINGEMENT, ARE DISCLAIMED, EXCEPT TO THE EXTENT THAT SUCH DISCLAIMERS ARE HELD TO BE LEGALLY INVALID.</w:t>
      </w:r>
    </w:p>
    <w:p w:rsidR="00890EF3" w:rsidRDefault="00000000" w14:paraId="7F34B2A8" w14:textId="77777777">
      <w:pPr>
        <w:pStyle w:val="Heading1"/>
        <w:pageBreakBefore/>
        <w:spacing w:before="200" w:after="200"/>
      </w:pPr>
      <w:bookmarkStart w:name="_Toc100001000" w:id="0"/>
      <w:r>
        <w:rPr>
          <w:rFonts w:ascii="Arial" w:hAnsi="Arial" w:eastAsia="Arial" w:cs="Arial"/>
          <w:b/>
          <w:bCs/>
          <w:color w:val="333333"/>
        </w:rPr>
        <w:t>Preface</w:t>
      </w:r>
      <w:bookmarkEnd w:id="0"/>
    </w:p>
    <w:p w:rsidR="00890EF3" w:rsidRDefault="00000000" w14:paraId="23B6CE52" w14:textId="77777777">
      <w:pPr>
        <w:spacing w:after="160" w:line="288" w:lineRule="auto"/>
      </w:pPr>
      <w:r>
        <w:t>This document is intended for end users, application analysts, and modernization team members who use the Liber*M Refactor tool to convert legacy mainframe artifacts — COBOL, JCL, and PROCLIB/PROC members, and BMS/CICS/MFS screen definitions — into modern target languages such as C#, Java, Groovy, PowerShell, TypeScript, HTML, and JSON.</w:t>
      </w:r>
    </w:p>
    <w:p w:rsidR="00890EF3" w:rsidRDefault="00000000" w14:paraId="3715D9DC" w14:textId="77777777">
      <w:pPr>
        <w:spacing w:after="160" w:line="288" w:lineRule="auto"/>
      </w:pPr>
      <w:r>
        <w:t>It assumes a working knowledge of the source mainframe environment (COBOL, JCL, PROCLIB) and a basic familiarity with the corresponding target technology for the conversion being performed.</w:t>
      </w:r>
    </w:p>
    <w:p w:rsidR="00890EF3" w:rsidRDefault="00000000" w14:paraId="5C539DFE" w14:textId="77777777">
      <w:pPr>
        <w:pStyle w:val="Heading3"/>
        <w:spacing w:before="220" w:after="100"/>
      </w:pPr>
      <w:bookmarkStart w:name="_Toc100001001" w:id="1"/>
      <w:r>
        <w:rPr>
          <w:rFonts w:ascii="Arial" w:hAnsi="Arial" w:eastAsia="Arial" w:cs="Arial"/>
          <w:b/>
          <w:bCs/>
          <w:color w:val="333333"/>
        </w:rPr>
        <w:t>How This Guide Is Organized</w:t>
      </w:r>
      <w:bookmarkEnd w:id="1"/>
    </w:p>
    <w:p w:rsidR="00890EF3" w:rsidRDefault="00000000" w14:paraId="0EE107A5" w14:textId="77777777">
      <w:pPr>
        <w:pStyle w:val="ListParagraph"/>
        <w:numPr>
          <w:ilvl w:val="0"/>
          <w:numId w:val="1"/>
        </w:numPr>
        <w:spacing w:after="90"/>
      </w:pPr>
      <w:r>
        <w:t>Chapter 1, Introduction, describes the Liber*M Refactor tool and the conversions it supports.</w:t>
      </w:r>
    </w:p>
    <w:p w:rsidR="00890EF3" w:rsidRDefault="00000000" w14:paraId="69EF0DC5" w14:textId="77777777">
      <w:pPr>
        <w:pStyle w:val="ListParagraph"/>
        <w:numPr>
          <w:ilvl w:val="0"/>
          <w:numId w:val="1"/>
        </w:numPr>
        <w:spacing w:after="90"/>
      </w:pPr>
      <w:r>
        <w:t>Chapter 2, Getting Started, describes prerequisites, the common package structure, and the general conversion workflow shared by every conversion type.</w:t>
      </w:r>
    </w:p>
    <w:p w:rsidR="00890EF3" w:rsidRDefault="00000000" w14:paraId="12F02DB0" w14:textId="77777777">
      <w:pPr>
        <w:pStyle w:val="ListParagraph"/>
        <w:numPr>
          <w:ilvl w:val="0"/>
          <w:numId w:val="1"/>
        </w:numPr>
        <w:spacing w:after="90"/>
      </w:pPr>
      <w:r>
        <w:t>Chapter 3, COBOL to C# Conversion, describes converting COBOL Batch and COBOL Online programs to C#.</w:t>
      </w:r>
    </w:p>
    <w:p w:rsidR="00890EF3" w:rsidRDefault="00000000" w14:paraId="23157ABA" w14:textId="77777777">
      <w:pPr>
        <w:pStyle w:val="ListParagraph"/>
        <w:numPr>
          <w:ilvl w:val="0"/>
          <w:numId w:val="1"/>
        </w:numPr>
        <w:spacing w:after="90"/>
      </w:pPr>
      <w:r>
        <w:t>Chapter 4, JCL to Groovy Conversion, describes converting JCL to Groovy using the Clerity conversion engine.</w:t>
      </w:r>
    </w:p>
    <w:p w:rsidR="00890EF3" w:rsidRDefault="00000000" w14:paraId="0A11F77B" w14:textId="77777777">
      <w:pPr>
        <w:pStyle w:val="ListParagraph"/>
        <w:numPr>
          <w:ilvl w:val="0"/>
          <w:numId w:val="1"/>
        </w:numPr>
        <w:spacing w:after="90"/>
      </w:pPr>
      <w:r>
        <w:t>Chapter 5, JCL to PowerShell Conversion, describes converting JCL to PowerShell scripts.</w:t>
      </w:r>
    </w:p>
    <w:p w:rsidR="00890EF3" w:rsidRDefault="00000000" w14:paraId="6E4FEF37" w14:textId="77777777">
      <w:pPr>
        <w:pStyle w:val="ListParagraph"/>
        <w:numPr>
          <w:ilvl w:val="0"/>
          <w:numId w:val="1"/>
        </w:numPr>
        <w:spacing w:after="90"/>
      </w:pPr>
      <w:r>
        <w:t>Chapter 6, PROCLIB to PowerShell Conversion, describes converting PROC members to PowerShell scripts.</w:t>
      </w:r>
    </w:p>
    <w:p w:rsidR="00890EF3" w:rsidRDefault="00000000" w14:paraId="0B990067" w14:textId="77777777">
      <w:pPr>
        <w:pStyle w:val="ListParagraph"/>
        <w:numPr>
          <w:ilvl w:val="0"/>
          <w:numId w:val="1"/>
        </w:numPr>
        <w:spacing w:after="90"/>
      </w:pPr>
      <w:r>
        <w:t>Chapter 7, PROCLIB to Groovy Conversion, describes converting PROC members to Groovy.</w:t>
      </w:r>
    </w:p>
    <w:p w:rsidR="00890EF3" w:rsidRDefault="00000000" w14:paraId="07B126CB" w14:textId="77777777">
      <w:pPr>
        <w:pStyle w:val="ListParagraph"/>
        <w:numPr>
          <w:ilvl w:val="0"/>
          <w:numId w:val="1"/>
        </w:numPr>
        <w:spacing w:after="90"/>
      </w:pPr>
      <w:r>
        <w:t>Chapter 8, BMS/CICS/MFS to JSON/HTML/TypeScript Conversion, describes converting BMS map sets to JSON, HTML, and TypeScript, and CICS COBOL online programs to Java.</w:t>
      </w:r>
    </w:p>
    <w:p w:rsidR="00890EF3" w:rsidRDefault="00000000" w14:paraId="3229F624" w14:textId="77777777">
      <w:pPr>
        <w:pStyle w:val="ListParagraph"/>
        <w:numPr>
          <w:ilvl w:val="0"/>
          <w:numId w:val="1"/>
        </w:numPr>
        <w:spacing w:after="90"/>
      </w:pPr>
      <w:r>
        <w:t>Chapter 9, COBOL to Java Conversion, describes converting COBOL to Java, building and deploying the converted application, and validating both online and batch processing.</w:t>
      </w:r>
    </w:p>
    <w:p w:rsidR="00890EF3" w:rsidRDefault="00000000" w14:paraId="0ED485FE" w14:textId="77777777">
      <w:pPr>
        <w:pStyle w:val="ListParagraph"/>
        <w:numPr>
          <w:ilvl w:val="0"/>
          <w:numId w:val="1"/>
        </w:numPr>
        <w:spacing w:after="90"/>
      </w:pPr>
      <w:r>
        <w:t>Chapter 10, Common Troubleshooting, describes tools and techniques — conversion logs, and the Analyze.bat utility — that apply across all conversion types.</w:t>
      </w:r>
    </w:p>
    <w:p w:rsidR="00890EF3" w:rsidRDefault="00000000" w14:paraId="0A251C9F" w14:textId="77777777">
      <w:pPr>
        <w:pStyle w:val="ListParagraph"/>
        <w:numPr>
          <w:ilvl w:val="0"/>
          <w:numId w:val="1"/>
        </w:numPr>
        <w:spacing w:after="90"/>
      </w:pPr>
      <w:r>
        <w:t>Appendix A, Configuration Quick Reference, summarizes the configuration file, pattern, source, and output location for every supported conversion.</w:t>
      </w:r>
    </w:p>
    <w:p w:rsidR="00890EF3" w:rsidRDefault="00890EF3" w14:paraId="4CC7ADD8" w14:textId="77777777">
      <w:pPr>
        <w:spacing w:after="160"/>
      </w:pPr>
    </w:p>
    <w:p w:rsidR="00890EF3" w:rsidRDefault="00000000" w14:paraId="23650625" w14:textId="77777777">
      <w:pPr>
        <w:pageBreakBefore/>
        <w:spacing w:after="200"/>
      </w:pPr>
      <w:r>
        <w:rPr>
          <w:rFonts w:ascii="Arial" w:hAnsi="Arial" w:eastAsia="Arial" w:cs="Arial"/>
          <w:b/>
          <w:bCs/>
          <w:color w:val="333333"/>
          <w:sz w:val="32"/>
          <w:szCs w:val="32"/>
        </w:rPr>
        <w:t>Contents</w:t>
      </w:r>
    </w:p>
    <w:p w:rsidR="004F53E3" w:rsidRDefault="00000000" w14:paraId="75A988A3" w14:textId="77777777">
      <w:pPr>
        <w:tabs>
          <w:tab w:val="right" w:leader="dot" w:pos="9026"/>
        </w:tabs>
        <w:spacing w:before="160" w:after="120"/>
        <w:rPr>
          <w:noProof/>
        </w:rPr>
      </w:pPr>
      <w:r>
        <w:fldChar w:fldCharType="begin"/>
      </w:r>
      <w:r>
        <w:instrText xml:space="preserve"> TOC \o "1-3" \h \z \u </w:instrText>
      </w:r>
      <w:r>
        <w:fldChar w:fldCharType="separate"/>
      </w:r>
      <w:hyperlink w:history="1" w:anchor="_Toc100001000">
        <w:r w:rsidR="004F53E3">
          <w:rPr>
            <w:rStyle w:val="Hyperlink"/>
            <w:b/>
            <w:bCs/>
            <w:noProof/>
            <w:color w:val="333333"/>
            <w:sz w:val="22"/>
            <w:szCs w:val="22"/>
          </w:rPr>
          <w:t>Preface</w:t>
        </w:r>
        <w:r w:rsidR="004F53E3">
          <w:rPr>
            <w:noProof/>
            <w:webHidden/>
          </w:rPr>
          <w:tab/>
        </w:r>
        <w:r w:rsidR="004F53E3">
          <w:rPr>
            <w:noProof/>
            <w:webHidden/>
          </w:rPr>
          <w:fldChar w:fldCharType="begin"/>
        </w:r>
        <w:r w:rsidR="004F53E3">
          <w:rPr>
            <w:noProof/>
            <w:webHidden/>
          </w:rPr>
          <w:instrText xml:space="preserve"> PAGEREF _Toc100001000 \h </w:instrText>
        </w:r>
        <w:r w:rsidR="004F53E3">
          <w:rPr>
            <w:noProof/>
            <w:webHidden/>
          </w:rPr>
        </w:r>
        <w:r w:rsidR="004F53E3">
          <w:rPr>
            <w:noProof/>
            <w:webHidden/>
          </w:rPr>
          <w:fldChar w:fldCharType="separate"/>
        </w:r>
        <w:r w:rsidR="004F53E3">
          <w:rPr>
            <w:noProof/>
            <w:webHidden/>
          </w:rPr>
          <w:t>3</w:t>
        </w:r>
        <w:r w:rsidR="004F53E3">
          <w:rPr>
            <w:noProof/>
            <w:webHidden/>
          </w:rPr>
          <w:fldChar w:fldCharType="end"/>
        </w:r>
      </w:hyperlink>
    </w:p>
    <w:p w:rsidR="004F53E3" w:rsidRDefault="004F53E3" w14:paraId="03EBD532" w14:textId="77777777">
      <w:pPr>
        <w:tabs>
          <w:tab w:val="right" w:leader="dot" w:pos="9026"/>
        </w:tabs>
        <w:spacing w:after="60"/>
        <w:ind w:left="720"/>
        <w:rPr>
          <w:noProof/>
        </w:rPr>
      </w:pPr>
      <w:hyperlink w:history="1" w:anchor="_Toc100001001">
        <w:r>
          <w:rPr>
            <w:rStyle w:val="Hyperlink"/>
            <w:noProof/>
            <w:color w:val="595959"/>
            <w:sz w:val="20"/>
            <w:szCs w:val="20"/>
          </w:rPr>
          <w:t>How This Guide Is Organized</w:t>
        </w:r>
        <w:r>
          <w:rPr>
            <w:noProof/>
            <w:webHidden/>
          </w:rPr>
          <w:tab/>
        </w:r>
        <w:r>
          <w:rPr>
            <w:noProof/>
            <w:webHidden/>
          </w:rPr>
          <w:fldChar w:fldCharType="begin"/>
        </w:r>
        <w:r>
          <w:rPr>
            <w:noProof/>
            <w:webHidden/>
          </w:rPr>
          <w:instrText xml:space="preserve"> PAGEREF _Toc100001001 \h </w:instrText>
        </w:r>
        <w:r>
          <w:rPr>
            <w:noProof/>
            <w:webHidden/>
          </w:rPr>
        </w:r>
        <w:r>
          <w:rPr>
            <w:noProof/>
            <w:webHidden/>
          </w:rPr>
          <w:fldChar w:fldCharType="separate"/>
        </w:r>
        <w:r>
          <w:rPr>
            <w:noProof/>
            <w:webHidden/>
          </w:rPr>
          <w:t>3</w:t>
        </w:r>
        <w:r>
          <w:rPr>
            <w:noProof/>
            <w:webHidden/>
          </w:rPr>
          <w:fldChar w:fldCharType="end"/>
        </w:r>
      </w:hyperlink>
    </w:p>
    <w:p w:rsidR="004F53E3" w:rsidRDefault="004F53E3" w14:paraId="095E9BEF" w14:textId="77777777">
      <w:pPr>
        <w:tabs>
          <w:tab w:val="right" w:leader="dot" w:pos="9026"/>
        </w:tabs>
        <w:spacing w:before="160" w:after="120"/>
        <w:rPr>
          <w:noProof/>
        </w:rPr>
      </w:pPr>
      <w:hyperlink w:history="1" w:anchor="_Toc100001002">
        <w:r>
          <w:rPr>
            <w:rStyle w:val="Hyperlink"/>
            <w:b/>
            <w:bCs/>
            <w:noProof/>
            <w:color w:val="333333"/>
            <w:sz w:val="22"/>
            <w:szCs w:val="22"/>
          </w:rPr>
          <w:t>Introduction</w:t>
        </w:r>
        <w:r>
          <w:rPr>
            <w:noProof/>
            <w:webHidden/>
          </w:rPr>
          <w:tab/>
        </w:r>
        <w:r>
          <w:rPr>
            <w:noProof/>
            <w:webHidden/>
          </w:rPr>
          <w:fldChar w:fldCharType="begin"/>
        </w:r>
        <w:r>
          <w:rPr>
            <w:noProof/>
            <w:webHidden/>
          </w:rPr>
          <w:instrText xml:space="preserve"> PAGEREF _Toc100001002 \h </w:instrText>
        </w:r>
        <w:r>
          <w:rPr>
            <w:noProof/>
            <w:webHidden/>
          </w:rPr>
        </w:r>
        <w:r>
          <w:rPr>
            <w:noProof/>
            <w:webHidden/>
          </w:rPr>
          <w:fldChar w:fldCharType="separate"/>
        </w:r>
        <w:r>
          <w:rPr>
            <w:noProof/>
            <w:webHidden/>
          </w:rPr>
          <w:t>7</w:t>
        </w:r>
        <w:r>
          <w:rPr>
            <w:noProof/>
            <w:webHidden/>
          </w:rPr>
          <w:fldChar w:fldCharType="end"/>
        </w:r>
      </w:hyperlink>
    </w:p>
    <w:p w:rsidR="004F53E3" w:rsidRDefault="004F53E3" w14:paraId="0D90DF38" w14:textId="77777777">
      <w:pPr>
        <w:tabs>
          <w:tab w:val="right" w:leader="dot" w:pos="9026"/>
        </w:tabs>
        <w:spacing w:after="60"/>
        <w:ind w:left="360"/>
        <w:rPr>
          <w:noProof/>
        </w:rPr>
      </w:pPr>
      <w:hyperlink w:history="1" w:anchor="_Toc100001003">
        <w:r>
          <w:rPr>
            <w:rStyle w:val="Hyperlink"/>
            <w:noProof/>
            <w:color w:val="333333"/>
            <w:sz w:val="22"/>
            <w:szCs w:val="22"/>
          </w:rPr>
          <w:t>Clerity Conversion Engine</w:t>
        </w:r>
        <w:r>
          <w:rPr>
            <w:noProof/>
            <w:webHidden/>
          </w:rPr>
          <w:tab/>
        </w:r>
        <w:r>
          <w:rPr>
            <w:noProof/>
            <w:webHidden/>
          </w:rPr>
          <w:fldChar w:fldCharType="begin"/>
        </w:r>
        <w:r>
          <w:rPr>
            <w:noProof/>
            <w:webHidden/>
          </w:rPr>
          <w:instrText xml:space="preserve"> PAGEREF _Toc100001003 \h </w:instrText>
        </w:r>
        <w:r>
          <w:rPr>
            <w:noProof/>
            <w:webHidden/>
          </w:rPr>
        </w:r>
        <w:r>
          <w:rPr>
            <w:noProof/>
            <w:webHidden/>
          </w:rPr>
          <w:fldChar w:fldCharType="separate"/>
        </w:r>
        <w:r>
          <w:rPr>
            <w:noProof/>
            <w:webHidden/>
          </w:rPr>
          <w:t>7</w:t>
        </w:r>
        <w:r>
          <w:rPr>
            <w:noProof/>
            <w:webHidden/>
          </w:rPr>
          <w:fldChar w:fldCharType="end"/>
        </w:r>
      </w:hyperlink>
    </w:p>
    <w:p w:rsidR="004F53E3" w:rsidRDefault="004F53E3" w14:paraId="09D00E16" w14:textId="77777777">
      <w:pPr>
        <w:tabs>
          <w:tab w:val="right" w:leader="dot" w:pos="9026"/>
        </w:tabs>
        <w:spacing w:after="60"/>
        <w:ind w:left="720"/>
        <w:rPr>
          <w:noProof/>
        </w:rPr>
      </w:pPr>
      <w:hyperlink w:history="1" w:anchor="_Toc100001004">
        <w:r>
          <w:rPr>
            <w:rStyle w:val="Hyperlink"/>
            <w:noProof/>
            <w:color w:val="595959"/>
            <w:sz w:val="20"/>
            <w:szCs w:val="20"/>
          </w:rPr>
          <w:t>Conversion Flow</w:t>
        </w:r>
        <w:r>
          <w:rPr>
            <w:noProof/>
            <w:webHidden/>
          </w:rPr>
          <w:tab/>
        </w:r>
        <w:r>
          <w:rPr>
            <w:noProof/>
            <w:webHidden/>
          </w:rPr>
          <w:fldChar w:fldCharType="begin"/>
        </w:r>
        <w:r>
          <w:rPr>
            <w:noProof/>
            <w:webHidden/>
          </w:rPr>
          <w:instrText xml:space="preserve"> PAGEREF _Toc100001004 \h </w:instrText>
        </w:r>
        <w:r>
          <w:rPr>
            <w:noProof/>
            <w:webHidden/>
          </w:rPr>
        </w:r>
        <w:r>
          <w:rPr>
            <w:noProof/>
            <w:webHidden/>
          </w:rPr>
          <w:fldChar w:fldCharType="separate"/>
        </w:r>
        <w:r>
          <w:rPr>
            <w:noProof/>
            <w:webHidden/>
          </w:rPr>
          <w:t>7</w:t>
        </w:r>
        <w:r>
          <w:rPr>
            <w:noProof/>
            <w:webHidden/>
          </w:rPr>
          <w:fldChar w:fldCharType="end"/>
        </w:r>
      </w:hyperlink>
    </w:p>
    <w:p w:rsidR="004F53E3" w:rsidRDefault="004F53E3" w14:paraId="0DB911F3" w14:textId="77777777">
      <w:pPr>
        <w:tabs>
          <w:tab w:val="right" w:leader="dot" w:pos="9026"/>
        </w:tabs>
        <w:spacing w:after="60"/>
        <w:ind w:left="360"/>
        <w:rPr>
          <w:noProof/>
        </w:rPr>
      </w:pPr>
      <w:hyperlink w:history="1" w:anchor="_Toc100001005">
        <w:r>
          <w:rPr>
            <w:rStyle w:val="Hyperlink"/>
            <w:noProof/>
            <w:color w:val="333333"/>
            <w:sz w:val="22"/>
            <w:szCs w:val="22"/>
          </w:rPr>
          <w:t>Conversions Covered in This Guide</w:t>
        </w:r>
        <w:r>
          <w:rPr>
            <w:noProof/>
            <w:webHidden/>
          </w:rPr>
          <w:tab/>
        </w:r>
        <w:r>
          <w:rPr>
            <w:noProof/>
            <w:webHidden/>
          </w:rPr>
          <w:fldChar w:fldCharType="begin"/>
        </w:r>
        <w:r>
          <w:rPr>
            <w:noProof/>
            <w:webHidden/>
          </w:rPr>
          <w:instrText xml:space="preserve"> PAGEREF _Toc100001005 \h </w:instrText>
        </w:r>
        <w:r>
          <w:rPr>
            <w:noProof/>
            <w:webHidden/>
          </w:rPr>
        </w:r>
        <w:r>
          <w:rPr>
            <w:noProof/>
            <w:webHidden/>
          </w:rPr>
          <w:fldChar w:fldCharType="separate"/>
        </w:r>
        <w:r>
          <w:rPr>
            <w:noProof/>
            <w:webHidden/>
          </w:rPr>
          <w:t>7</w:t>
        </w:r>
        <w:r>
          <w:rPr>
            <w:noProof/>
            <w:webHidden/>
          </w:rPr>
          <w:fldChar w:fldCharType="end"/>
        </w:r>
      </w:hyperlink>
    </w:p>
    <w:p w:rsidR="004F53E3" w:rsidRDefault="004F53E3" w14:paraId="0FF25459" w14:textId="77777777">
      <w:pPr>
        <w:tabs>
          <w:tab w:val="right" w:leader="dot" w:pos="9026"/>
        </w:tabs>
        <w:spacing w:before="160" w:after="120"/>
        <w:rPr>
          <w:noProof/>
        </w:rPr>
      </w:pPr>
      <w:hyperlink w:history="1" w:anchor="_Toc100001006">
        <w:r>
          <w:rPr>
            <w:rStyle w:val="Hyperlink"/>
            <w:b/>
            <w:bCs/>
            <w:noProof/>
            <w:color w:val="333333"/>
            <w:sz w:val="22"/>
            <w:szCs w:val="22"/>
          </w:rPr>
          <w:t>Getting Started</w:t>
        </w:r>
        <w:r>
          <w:rPr>
            <w:noProof/>
            <w:webHidden/>
          </w:rPr>
          <w:tab/>
        </w:r>
        <w:r>
          <w:rPr>
            <w:noProof/>
            <w:webHidden/>
          </w:rPr>
          <w:fldChar w:fldCharType="begin"/>
        </w:r>
        <w:r>
          <w:rPr>
            <w:noProof/>
            <w:webHidden/>
          </w:rPr>
          <w:instrText xml:space="preserve"> PAGEREF _Toc100001006 \h </w:instrText>
        </w:r>
        <w:r>
          <w:rPr>
            <w:noProof/>
            <w:webHidden/>
          </w:rPr>
        </w:r>
        <w:r>
          <w:rPr>
            <w:noProof/>
            <w:webHidden/>
          </w:rPr>
          <w:fldChar w:fldCharType="separate"/>
        </w:r>
        <w:r>
          <w:rPr>
            <w:noProof/>
            <w:webHidden/>
          </w:rPr>
          <w:t>9</w:t>
        </w:r>
        <w:r>
          <w:rPr>
            <w:noProof/>
            <w:webHidden/>
          </w:rPr>
          <w:fldChar w:fldCharType="end"/>
        </w:r>
      </w:hyperlink>
    </w:p>
    <w:p w:rsidR="004F53E3" w:rsidRDefault="004F53E3" w14:paraId="5E9A8F3B" w14:textId="77777777">
      <w:pPr>
        <w:tabs>
          <w:tab w:val="right" w:leader="dot" w:pos="9026"/>
        </w:tabs>
        <w:spacing w:after="60"/>
        <w:ind w:left="360"/>
        <w:rPr>
          <w:noProof/>
        </w:rPr>
      </w:pPr>
      <w:hyperlink w:history="1" w:anchor="_Toc100001007">
        <w:r>
          <w:rPr>
            <w:rStyle w:val="Hyperlink"/>
            <w:noProof/>
            <w:color w:val="333333"/>
            <w:sz w:val="22"/>
            <w:szCs w:val="22"/>
          </w:rPr>
          <w:t>Prerequisites</w:t>
        </w:r>
        <w:r>
          <w:rPr>
            <w:noProof/>
            <w:webHidden/>
          </w:rPr>
          <w:tab/>
        </w:r>
        <w:r>
          <w:rPr>
            <w:noProof/>
            <w:webHidden/>
          </w:rPr>
          <w:fldChar w:fldCharType="begin"/>
        </w:r>
        <w:r>
          <w:rPr>
            <w:noProof/>
            <w:webHidden/>
          </w:rPr>
          <w:instrText xml:space="preserve"> PAGEREF _Toc100001007 \h </w:instrText>
        </w:r>
        <w:r>
          <w:rPr>
            <w:noProof/>
            <w:webHidden/>
          </w:rPr>
        </w:r>
        <w:r>
          <w:rPr>
            <w:noProof/>
            <w:webHidden/>
          </w:rPr>
          <w:fldChar w:fldCharType="separate"/>
        </w:r>
        <w:r>
          <w:rPr>
            <w:noProof/>
            <w:webHidden/>
          </w:rPr>
          <w:t>9</w:t>
        </w:r>
        <w:r>
          <w:rPr>
            <w:noProof/>
            <w:webHidden/>
          </w:rPr>
          <w:fldChar w:fldCharType="end"/>
        </w:r>
      </w:hyperlink>
    </w:p>
    <w:p w:rsidR="004F53E3" w:rsidRDefault="004F53E3" w14:paraId="6A75AD69" w14:textId="77777777">
      <w:pPr>
        <w:tabs>
          <w:tab w:val="right" w:leader="dot" w:pos="9026"/>
        </w:tabs>
        <w:spacing w:after="60"/>
        <w:ind w:left="720"/>
        <w:rPr>
          <w:noProof/>
        </w:rPr>
      </w:pPr>
      <w:hyperlink w:history="1" w:anchor="_Toc100001008">
        <w:r>
          <w:rPr>
            <w:rStyle w:val="Hyperlink"/>
            <w:noProof/>
            <w:color w:val="595959"/>
            <w:sz w:val="20"/>
            <w:szCs w:val="20"/>
          </w:rPr>
          <w:t>Software Requirements</w:t>
        </w:r>
        <w:r>
          <w:rPr>
            <w:noProof/>
            <w:webHidden/>
          </w:rPr>
          <w:tab/>
        </w:r>
        <w:r>
          <w:rPr>
            <w:noProof/>
            <w:webHidden/>
          </w:rPr>
          <w:fldChar w:fldCharType="begin"/>
        </w:r>
        <w:r>
          <w:rPr>
            <w:noProof/>
            <w:webHidden/>
          </w:rPr>
          <w:instrText xml:space="preserve"> PAGEREF _Toc100001008 \h </w:instrText>
        </w:r>
        <w:r>
          <w:rPr>
            <w:noProof/>
            <w:webHidden/>
          </w:rPr>
        </w:r>
        <w:r>
          <w:rPr>
            <w:noProof/>
            <w:webHidden/>
          </w:rPr>
          <w:fldChar w:fldCharType="separate"/>
        </w:r>
        <w:r>
          <w:rPr>
            <w:noProof/>
            <w:webHidden/>
          </w:rPr>
          <w:t>9</w:t>
        </w:r>
        <w:r>
          <w:rPr>
            <w:noProof/>
            <w:webHidden/>
          </w:rPr>
          <w:fldChar w:fldCharType="end"/>
        </w:r>
      </w:hyperlink>
    </w:p>
    <w:p w:rsidR="004F53E3" w:rsidRDefault="004F53E3" w14:paraId="3F8A9353" w14:textId="77777777">
      <w:pPr>
        <w:tabs>
          <w:tab w:val="right" w:leader="dot" w:pos="9026"/>
        </w:tabs>
        <w:spacing w:after="60"/>
        <w:ind w:left="720"/>
        <w:rPr>
          <w:noProof/>
        </w:rPr>
      </w:pPr>
      <w:hyperlink w:history="1" w:anchor="_Toc100001009">
        <w:r>
          <w:rPr>
            <w:rStyle w:val="Hyperlink"/>
            <w:noProof/>
            <w:color w:val="595959"/>
            <w:sz w:val="20"/>
            <w:szCs w:val="20"/>
          </w:rPr>
          <w:t>Hardware Requirements</w:t>
        </w:r>
        <w:r>
          <w:rPr>
            <w:noProof/>
            <w:webHidden/>
          </w:rPr>
          <w:tab/>
        </w:r>
        <w:r>
          <w:rPr>
            <w:noProof/>
            <w:webHidden/>
          </w:rPr>
          <w:fldChar w:fldCharType="begin"/>
        </w:r>
        <w:r>
          <w:rPr>
            <w:noProof/>
            <w:webHidden/>
          </w:rPr>
          <w:instrText xml:space="preserve"> PAGEREF _Toc100001009 \h </w:instrText>
        </w:r>
        <w:r>
          <w:rPr>
            <w:noProof/>
            <w:webHidden/>
          </w:rPr>
        </w:r>
        <w:r>
          <w:rPr>
            <w:noProof/>
            <w:webHidden/>
          </w:rPr>
          <w:fldChar w:fldCharType="separate"/>
        </w:r>
        <w:r>
          <w:rPr>
            <w:noProof/>
            <w:webHidden/>
          </w:rPr>
          <w:t>9</w:t>
        </w:r>
        <w:r>
          <w:rPr>
            <w:noProof/>
            <w:webHidden/>
          </w:rPr>
          <w:fldChar w:fldCharType="end"/>
        </w:r>
      </w:hyperlink>
    </w:p>
    <w:p w:rsidR="004F53E3" w:rsidRDefault="004F53E3" w14:paraId="4242AC7F" w14:textId="77777777">
      <w:pPr>
        <w:tabs>
          <w:tab w:val="right" w:leader="dot" w:pos="9026"/>
        </w:tabs>
        <w:spacing w:after="60"/>
        <w:ind w:left="360"/>
        <w:rPr>
          <w:noProof/>
        </w:rPr>
      </w:pPr>
      <w:hyperlink w:history="1" w:anchor="_Toc100001010">
        <w:r>
          <w:rPr>
            <w:rStyle w:val="Hyperlink"/>
            <w:noProof/>
            <w:color w:val="333333"/>
            <w:sz w:val="22"/>
            <w:szCs w:val="22"/>
          </w:rPr>
          <w:t>Obtaining and Preparing the Conversion Package</w:t>
        </w:r>
        <w:r>
          <w:rPr>
            <w:noProof/>
            <w:webHidden/>
          </w:rPr>
          <w:tab/>
        </w:r>
        <w:r>
          <w:rPr>
            <w:noProof/>
            <w:webHidden/>
          </w:rPr>
          <w:fldChar w:fldCharType="begin"/>
        </w:r>
        <w:r>
          <w:rPr>
            <w:noProof/>
            <w:webHidden/>
          </w:rPr>
          <w:instrText xml:space="preserve"> PAGEREF _Toc100001010 \h </w:instrText>
        </w:r>
        <w:r>
          <w:rPr>
            <w:noProof/>
            <w:webHidden/>
          </w:rPr>
        </w:r>
        <w:r>
          <w:rPr>
            <w:noProof/>
            <w:webHidden/>
          </w:rPr>
          <w:fldChar w:fldCharType="separate"/>
        </w:r>
        <w:r>
          <w:rPr>
            <w:noProof/>
            <w:webHidden/>
          </w:rPr>
          <w:t>9</w:t>
        </w:r>
        <w:r>
          <w:rPr>
            <w:noProof/>
            <w:webHidden/>
          </w:rPr>
          <w:fldChar w:fldCharType="end"/>
        </w:r>
      </w:hyperlink>
    </w:p>
    <w:p w:rsidR="004F53E3" w:rsidRDefault="004F53E3" w14:paraId="12E059B5" w14:textId="77777777">
      <w:pPr>
        <w:tabs>
          <w:tab w:val="right" w:leader="dot" w:pos="9026"/>
        </w:tabs>
        <w:spacing w:after="60"/>
        <w:ind w:left="360"/>
        <w:rPr>
          <w:noProof/>
        </w:rPr>
      </w:pPr>
      <w:hyperlink w:history="1" w:anchor="_Toc100001011">
        <w:r>
          <w:rPr>
            <w:rStyle w:val="Hyperlink"/>
            <w:noProof/>
            <w:color w:val="333333"/>
            <w:sz w:val="22"/>
            <w:szCs w:val="22"/>
          </w:rPr>
          <w:t>Common Package Structure</w:t>
        </w:r>
        <w:r>
          <w:rPr>
            <w:noProof/>
            <w:webHidden/>
          </w:rPr>
          <w:tab/>
        </w:r>
        <w:r>
          <w:rPr>
            <w:noProof/>
            <w:webHidden/>
          </w:rPr>
          <w:fldChar w:fldCharType="begin"/>
        </w:r>
        <w:r>
          <w:rPr>
            <w:noProof/>
            <w:webHidden/>
          </w:rPr>
          <w:instrText xml:space="preserve"> PAGEREF _Toc100001011 \h </w:instrText>
        </w:r>
        <w:r>
          <w:rPr>
            <w:noProof/>
            <w:webHidden/>
          </w:rPr>
        </w:r>
        <w:r>
          <w:rPr>
            <w:noProof/>
            <w:webHidden/>
          </w:rPr>
          <w:fldChar w:fldCharType="separate"/>
        </w:r>
        <w:r>
          <w:rPr>
            <w:noProof/>
            <w:webHidden/>
          </w:rPr>
          <w:t>9</w:t>
        </w:r>
        <w:r>
          <w:rPr>
            <w:noProof/>
            <w:webHidden/>
          </w:rPr>
          <w:fldChar w:fldCharType="end"/>
        </w:r>
      </w:hyperlink>
    </w:p>
    <w:p w:rsidR="004F53E3" w:rsidRDefault="004F53E3" w14:paraId="43DE38DD" w14:textId="77777777">
      <w:pPr>
        <w:tabs>
          <w:tab w:val="right" w:leader="dot" w:pos="9026"/>
        </w:tabs>
        <w:spacing w:after="60"/>
        <w:ind w:left="360"/>
        <w:rPr>
          <w:noProof/>
        </w:rPr>
      </w:pPr>
      <w:hyperlink w:history="1" w:anchor="_Toc100001012">
        <w:r>
          <w:rPr>
            <w:rStyle w:val="Hyperlink"/>
            <w:noProof/>
            <w:color w:val="333333"/>
            <w:sz w:val="22"/>
            <w:szCs w:val="22"/>
          </w:rPr>
          <w:t>General Conversion Workflow</w:t>
        </w:r>
        <w:r>
          <w:rPr>
            <w:noProof/>
            <w:webHidden/>
          </w:rPr>
          <w:tab/>
        </w:r>
        <w:r>
          <w:rPr>
            <w:noProof/>
            <w:webHidden/>
          </w:rPr>
          <w:fldChar w:fldCharType="begin"/>
        </w:r>
        <w:r>
          <w:rPr>
            <w:noProof/>
            <w:webHidden/>
          </w:rPr>
          <w:instrText xml:space="preserve"> PAGEREF _Toc100001012 \h </w:instrText>
        </w:r>
        <w:r>
          <w:rPr>
            <w:noProof/>
            <w:webHidden/>
          </w:rPr>
        </w:r>
        <w:r>
          <w:rPr>
            <w:noProof/>
            <w:webHidden/>
          </w:rPr>
          <w:fldChar w:fldCharType="separate"/>
        </w:r>
        <w:r>
          <w:rPr>
            <w:noProof/>
            <w:webHidden/>
          </w:rPr>
          <w:t>11</w:t>
        </w:r>
        <w:r>
          <w:rPr>
            <w:noProof/>
            <w:webHidden/>
          </w:rPr>
          <w:fldChar w:fldCharType="end"/>
        </w:r>
      </w:hyperlink>
    </w:p>
    <w:p w:rsidR="004F53E3" w:rsidRDefault="004F53E3" w14:paraId="3F385465" w14:textId="77777777">
      <w:pPr>
        <w:tabs>
          <w:tab w:val="right" w:leader="dot" w:pos="9026"/>
        </w:tabs>
        <w:spacing w:before="160" w:after="120"/>
        <w:rPr>
          <w:noProof/>
        </w:rPr>
      </w:pPr>
      <w:hyperlink w:history="1" w:anchor="_Toc100001013">
        <w:r>
          <w:rPr>
            <w:rStyle w:val="Hyperlink"/>
            <w:b/>
            <w:bCs/>
            <w:noProof/>
            <w:color w:val="333333"/>
            <w:sz w:val="22"/>
            <w:szCs w:val="22"/>
          </w:rPr>
          <w:t>COBOL to C# Conversion</w:t>
        </w:r>
        <w:r>
          <w:rPr>
            <w:noProof/>
            <w:webHidden/>
          </w:rPr>
          <w:tab/>
        </w:r>
        <w:r>
          <w:rPr>
            <w:noProof/>
            <w:webHidden/>
          </w:rPr>
          <w:fldChar w:fldCharType="begin"/>
        </w:r>
        <w:r>
          <w:rPr>
            <w:noProof/>
            <w:webHidden/>
          </w:rPr>
          <w:instrText xml:space="preserve"> PAGEREF _Toc100001013 \h </w:instrText>
        </w:r>
        <w:r>
          <w:rPr>
            <w:noProof/>
            <w:webHidden/>
          </w:rPr>
        </w:r>
        <w:r>
          <w:rPr>
            <w:noProof/>
            <w:webHidden/>
          </w:rPr>
          <w:fldChar w:fldCharType="separate"/>
        </w:r>
        <w:r>
          <w:rPr>
            <w:noProof/>
            <w:webHidden/>
          </w:rPr>
          <w:t>12</w:t>
        </w:r>
        <w:r>
          <w:rPr>
            <w:noProof/>
            <w:webHidden/>
          </w:rPr>
          <w:fldChar w:fldCharType="end"/>
        </w:r>
      </w:hyperlink>
    </w:p>
    <w:p w:rsidR="004F53E3" w:rsidRDefault="004F53E3" w14:paraId="6F0A85EC" w14:textId="77777777">
      <w:pPr>
        <w:tabs>
          <w:tab w:val="right" w:leader="dot" w:pos="9026"/>
        </w:tabs>
        <w:spacing w:after="60"/>
        <w:ind w:left="360"/>
        <w:rPr>
          <w:noProof/>
        </w:rPr>
      </w:pPr>
      <w:hyperlink w:history="1" w:anchor="_Toc100001014">
        <w:r>
          <w:rPr>
            <w:rStyle w:val="Hyperlink"/>
            <w:noProof/>
            <w:color w:val="333333"/>
            <w:sz w:val="22"/>
            <w:szCs w:val="22"/>
          </w:rPr>
          <w:t>Overview</w:t>
        </w:r>
        <w:r>
          <w:rPr>
            <w:noProof/>
            <w:webHidden/>
          </w:rPr>
          <w:tab/>
        </w:r>
        <w:r>
          <w:rPr>
            <w:noProof/>
            <w:webHidden/>
          </w:rPr>
          <w:fldChar w:fldCharType="begin"/>
        </w:r>
        <w:r>
          <w:rPr>
            <w:noProof/>
            <w:webHidden/>
          </w:rPr>
          <w:instrText xml:space="preserve"> PAGEREF _Toc100001014 \h </w:instrText>
        </w:r>
        <w:r>
          <w:rPr>
            <w:noProof/>
            <w:webHidden/>
          </w:rPr>
        </w:r>
        <w:r>
          <w:rPr>
            <w:noProof/>
            <w:webHidden/>
          </w:rPr>
          <w:fldChar w:fldCharType="separate"/>
        </w:r>
        <w:r>
          <w:rPr>
            <w:noProof/>
            <w:webHidden/>
          </w:rPr>
          <w:t>12</w:t>
        </w:r>
        <w:r>
          <w:rPr>
            <w:noProof/>
            <w:webHidden/>
          </w:rPr>
          <w:fldChar w:fldCharType="end"/>
        </w:r>
      </w:hyperlink>
    </w:p>
    <w:p w:rsidR="004F53E3" w:rsidRDefault="004F53E3" w14:paraId="01C0A9C5" w14:textId="77777777">
      <w:pPr>
        <w:tabs>
          <w:tab w:val="right" w:leader="dot" w:pos="9026"/>
        </w:tabs>
        <w:spacing w:after="60"/>
        <w:ind w:left="360"/>
        <w:rPr>
          <w:noProof/>
        </w:rPr>
      </w:pPr>
      <w:hyperlink w:history="1" w:anchor="_Toc100001015">
        <w:r>
          <w:rPr>
            <w:rStyle w:val="Hyperlink"/>
            <w:noProof/>
            <w:color w:val="333333"/>
            <w:sz w:val="22"/>
            <w:szCs w:val="22"/>
          </w:rPr>
          <w:t>Common Preparation</w:t>
        </w:r>
        <w:r>
          <w:rPr>
            <w:noProof/>
            <w:webHidden/>
          </w:rPr>
          <w:tab/>
        </w:r>
        <w:r>
          <w:rPr>
            <w:noProof/>
            <w:webHidden/>
          </w:rPr>
          <w:fldChar w:fldCharType="begin"/>
        </w:r>
        <w:r>
          <w:rPr>
            <w:noProof/>
            <w:webHidden/>
          </w:rPr>
          <w:instrText xml:space="preserve"> PAGEREF _Toc100001015 \h </w:instrText>
        </w:r>
        <w:r>
          <w:rPr>
            <w:noProof/>
            <w:webHidden/>
          </w:rPr>
        </w:r>
        <w:r>
          <w:rPr>
            <w:noProof/>
            <w:webHidden/>
          </w:rPr>
          <w:fldChar w:fldCharType="separate"/>
        </w:r>
        <w:r>
          <w:rPr>
            <w:noProof/>
            <w:webHidden/>
          </w:rPr>
          <w:t>12</w:t>
        </w:r>
        <w:r>
          <w:rPr>
            <w:noProof/>
            <w:webHidden/>
          </w:rPr>
          <w:fldChar w:fldCharType="end"/>
        </w:r>
      </w:hyperlink>
    </w:p>
    <w:p w:rsidR="004F53E3" w:rsidRDefault="004F53E3" w14:paraId="573DA7EE" w14:textId="77777777">
      <w:pPr>
        <w:tabs>
          <w:tab w:val="right" w:leader="dot" w:pos="9026"/>
        </w:tabs>
        <w:spacing w:after="60"/>
        <w:ind w:left="360"/>
        <w:rPr>
          <w:noProof/>
        </w:rPr>
      </w:pPr>
      <w:hyperlink w:history="1" w:anchor="_Toc100001016">
        <w:r>
          <w:rPr>
            <w:rStyle w:val="Hyperlink"/>
            <w:noProof/>
            <w:color w:val="333333"/>
            <w:sz w:val="22"/>
            <w:szCs w:val="22"/>
          </w:rPr>
          <w:t>Option 1: Converting COBOL Batch Programs to C#</w:t>
        </w:r>
        <w:r>
          <w:rPr>
            <w:noProof/>
            <w:webHidden/>
          </w:rPr>
          <w:tab/>
        </w:r>
        <w:r>
          <w:rPr>
            <w:noProof/>
            <w:webHidden/>
          </w:rPr>
          <w:fldChar w:fldCharType="begin"/>
        </w:r>
        <w:r>
          <w:rPr>
            <w:noProof/>
            <w:webHidden/>
          </w:rPr>
          <w:instrText xml:space="preserve"> PAGEREF _Toc100001016 \h </w:instrText>
        </w:r>
        <w:r>
          <w:rPr>
            <w:noProof/>
            <w:webHidden/>
          </w:rPr>
        </w:r>
        <w:r>
          <w:rPr>
            <w:noProof/>
            <w:webHidden/>
          </w:rPr>
          <w:fldChar w:fldCharType="separate"/>
        </w:r>
        <w:r>
          <w:rPr>
            <w:noProof/>
            <w:webHidden/>
          </w:rPr>
          <w:t>13</w:t>
        </w:r>
        <w:r>
          <w:rPr>
            <w:noProof/>
            <w:webHidden/>
          </w:rPr>
          <w:fldChar w:fldCharType="end"/>
        </w:r>
      </w:hyperlink>
    </w:p>
    <w:p w:rsidR="004F53E3" w:rsidRDefault="004F53E3" w14:paraId="73604C99" w14:textId="77777777">
      <w:pPr>
        <w:tabs>
          <w:tab w:val="right" w:leader="dot" w:pos="9026"/>
        </w:tabs>
        <w:spacing w:after="60"/>
        <w:ind w:left="720"/>
        <w:rPr>
          <w:noProof/>
        </w:rPr>
      </w:pPr>
      <w:hyperlink w:history="1" w:anchor="_Toc100001017">
        <w:r>
          <w:rPr>
            <w:rStyle w:val="Hyperlink"/>
            <w:noProof/>
            <w:color w:val="595959"/>
            <w:sz w:val="20"/>
            <w:szCs w:val="20"/>
          </w:rPr>
          <w:t>Step 1: Verify the Configuration File</w:t>
        </w:r>
        <w:r>
          <w:rPr>
            <w:noProof/>
            <w:webHidden/>
          </w:rPr>
          <w:tab/>
        </w:r>
        <w:r>
          <w:rPr>
            <w:noProof/>
            <w:webHidden/>
          </w:rPr>
          <w:fldChar w:fldCharType="begin"/>
        </w:r>
        <w:r>
          <w:rPr>
            <w:noProof/>
            <w:webHidden/>
          </w:rPr>
          <w:instrText xml:space="preserve"> PAGEREF _Toc100001017 \h </w:instrText>
        </w:r>
        <w:r>
          <w:rPr>
            <w:noProof/>
            <w:webHidden/>
          </w:rPr>
        </w:r>
        <w:r>
          <w:rPr>
            <w:noProof/>
            <w:webHidden/>
          </w:rPr>
          <w:fldChar w:fldCharType="separate"/>
        </w:r>
        <w:r>
          <w:rPr>
            <w:noProof/>
            <w:webHidden/>
          </w:rPr>
          <w:t>13</w:t>
        </w:r>
        <w:r>
          <w:rPr>
            <w:noProof/>
            <w:webHidden/>
          </w:rPr>
          <w:fldChar w:fldCharType="end"/>
        </w:r>
      </w:hyperlink>
    </w:p>
    <w:p w:rsidR="004F53E3" w:rsidRDefault="004F53E3" w14:paraId="50677315" w14:textId="77777777">
      <w:pPr>
        <w:tabs>
          <w:tab w:val="right" w:leader="dot" w:pos="9026"/>
        </w:tabs>
        <w:spacing w:after="60"/>
        <w:ind w:left="720"/>
        <w:rPr>
          <w:noProof/>
        </w:rPr>
      </w:pPr>
      <w:hyperlink w:history="1" w:anchor="_Toc100001018">
        <w:r>
          <w:rPr>
            <w:rStyle w:val="Hyperlink"/>
            <w:noProof/>
            <w:color w:val="595959"/>
            <w:sz w:val="20"/>
            <w:szCs w:val="20"/>
          </w:rPr>
          <w:t>Step 2: Enable the Batch Configuration</w:t>
        </w:r>
        <w:r>
          <w:rPr>
            <w:noProof/>
            <w:webHidden/>
          </w:rPr>
          <w:tab/>
        </w:r>
        <w:r>
          <w:rPr>
            <w:noProof/>
            <w:webHidden/>
          </w:rPr>
          <w:fldChar w:fldCharType="begin"/>
        </w:r>
        <w:r>
          <w:rPr>
            <w:noProof/>
            <w:webHidden/>
          </w:rPr>
          <w:instrText xml:space="preserve"> PAGEREF _Toc100001018 \h </w:instrText>
        </w:r>
        <w:r>
          <w:rPr>
            <w:noProof/>
            <w:webHidden/>
          </w:rPr>
        </w:r>
        <w:r>
          <w:rPr>
            <w:noProof/>
            <w:webHidden/>
          </w:rPr>
          <w:fldChar w:fldCharType="separate"/>
        </w:r>
        <w:r>
          <w:rPr>
            <w:noProof/>
            <w:webHidden/>
          </w:rPr>
          <w:t>13</w:t>
        </w:r>
        <w:r>
          <w:rPr>
            <w:noProof/>
            <w:webHidden/>
          </w:rPr>
          <w:fldChar w:fldCharType="end"/>
        </w:r>
      </w:hyperlink>
    </w:p>
    <w:p w:rsidR="004F53E3" w:rsidRDefault="004F53E3" w14:paraId="2BB6BCE1" w14:textId="77777777">
      <w:pPr>
        <w:tabs>
          <w:tab w:val="right" w:leader="dot" w:pos="9026"/>
        </w:tabs>
        <w:spacing w:after="60"/>
        <w:ind w:left="720"/>
        <w:rPr>
          <w:noProof/>
        </w:rPr>
      </w:pPr>
      <w:hyperlink w:history="1" w:anchor="_Toc100001019">
        <w:r>
          <w:rPr>
            <w:rStyle w:val="Hyperlink"/>
            <w:noProof/>
            <w:color w:val="595959"/>
            <w:sz w:val="20"/>
            <w:szCs w:val="20"/>
          </w:rPr>
          <w:t>Step 3: Run the Conversion</w:t>
        </w:r>
        <w:r>
          <w:rPr>
            <w:noProof/>
            <w:webHidden/>
          </w:rPr>
          <w:tab/>
        </w:r>
        <w:r>
          <w:rPr>
            <w:noProof/>
            <w:webHidden/>
          </w:rPr>
          <w:fldChar w:fldCharType="begin"/>
        </w:r>
        <w:r>
          <w:rPr>
            <w:noProof/>
            <w:webHidden/>
          </w:rPr>
          <w:instrText xml:space="preserve"> PAGEREF _Toc100001019 \h </w:instrText>
        </w:r>
        <w:r>
          <w:rPr>
            <w:noProof/>
            <w:webHidden/>
          </w:rPr>
        </w:r>
        <w:r>
          <w:rPr>
            <w:noProof/>
            <w:webHidden/>
          </w:rPr>
          <w:fldChar w:fldCharType="separate"/>
        </w:r>
        <w:r>
          <w:rPr>
            <w:noProof/>
            <w:webHidden/>
          </w:rPr>
          <w:t>13</w:t>
        </w:r>
        <w:r>
          <w:rPr>
            <w:noProof/>
            <w:webHidden/>
          </w:rPr>
          <w:fldChar w:fldCharType="end"/>
        </w:r>
      </w:hyperlink>
    </w:p>
    <w:p w:rsidR="004F53E3" w:rsidRDefault="004F53E3" w14:paraId="1C78CBD2" w14:textId="77777777">
      <w:pPr>
        <w:tabs>
          <w:tab w:val="right" w:leader="dot" w:pos="9026"/>
        </w:tabs>
        <w:spacing w:after="60"/>
        <w:ind w:left="720"/>
        <w:rPr>
          <w:noProof/>
        </w:rPr>
      </w:pPr>
      <w:hyperlink w:history="1" w:anchor="_Toc100001020">
        <w:r>
          <w:rPr>
            <w:rStyle w:val="Hyperlink"/>
            <w:noProof/>
            <w:color w:val="595959"/>
            <w:sz w:val="20"/>
            <w:szCs w:val="20"/>
          </w:rPr>
          <w:t>Batch-Specific Configuration Reference</w:t>
        </w:r>
        <w:r>
          <w:rPr>
            <w:noProof/>
            <w:webHidden/>
          </w:rPr>
          <w:tab/>
        </w:r>
        <w:r>
          <w:rPr>
            <w:noProof/>
            <w:webHidden/>
          </w:rPr>
          <w:fldChar w:fldCharType="begin"/>
        </w:r>
        <w:r>
          <w:rPr>
            <w:noProof/>
            <w:webHidden/>
          </w:rPr>
          <w:instrText xml:space="preserve"> PAGEREF _Toc100001020 \h </w:instrText>
        </w:r>
        <w:r>
          <w:rPr>
            <w:noProof/>
            <w:webHidden/>
          </w:rPr>
        </w:r>
        <w:r>
          <w:rPr>
            <w:noProof/>
            <w:webHidden/>
          </w:rPr>
          <w:fldChar w:fldCharType="separate"/>
        </w:r>
        <w:r>
          <w:rPr>
            <w:noProof/>
            <w:webHidden/>
          </w:rPr>
          <w:t>13</w:t>
        </w:r>
        <w:r>
          <w:rPr>
            <w:noProof/>
            <w:webHidden/>
          </w:rPr>
          <w:fldChar w:fldCharType="end"/>
        </w:r>
      </w:hyperlink>
    </w:p>
    <w:p w:rsidR="004F53E3" w:rsidRDefault="004F53E3" w14:paraId="61300716" w14:textId="77777777">
      <w:pPr>
        <w:tabs>
          <w:tab w:val="right" w:leader="dot" w:pos="9026"/>
        </w:tabs>
        <w:spacing w:after="60"/>
        <w:ind w:left="360"/>
        <w:rPr>
          <w:noProof/>
        </w:rPr>
      </w:pPr>
      <w:hyperlink w:history="1" w:anchor="_Toc100001021">
        <w:r>
          <w:rPr>
            <w:rStyle w:val="Hyperlink"/>
            <w:noProof/>
            <w:color w:val="333333"/>
            <w:sz w:val="22"/>
            <w:szCs w:val="22"/>
          </w:rPr>
          <w:t>Option 2: Converting COBOL Online Programs to C#</w:t>
        </w:r>
        <w:r>
          <w:rPr>
            <w:noProof/>
            <w:webHidden/>
          </w:rPr>
          <w:tab/>
        </w:r>
        <w:r>
          <w:rPr>
            <w:noProof/>
            <w:webHidden/>
          </w:rPr>
          <w:fldChar w:fldCharType="begin"/>
        </w:r>
        <w:r>
          <w:rPr>
            <w:noProof/>
            <w:webHidden/>
          </w:rPr>
          <w:instrText xml:space="preserve"> PAGEREF _Toc100001021 \h </w:instrText>
        </w:r>
        <w:r>
          <w:rPr>
            <w:noProof/>
            <w:webHidden/>
          </w:rPr>
        </w:r>
        <w:r>
          <w:rPr>
            <w:noProof/>
            <w:webHidden/>
          </w:rPr>
          <w:fldChar w:fldCharType="separate"/>
        </w:r>
        <w:r>
          <w:rPr>
            <w:noProof/>
            <w:webHidden/>
          </w:rPr>
          <w:t>14</w:t>
        </w:r>
        <w:r>
          <w:rPr>
            <w:noProof/>
            <w:webHidden/>
          </w:rPr>
          <w:fldChar w:fldCharType="end"/>
        </w:r>
      </w:hyperlink>
    </w:p>
    <w:p w:rsidR="004F53E3" w:rsidRDefault="004F53E3" w14:paraId="0A8CC1FE" w14:textId="77777777">
      <w:pPr>
        <w:tabs>
          <w:tab w:val="right" w:leader="dot" w:pos="9026"/>
        </w:tabs>
        <w:spacing w:after="60"/>
        <w:ind w:left="720"/>
        <w:rPr>
          <w:noProof/>
        </w:rPr>
      </w:pPr>
      <w:hyperlink w:history="1" w:anchor="_Toc100001022">
        <w:r>
          <w:rPr>
            <w:rStyle w:val="Hyperlink"/>
            <w:noProof/>
            <w:color w:val="595959"/>
            <w:sz w:val="20"/>
            <w:szCs w:val="20"/>
          </w:rPr>
          <w:t>Step 1: Verify the Configuration File</w:t>
        </w:r>
        <w:r>
          <w:rPr>
            <w:noProof/>
            <w:webHidden/>
          </w:rPr>
          <w:tab/>
        </w:r>
        <w:r>
          <w:rPr>
            <w:noProof/>
            <w:webHidden/>
          </w:rPr>
          <w:fldChar w:fldCharType="begin"/>
        </w:r>
        <w:r>
          <w:rPr>
            <w:noProof/>
            <w:webHidden/>
          </w:rPr>
          <w:instrText xml:space="preserve"> PAGEREF _Toc100001022 \h </w:instrText>
        </w:r>
        <w:r>
          <w:rPr>
            <w:noProof/>
            <w:webHidden/>
          </w:rPr>
        </w:r>
        <w:r>
          <w:rPr>
            <w:noProof/>
            <w:webHidden/>
          </w:rPr>
          <w:fldChar w:fldCharType="separate"/>
        </w:r>
        <w:r>
          <w:rPr>
            <w:noProof/>
            <w:webHidden/>
          </w:rPr>
          <w:t>14</w:t>
        </w:r>
        <w:r>
          <w:rPr>
            <w:noProof/>
            <w:webHidden/>
          </w:rPr>
          <w:fldChar w:fldCharType="end"/>
        </w:r>
      </w:hyperlink>
    </w:p>
    <w:p w:rsidR="004F53E3" w:rsidRDefault="004F53E3" w14:paraId="54FAEF6F" w14:textId="77777777">
      <w:pPr>
        <w:tabs>
          <w:tab w:val="right" w:leader="dot" w:pos="9026"/>
        </w:tabs>
        <w:spacing w:after="60"/>
        <w:ind w:left="720"/>
        <w:rPr>
          <w:noProof/>
        </w:rPr>
      </w:pPr>
      <w:hyperlink w:history="1" w:anchor="_Toc100001023">
        <w:r>
          <w:rPr>
            <w:rStyle w:val="Hyperlink"/>
            <w:noProof/>
            <w:color w:val="595959"/>
            <w:sz w:val="20"/>
            <w:szCs w:val="20"/>
          </w:rPr>
          <w:t>Step 2: Enable the Online Configuration</w:t>
        </w:r>
        <w:r>
          <w:rPr>
            <w:noProof/>
            <w:webHidden/>
          </w:rPr>
          <w:tab/>
        </w:r>
        <w:r>
          <w:rPr>
            <w:noProof/>
            <w:webHidden/>
          </w:rPr>
          <w:fldChar w:fldCharType="begin"/>
        </w:r>
        <w:r>
          <w:rPr>
            <w:noProof/>
            <w:webHidden/>
          </w:rPr>
          <w:instrText xml:space="preserve"> PAGEREF _Toc100001023 \h </w:instrText>
        </w:r>
        <w:r>
          <w:rPr>
            <w:noProof/>
            <w:webHidden/>
          </w:rPr>
        </w:r>
        <w:r>
          <w:rPr>
            <w:noProof/>
            <w:webHidden/>
          </w:rPr>
          <w:fldChar w:fldCharType="separate"/>
        </w:r>
        <w:r>
          <w:rPr>
            <w:noProof/>
            <w:webHidden/>
          </w:rPr>
          <w:t>14</w:t>
        </w:r>
        <w:r>
          <w:rPr>
            <w:noProof/>
            <w:webHidden/>
          </w:rPr>
          <w:fldChar w:fldCharType="end"/>
        </w:r>
      </w:hyperlink>
    </w:p>
    <w:p w:rsidR="004F53E3" w:rsidRDefault="004F53E3" w14:paraId="39C05E13" w14:textId="77777777">
      <w:pPr>
        <w:tabs>
          <w:tab w:val="right" w:leader="dot" w:pos="9026"/>
        </w:tabs>
        <w:spacing w:after="60"/>
        <w:ind w:left="720"/>
        <w:rPr>
          <w:noProof/>
        </w:rPr>
      </w:pPr>
      <w:hyperlink w:history="1" w:anchor="_Toc100001024">
        <w:r>
          <w:rPr>
            <w:rStyle w:val="Hyperlink"/>
            <w:noProof/>
            <w:color w:val="595959"/>
            <w:sz w:val="20"/>
            <w:szCs w:val="20"/>
          </w:rPr>
          <w:t>Step 3: Run the Conversion</w:t>
        </w:r>
        <w:r>
          <w:rPr>
            <w:noProof/>
            <w:webHidden/>
          </w:rPr>
          <w:tab/>
        </w:r>
        <w:r>
          <w:rPr>
            <w:noProof/>
            <w:webHidden/>
          </w:rPr>
          <w:fldChar w:fldCharType="begin"/>
        </w:r>
        <w:r>
          <w:rPr>
            <w:noProof/>
            <w:webHidden/>
          </w:rPr>
          <w:instrText xml:space="preserve"> PAGEREF _Toc100001024 \h </w:instrText>
        </w:r>
        <w:r>
          <w:rPr>
            <w:noProof/>
            <w:webHidden/>
          </w:rPr>
        </w:r>
        <w:r>
          <w:rPr>
            <w:noProof/>
            <w:webHidden/>
          </w:rPr>
          <w:fldChar w:fldCharType="separate"/>
        </w:r>
        <w:r>
          <w:rPr>
            <w:noProof/>
            <w:webHidden/>
          </w:rPr>
          <w:t>14</w:t>
        </w:r>
        <w:r>
          <w:rPr>
            <w:noProof/>
            <w:webHidden/>
          </w:rPr>
          <w:fldChar w:fldCharType="end"/>
        </w:r>
      </w:hyperlink>
    </w:p>
    <w:p w:rsidR="004F53E3" w:rsidRDefault="004F53E3" w14:paraId="23E5D632" w14:textId="77777777">
      <w:pPr>
        <w:tabs>
          <w:tab w:val="right" w:leader="dot" w:pos="9026"/>
        </w:tabs>
        <w:spacing w:after="60"/>
        <w:ind w:left="720"/>
        <w:rPr>
          <w:noProof/>
        </w:rPr>
      </w:pPr>
      <w:hyperlink w:history="1" w:anchor="_Toc100001025">
        <w:r>
          <w:rPr>
            <w:rStyle w:val="Hyperlink"/>
            <w:noProof/>
            <w:color w:val="595959"/>
            <w:sz w:val="20"/>
            <w:szCs w:val="20"/>
          </w:rPr>
          <w:t>Online-Specific Configuration Reference</w:t>
        </w:r>
        <w:r>
          <w:rPr>
            <w:noProof/>
            <w:webHidden/>
          </w:rPr>
          <w:tab/>
        </w:r>
        <w:r>
          <w:rPr>
            <w:noProof/>
            <w:webHidden/>
          </w:rPr>
          <w:fldChar w:fldCharType="begin"/>
        </w:r>
        <w:r>
          <w:rPr>
            <w:noProof/>
            <w:webHidden/>
          </w:rPr>
          <w:instrText xml:space="preserve"> PAGEREF _Toc100001025 \h </w:instrText>
        </w:r>
        <w:r>
          <w:rPr>
            <w:noProof/>
            <w:webHidden/>
          </w:rPr>
        </w:r>
        <w:r>
          <w:rPr>
            <w:noProof/>
            <w:webHidden/>
          </w:rPr>
          <w:fldChar w:fldCharType="separate"/>
        </w:r>
        <w:r>
          <w:rPr>
            <w:noProof/>
            <w:webHidden/>
          </w:rPr>
          <w:t>14</w:t>
        </w:r>
        <w:r>
          <w:rPr>
            <w:noProof/>
            <w:webHidden/>
          </w:rPr>
          <w:fldChar w:fldCharType="end"/>
        </w:r>
      </w:hyperlink>
    </w:p>
    <w:p w:rsidR="004F53E3" w:rsidRDefault="004F53E3" w14:paraId="43570718" w14:textId="77777777">
      <w:pPr>
        <w:tabs>
          <w:tab w:val="right" w:leader="dot" w:pos="9026"/>
        </w:tabs>
        <w:spacing w:after="60"/>
        <w:ind w:left="360"/>
        <w:rPr>
          <w:noProof/>
        </w:rPr>
      </w:pPr>
      <w:hyperlink w:history="1" w:anchor="_Toc100001026">
        <w:r>
          <w:rPr>
            <w:rStyle w:val="Hyperlink"/>
            <w:noProof/>
            <w:color w:val="333333"/>
            <w:sz w:val="22"/>
            <w:szCs w:val="22"/>
          </w:rPr>
          <w:t>Output Validation</w:t>
        </w:r>
        <w:r>
          <w:rPr>
            <w:noProof/>
            <w:webHidden/>
          </w:rPr>
          <w:tab/>
        </w:r>
        <w:r>
          <w:rPr>
            <w:noProof/>
            <w:webHidden/>
          </w:rPr>
          <w:fldChar w:fldCharType="begin"/>
        </w:r>
        <w:r>
          <w:rPr>
            <w:noProof/>
            <w:webHidden/>
          </w:rPr>
          <w:instrText xml:space="preserve"> PAGEREF _Toc100001026 \h </w:instrText>
        </w:r>
        <w:r>
          <w:rPr>
            <w:noProof/>
            <w:webHidden/>
          </w:rPr>
        </w:r>
        <w:r>
          <w:rPr>
            <w:noProof/>
            <w:webHidden/>
          </w:rPr>
          <w:fldChar w:fldCharType="separate"/>
        </w:r>
        <w:r>
          <w:rPr>
            <w:noProof/>
            <w:webHidden/>
          </w:rPr>
          <w:t>15</w:t>
        </w:r>
        <w:r>
          <w:rPr>
            <w:noProof/>
            <w:webHidden/>
          </w:rPr>
          <w:fldChar w:fldCharType="end"/>
        </w:r>
      </w:hyperlink>
    </w:p>
    <w:p w:rsidR="004F53E3" w:rsidRDefault="004F53E3" w14:paraId="7CB7EFC5" w14:textId="77777777">
      <w:pPr>
        <w:tabs>
          <w:tab w:val="right" w:leader="dot" w:pos="9026"/>
        </w:tabs>
        <w:spacing w:before="160" w:after="120"/>
        <w:rPr>
          <w:noProof/>
        </w:rPr>
      </w:pPr>
      <w:hyperlink w:history="1" w:anchor="_Toc100001027">
        <w:r>
          <w:rPr>
            <w:rStyle w:val="Hyperlink"/>
            <w:b/>
            <w:bCs/>
            <w:noProof/>
            <w:color w:val="333333"/>
            <w:sz w:val="22"/>
            <w:szCs w:val="22"/>
          </w:rPr>
          <w:t>JCL to Groovy Conversion</w:t>
        </w:r>
        <w:r>
          <w:rPr>
            <w:noProof/>
            <w:webHidden/>
          </w:rPr>
          <w:tab/>
        </w:r>
        <w:r>
          <w:rPr>
            <w:noProof/>
            <w:webHidden/>
          </w:rPr>
          <w:fldChar w:fldCharType="begin"/>
        </w:r>
        <w:r>
          <w:rPr>
            <w:noProof/>
            <w:webHidden/>
          </w:rPr>
          <w:instrText xml:space="preserve"> PAGEREF _Toc100001027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3776406B" w14:textId="77777777">
      <w:pPr>
        <w:tabs>
          <w:tab w:val="right" w:leader="dot" w:pos="9026"/>
        </w:tabs>
        <w:spacing w:after="60"/>
        <w:ind w:left="360"/>
        <w:rPr>
          <w:noProof/>
        </w:rPr>
      </w:pPr>
      <w:hyperlink w:history="1" w:anchor="_Toc100001028">
        <w:r>
          <w:rPr>
            <w:rStyle w:val="Hyperlink"/>
            <w:noProof/>
            <w:color w:val="333333"/>
            <w:sz w:val="22"/>
            <w:szCs w:val="22"/>
          </w:rPr>
          <w:t>Overview</w:t>
        </w:r>
        <w:r>
          <w:rPr>
            <w:noProof/>
            <w:webHidden/>
          </w:rPr>
          <w:tab/>
        </w:r>
        <w:r>
          <w:rPr>
            <w:noProof/>
            <w:webHidden/>
          </w:rPr>
          <w:fldChar w:fldCharType="begin"/>
        </w:r>
        <w:r>
          <w:rPr>
            <w:noProof/>
            <w:webHidden/>
          </w:rPr>
          <w:instrText xml:space="preserve"> PAGEREF _Toc100001028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4E92196B" w14:textId="77777777">
      <w:pPr>
        <w:tabs>
          <w:tab w:val="right" w:leader="dot" w:pos="9026"/>
        </w:tabs>
        <w:spacing w:after="60"/>
        <w:ind w:left="360"/>
        <w:rPr>
          <w:noProof/>
        </w:rPr>
      </w:pPr>
      <w:hyperlink w:history="1" w:anchor="_Toc100001029">
        <w:r>
          <w:rPr>
            <w:rStyle w:val="Hyperlink"/>
            <w:noProof/>
            <w:color w:val="333333"/>
            <w:sz w:val="22"/>
            <w:szCs w:val="22"/>
          </w:rPr>
          <w:t>Conversion Procedure</w:t>
        </w:r>
        <w:r>
          <w:rPr>
            <w:noProof/>
            <w:webHidden/>
          </w:rPr>
          <w:tab/>
        </w:r>
        <w:r>
          <w:rPr>
            <w:noProof/>
            <w:webHidden/>
          </w:rPr>
          <w:fldChar w:fldCharType="begin"/>
        </w:r>
        <w:r>
          <w:rPr>
            <w:noProof/>
            <w:webHidden/>
          </w:rPr>
          <w:instrText xml:space="preserve"> PAGEREF _Toc100001029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55E601D3" w14:textId="77777777">
      <w:pPr>
        <w:tabs>
          <w:tab w:val="right" w:leader="dot" w:pos="9026"/>
        </w:tabs>
        <w:spacing w:after="60"/>
        <w:ind w:left="720"/>
        <w:rPr>
          <w:noProof/>
        </w:rPr>
      </w:pPr>
      <w:hyperlink w:history="1" w:anchor="_Toc100001030">
        <w:r>
          <w:rPr>
            <w:rStyle w:val="Hyperlink"/>
            <w:noProof/>
            <w:color w:val="595959"/>
            <w:sz w:val="20"/>
            <w:szCs w:val="20"/>
          </w:rPr>
          <w:t>Step 1: Extract the Project Files</w:t>
        </w:r>
        <w:r>
          <w:rPr>
            <w:noProof/>
            <w:webHidden/>
          </w:rPr>
          <w:tab/>
        </w:r>
        <w:r>
          <w:rPr>
            <w:noProof/>
            <w:webHidden/>
          </w:rPr>
          <w:fldChar w:fldCharType="begin"/>
        </w:r>
        <w:r>
          <w:rPr>
            <w:noProof/>
            <w:webHidden/>
          </w:rPr>
          <w:instrText xml:space="preserve"> PAGEREF _Toc100001030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73E0E154" w14:textId="77777777">
      <w:pPr>
        <w:tabs>
          <w:tab w:val="right" w:leader="dot" w:pos="9026"/>
        </w:tabs>
        <w:spacing w:after="60"/>
        <w:ind w:left="720"/>
        <w:rPr>
          <w:noProof/>
        </w:rPr>
      </w:pPr>
      <w:hyperlink w:history="1" w:anchor="_Toc100001031">
        <w:r>
          <w:rPr>
            <w:rStyle w:val="Hyperlink"/>
            <w:noProof/>
            <w:color w:val="595959"/>
            <w:sz w:val="20"/>
            <w:szCs w:val="20"/>
          </w:rPr>
          <w:t>Step 2: Select the Conversion Type</w:t>
        </w:r>
        <w:r>
          <w:rPr>
            <w:noProof/>
            <w:webHidden/>
          </w:rPr>
          <w:tab/>
        </w:r>
        <w:r>
          <w:rPr>
            <w:noProof/>
            <w:webHidden/>
          </w:rPr>
          <w:fldChar w:fldCharType="begin"/>
        </w:r>
        <w:r>
          <w:rPr>
            <w:noProof/>
            <w:webHidden/>
          </w:rPr>
          <w:instrText xml:space="preserve"> PAGEREF _Toc100001031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15314004" w14:textId="77777777">
      <w:pPr>
        <w:tabs>
          <w:tab w:val="right" w:leader="dot" w:pos="9026"/>
        </w:tabs>
        <w:spacing w:after="60"/>
        <w:ind w:left="720"/>
        <w:rPr>
          <w:noProof/>
        </w:rPr>
      </w:pPr>
      <w:hyperlink w:history="1" w:anchor="_Toc100001032">
        <w:r>
          <w:rPr>
            <w:rStyle w:val="Hyperlink"/>
            <w:noProof/>
            <w:color w:val="595959"/>
            <w:sz w:val="20"/>
            <w:szCs w:val="20"/>
          </w:rPr>
          <w:t>Step 3: Verify the Conversion Configuration</w:t>
        </w:r>
        <w:r>
          <w:rPr>
            <w:noProof/>
            <w:webHidden/>
          </w:rPr>
          <w:tab/>
        </w:r>
        <w:r>
          <w:rPr>
            <w:noProof/>
            <w:webHidden/>
          </w:rPr>
          <w:fldChar w:fldCharType="begin"/>
        </w:r>
        <w:r>
          <w:rPr>
            <w:noProof/>
            <w:webHidden/>
          </w:rPr>
          <w:instrText xml:space="preserve"> PAGEREF _Toc100001032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1D718D88" w14:textId="77777777">
      <w:pPr>
        <w:tabs>
          <w:tab w:val="right" w:leader="dot" w:pos="9026"/>
        </w:tabs>
        <w:spacing w:after="60"/>
        <w:ind w:left="720"/>
        <w:rPr>
          <w:noProof/>
        </w:rPr>
      </w:pPr>
      <w:hyperlink w:history="1" w:anchor="_Toc100001033">
        <w:r>
          <w:rPr>
            <w:rStyle w:val="Hyperlink"/>
            <w:noProof/>
            <w:color w:val="595959"/>
            <w:sz w:val="20"/>
            <w:szCs w:val="20"/>
          </w:rPr>
          <w:t>Step 4: Enable the Required Conversion</w:t>
        </w:r>
        <w:r>
          <w:rPr>
            <w:noProof/>
            <w:webHidden/>
          </w:rPr>
          <w:tab/>
        </w:r>
        <w:r>
          <w:rPr>
            <w:noProof/>
            <w:webHidden/>
          </w:rPr>
          <w:fldChar w:fldCharType="begin"/>
        </w:r>
        <w:r>
          <w:rPr>
            <w:noProof/>
            <w:webHidden/>
          </w:rPr>
          <w:instrText xml:space="preserve"> PAGEREF _Toc100001033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284F571A" w14:textId="77777777">
      <w:pPr>
        <w:tabs>
          <w:tab w:val="right" w:leader="dot" w:pos="9026"/>
        </w:tabs>
        <w:spacing w:after="60"/>
        <w:ind w:left="720"/>
        <w:rPr>
          <w:noProof/>
        </w:rPr>
      </w:pPr>
      <w:hyperlink w:history="1" w:anchor="_Toc100001034">
        <w:r>
          <w:rPr>
            <w:rStyle w:val="Hyperlink"/>
            <w:noProof/>
            <w:color w:val="595959"/>
            <w:sz w:val="20"/>
            <w:szCs w:val="20"/>
          </w:rPr>
          <w:t>Step 5: Execute the Conversion</w:t>
        </w:r>
        <w:r>
          <w:rPr>
            <w:noProof/>
            <w:webHidden/>
          </w:rPr>
          <w:tab/>
        </w:r>
        <w:r>
          <w:rPr>
            <w:noProof/>
            <w:webHidden/>
          </w:rPr>
          <w:fldChar w:fldCharType="begin"/>
        </w:r>
        <w:r>
          <w:rPr>
            <w:noProof/>
            <w:webHidden/>
          </w:rPr>
          <w:instrText xml:space="preserve"> PAGEREF _Toc100001034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06CD38DF" w14:textId="77777777">
      <w:pPr>
        <w:tabs>
          <w:tab w:val="right" w:leader="dot" w:pos="9026"/>
        </w:tabs>
        <w:spacing w:after="60"/>
        <w:ind w:left="720"/>
        <w:rPr>
          <w:noProof/>
        </w:rPr>
      </w:pPr>
      <w:hyperlink w:history="1" w:anchor="_Toc100001035">
        <w:r>
          <w:rPr>
            <w:rStyle w:val="Hyperlink"/>
            <w:noProof/>
            <w:color w:val="595959"/>
            <w:sz w:val="20"/>
            <w:szCs w:val="20"/>
          </w:rPr>
          <w:t>Examples</w:t>
        </w:r>
        <w:r>
          <w:rPr>
            <w:noProof/>
            <w:webHidden/>
          </w:rPr>
          <w:tab/>
        </w:r>
        <w:r>
          <w:rPr>
            <w:noProof/>
            <w:webHidden/>
          </w:rPr>
          <w:fldChar w:fldCharType="begin"/>
        </w:r>
        <w:r>
          <w:rPr>
            <w:noProof/>
            <w:webHidden/>
          </w:rPr>
          <w:instrText xml:space="preserve"> PAGEREF _Toc100001035 \h </w:instrText>
        </w:r>
        <w:r>
          <w:rPr>
            <w:noProof/>
            <w:webHidden/>
          </w:rPr>
        </w:r>
        <w:r>
          <w:rPr>
            <w:noProof/>
            <w:webHidden/>
          </w:rPr>
          <w:fldChar w:fldCharType="separate"/>
        </w:r>
        <w:r>
          <w:rPr>
            <w:noProof/>
            <w:webHidden/>
          </w:rPr>
          <w:t>17</w:t>
        </w:r>
        <w:r>
          <w:rPr>
            <w:noProof/>
            <w:webHidden/>
          </w:rPr>
          <w:fldChar w:fldCharType="end"/>
        </w:r>
      </w:hyperlink>
    </w:p>
    <w:p w:rsidR="004F53E3" w:rsidRDefault="004F53E3" w14:paraId="0A0B6DE0" w14:textId="77777777">
      <w:pPr>
        <w:tabs>
          <w:tab w:val="right" w:leader="dot" w:pos="9026"/>
        </w:tabs>
        <w:spacing w:after="60"/>
        <w:ind w:left="360"/>
        <w:rPr>
          <w:noProof/>
        </w:rPr>
      </w:pPr>
      <w:hyperlink w:history="1" w:anchor="_Toc100001036">
        <w:r>
          <w:rPr>
            <w:rStyle w:val="Hyperlink"/>
            <w:noProof/>
            <w:color w:val="333333"/>
            <w:sz w:val="22"/>
            <w:szCs w:val="22"/>
          </w:rPr>
          <w:t>Verifying the Generated Output</w:t>
        </w:r>
        <w:r>
          <w:rPr>
            <w:noProof/>
            <w:webHidden/>
          </w:rPr>
          <w:tab/>
        </w:r>
        <w:r>
          <w:rPr>
            <w:noProof/>
            <w:webHidden/>
          </w:rPr>
          <w:fldChar w:fldCharType="begin"/>
        </w:r>
        <w:r>
          <w:rPr>
            <w:noProof/>
            <w:webHidden/>
          </w:rPr>
          <w:instrText xml:space="preserve"> PAGEREF _Toc100001036 \h </w:instrText>
        </w:r>
        <w:r>
          <w:rPr>
            <w:noProof/>
            <w:webHidden/>
          </w:rPr>
        </w:r>
        <w:r>
          <w:rPr>
            <w:noProof/>
            <w:webHidden/>
          </w:rPr>
          <w:fldChar w:fldCharType="separate"/>
        </w:r>
        <w:r>
          <w:rPr>
            <w:noProof/>
            <w:webHidden/>
          </w:rPr>
          <w:t>20</w:t>
        </w:r>
        <w:r>
          <w:rPr>
            <w:noProof/>
            <w:webHidden/>
          </w:rPr>
          <w:fldChar w:fldCharType="end"/>
        </w:r>
      </w:hyperlink>
    </w:p>
    <w:p w:rsidR="004F53E3" w:rsidRDefault="004F53E3" w14:paraId="7382D9F4" w14:textId="77777777">
      <w:pPr>
        <w:tabs>
          <w:tab w:val="right" w:leader="dot" w:pos="9026"/>
        </w:tabs>
        <w:spacing w:before="160" w:after="120"/>
        <w:rPr>
          <w:noProof/>
        </w:rPr>
      </w:pPr>
      <w:hyperlink w:history="1" w:anchor="_Toc100001037">
        <w:r>
          <w:rPr>
            <w:rStyle w:val="Hyperlink"/>
            <w:b/>
            <w:bCs/>
            <w:noProof/>
            <w:color w:val="333333"/>
            <w:sz w:val="22"/>
            <w:szCs w:val="22"/>
          </w:rPr>
          <w:t>JCL to PowerShell Conversion</w:t>
        </w:r>
        <w:r>
          <w:rPr>
            <w:noProof/>
            <w:webHidden/>
          </w:rPr>
          <w:tab/>
        </w:r>
        <w:r>
          <w:rPr>
            <w:noProof/>
            <w:webHidden/>
          </w:rPr>
          <w:fldChar w:fldCharType="begin"/>
        </w:r>
        <w:r>
          <w:rPr>
            <w:noProof/>
            <w:webHidden/>
          </w:rPr>
          <w:instrText xml:space="preserve"> PAGEREF _Toc100001037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7DF04C97" w14:textId="77777777">
      <w:pPr>
        <w:tabs>
          <w:tab w:val="right" w:leader="dot" w:pos="9026"/>
        </w:tabs>
        <w:spacing w:after="60"/>
        <w:ind w:left="360"/>
        <w:rPr>
          <w:noProof/>
        </w:rPr>
      </w:pPr>
      <w:hyperlink w:history="1" w:anchor="_Toc100001038">
        <w:r>
          <w:rPr>
            <w:rStyle w:val="Hyperlink"/>
            <w:noProof/>
            <w:color w:val="333333"/>
            <w:sz w:val="22"/>
            <w:szCs w:val="22"/>
          </w:rPr>
          <w:t>What This Conversion Does</w:t>
        </w:r>
        <w:r>
          <w:rPr>
            <w:noProof/>
            <w:webHidden/>
          </w:rPr>
          <w:tab/>
        </w:r>
        <w:r>
          <w:rPr>
            <w:noProof/>
            <w:webHidden/>
          </w:rPr>
          <w:fldChar w:fldCharType="begin"/>
        </w:r>
        <w:r>
          <w:rPr>
            <w:noProof/>
            <w:webHidden/>
          </w:rPr>
          <w:instrText xml:space="preserve"> PAGEREF _Toc100001038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06B72CE1" w14:textId="77777777">
      <w:pPr>
        <w:tabs>
          <w:tab w:val="right" w:leader="dot" w:pos="9026"/>
        </w:tabs>
        <w:spacing w:after="60"/>
        <w:ind w:left="360"/>
        <w:rPr>
          <w:noProof/>
        </w:rPr>
      </w:pPr>
      <w:hyperlink w:history="1" w:anchor="_Toc100001039">
        <w:r>
          <w:rPr>
            <w:rStyle w:val="Hyperlink"/>
            <w:noProof/>
            <w:color w:val="333333"/>
            <w:sz w:val="22"/>
            <w:szCs w:val="22"/>
          </w:rPr>
          <w:t>Prerequisites</w:t>
        </w:r>
        <w:r>
          <w:rPr>
            <w:noProof/>
            <w:webHidden/>
          </w:rPr>
          <w:tab/>
        </w:r>
        <w:r>
          <w:rPr>
            <w:noProof/>
            <w:webHidden/>
          </w:rPr>
          <w:fldChar w:fldCharType="begin"/>
        </w:r>
        <w:r>
          <w:rPr>
            <w:noProof/>
            <w:webHidden/>
          </w:rPr>
          <w:instrText xml:space="preserve"> PAGEREF _Toc100001039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3C415622" w14:textId="77777777">
      <w:pPr>
        <w:tabs>
          <w:tab w:val="right" w:leader="dot" w:pos="9026"/>
        </w:tabs>
        <w:spacing w:after="60"/>
        <w:ind w:left="360"/>
        <w:rPr>
          <w:noProof/>
        </w:rPr>
      </w:pPr>
      <w:hyperlink w:history="1" w:anchor="_Toc100001040">
        <w:r>
          <w:rPr>
            <w:rStyle w:val="Hyperlink"/>
            <w:noProof/>
            <w:color w:val="333333"/>
            <w:sz w:val="22"/>
            <w:szCs w:val="22"/>
          </w:rPr>
          <w:t>Folder Structure Overview</w:t>
        </w:r>
        <w:r>
          <w:rPr>
            <w:noProof/>
            <w:webHidden/>
          </w:rPr>
          <w:tab/>
        </w:r>
        <w:r>
          <w:rPr>
            <w:noProof/>
            <w:webHidden/>
          </w:rPr>
          <w:fldChar w:fldCharType="begin"/>
        </w:r>
        <w:r>
          <w:rPr>
            <w:noProof/>
            <w:webHidden/>
          </w:rPr>
          <w:instrText xml:space="preserve"> PAGEREF _Toc100001040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31921824" w14:textId="77777777">
      <w:pPr>
        <w:tabs>
          <w:tab w:val="right" w:leader="dot" w:pos="9026"/>
        </w:tabs>
        <w:spacing w:after="60"/>
        <w:ind w:left="360"/>
        <w:rPr>
          <w:noProof/>
        </w:rPr>
      </w:pPr>
      <w:hyperlink w:history="1" w:anchor="_Toc100001041">
        <w:r>
          <w:rPr>
            <w:rStyle w:val="Hyperlink"/>
            <w:noProof/>
            <w:color w:val="333333"/>
            <w:sz w:val="22"/>
            <w:szCs w:val="22"/>
          </w:rPr>
          <w:t>Running the Conversion</w:t>
        </w:r>
        <w:r>
          <w:rPr>
            <w:noProof/>
            <w:webHidden/>
          </w:rPr>
          <w:tab/>
        </w:r>
        <w:r>
          <w:rPr>
            <w:noProof/>
            <w:webHidden/>
          </w:rPr>
          <w:fldChar w:fldCharType="begin"/>
        </w:r>
        <w:r>
          <w:rPr>
            <w:noProof/>
            <w:webHidden/>
          </w:rPr>
          <w:instrText xml:space="preserve"> PAGEREF _Toc100001041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4CB4E2FC" w14:textId="77777777">
      <w:pPr>
        <w:tabs>
          <w:tab w:val="right" w:leader="dot" w:pos="9026"/>
        </w:tabs>
        <w:spacing w:after="60"/>
        <w:ind w:left="720"/>
        <w:rPr>
          <w:noProof/>
        </w:rPr>
      </w:pPr>
      <w:hyperlink w:history="1" w:anchor="_Toc100001042">
        <w:r>
          <w:rPr>
            <w:rStyle w:val="Hyperlink"/>
            <w:noProof/>
            <w:color w:val="595959"/>
            <w:sz w:val="20"/>
            <w:szCs w:val="20"/>
          </w:rPr>
          <w:t>Step 1: Open the Package</w:t>
        </w:r>
        <w:r>
          <w:rPr>
            <w:noProof/>
            <w:webHidden/>
          </w:rPr>
          <w:tab/>
        </w:r>
        <w:r>
          <w:rPr>
            <w:noProof/>
            <w:webHidden/>
          </w:rPr>
          <w:fldChar w:fldCharType="begin"/>
        </w:r>
        <w:r>
          <w:rPr>
            <w:noProof/>
            <w:webHidden/>
          </w:rPr>
          <w:instrText xml:space="preserve"> PAGEREF _Toc100001042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5274C971" w14:textId="77777777">
      <w:pPr>
        <w:tabs>
          <w:tab w:val="right" w:leader="dot" w:pos="9026"/>
        </w:tabs>
        <w:spacing w:after="60"/>
        <w:ind w:left="720"/>
        <w:rPr>
          <w:noProof/>
        </w:rPr>
      </w:pPr>
      <w:hyperlink w:history="1" w:anchor="_Toc100001043">
        <w:r>
          <w:rPr>
            <w:rStyle w:val="Hyperlink"/>
            <w:noProof/>
            <w:color w:val="595959"/>
            <w:sz w:val="20"/>
            <w:szCs w:val="20"/>
          </w:rPr>
          <w:t>Step 2: Verify the Source Files</w:t>
        </w:r>
        <w:r>
          <w:rPr>
            <w:noProof/>
            <w:webHidden/>
          </w:rPr>
          <w:tab/>
        </w:r>
        <w:r>
          <w:rPr>
            <w:noProof/>
            <w:webHidden/>
          </w:rPr>
          <w:fldChar w:fldCharType="begin"/>
        </w:r>
        <w:r>
          <w:rPr>
            <w:noProof/>
            <w:webHidden/>
          </w:rPr>
          <w:instrText xml:space="preserve"> PAGEREF _Toc100001043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6560E378" w14:textId="77777777">
      <w:pPr>
        <w:tabs>
          <w:tab w:val="right" w:leader="dot" w:pos="9026"/>
        </w:tabs>
        <w:spacing w:after="60"/>
        <w:ind w:left="720"/>
        <w:rPr>
          <w:noProof/>
        </w:rPr>
      </w:pPr>
      <w:hyperlink w:history="1" w:anchor="_Toc100001044">
        <w:r>
          <w:rPr>
            <w:rStyle w:val="Hyperlink"/>
            <w:noProof/>
            <w:color w:val="595959"/>
            <w:sz w:val="20"/>
            <w:szCs w:val="20"/>
          </w:rPr>
          <w:t>Step 3: Verify the Conversion Files</w:t>
        </w:r>
        <w:r>
          <w:rPr>
            <w:noProof/>
            <w:webHidden/>
          </w:rPr>
          <w:tab/>
        </w:r>
        <w:r>
          <w:rPr>
            <w:noProof/>
            <w:webHidden/>
          </w:rPr>
          <w:fldChar w:fldCharType="begin"/>
        </w:r>
        <w:r>
          <w:rPr>
            <w:noProof/>
            <w:webHidden/>
          </w:rPr>
          <w:instrText xml:space="preserve"> PAGEREF _Toc100001044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51035041" w14:textId="77777777">
      <w:pPr>
        <w:tabs>
          <w:tab w:val="right" w:leader="dot" w:pos="9026"/>
        </w:tabs>
        <w:spacing w:after="60"/>
        <w:ind w:left="720"/>
        <w:rPr>
          <w:noProof/>
        </w:rPr>
      </w:pPr>
      <w:hyperlink w:history="1" w:anchor="_Toc100001045">
        <w:r>
          <w:rPr>
            <w:rStyle w:val="Hyperlink"/>
            <w:noProof/>
            <w:color w:val="595959"/>
            <w:sz w:val="20"/>
            <w:szCs w:val="20"/>
          </w:rPr>
          <w:t>Step 3a: Configure Convert.bat</w:t>
        </w:r>
        <w:r>
          <w:rPr>
            <w:noProof/>
            <w:webHidden/>
          </w:rPr>
          <w:tab/>
        </w:r>
        <w:r>
          <w:rPr>
            <w:noProof/>
            <w:webHidden/>
          </w:rPr>
          <w:fldChar w:fldCharType="begin"/>
        </w:r>
        <w:r>
          <w:rPr>
            <w:noProof/>
            <w:webHidden/>
          </w:rPr>
          <w:instrText xml:space="preserve"> PAGEREF _Toc100001045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072AA967" w14:textId="77777777">
      <w:pPr>
        <w:tabs>
          <w:tab w:val="right" w:leader="dot" w:pos="9026"/>
        </w:tabs>
        <w:spacing w:after="60"/>
        <w:ind w:left="720"/>
        <w:rPr>
          <w:noProof/>
        </w:rPr>
      </w:pPr>
      <w:hyperlink w:history="1" w:anchor="_Toc100001046">
        <w:r>
          <w:rPr>
            <w:rStyle w:val="Hyperlink"/>
            <w:noProof/>
            <w:color w:val="595959"/>
            <w:sz w:val="20"/>
            <w:szCs w:val="20"/>
          </w:rPr>
          <w:t>Step 3b: Verify the XML Configuration</w:t>
        </w:r>
        <w:r>
          <w:rPr>
            <w:noProof/>
            <w:webHidden/>
          </w:rPr>
          <w:tab/>
        </w:r>
        <w:r>
          <w:rPr>
            <w:noProof/>
            <w:webHidden/>
          </w:rPr>
          <w:fldChar w:fldCharType="begin"/>
        </w:r>
        <w:r>
          <w:rPr>
            <w:noProof/>
            <w:webHidden/>
          </w:rPr>
          <w:instrText xml:space="preserve"> PAGEREF _Toc100001046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0AB19B74" w14:textId="77777777">
      <w:pPr>
        <w:tabs>
          <w:tab w:val="right" w:leader="dot" w:pos="9026"/>
        </w:tabs>
        <w:spacing w:after="60"/>
        <w:ind w:left="720"/>
        <w:rPr>
          <w:noProof/>
        </w:rPr>
      </w:pPr>
      <w:hyperlink w:history="1" w:anchor="_Toc100001047">
        <w:r>
          <w:rPr>
            <w:rStyle w:val="Hyperlink"/>
            <w:noProof/>
            <w:color w:val="595959"/>
            <w:sz w:val="20"/>
            <w:szCs w:val="20"/>
          </w:rPr>
          <w:t>Step 4: Start the Conversion</w:t>
        </w:r>
        <w:r>
          <w:rPr>
            <w:noProof/>
            <w:webHidden/>
          </w:rPr>
          <w:tab/>
        </w:r>
        <w:r>
          <w:rPr>
            <w:noProof/>
            <w:webHidden/>
          </w:rPr>
          <w:fldChar w:fldCharType="begin"/>
        </w:r>
        <w:r>
          <w:rPr>
            <w:noProof/>
            <w:webHidden/>
          </w:rPr>
          <w:instrText xml:space="preserve"> PAGEREF _Toc100001047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5AA56C1C" w14:textId="77777777">
      <w:pPr>
        <w:tabs>
          <w:tab w:val="right" w:leader="dot" w:pos="9026"/>
        </w:tabs>
        <w:spacing w:after="60"/>
        <w:ind w:left="720"/>
        <w:rPr>
          <w:noProof/>
        </w:rPr>
      </w:pPr>
      <w:hyperlink w:history="1" w:anchor="_Toc100001048">
        <w:r>
          <w:rPr>
            <w:rStyle w:val="Hyperlink"/>
            <w:noProof/>
            <w:color w:val="595959"/>
            <w:sz w:val="20"/>
            <w:szCs w:val="20"/>
          </w:rPr>
          <w:t>Step 5: Wait for Completion</w:t>
        </w:r>
        <w:r>
          <w:rPr>
            <w:noProof/>
            <w:webHidden/>
          </w:rPr>
          <w:tab/>
        </w:r>
        <w:r>
          <w:rPr>
            <w:noProof/>
            <w:webHidden/>
          </w:rPr>
          <w:fldChar w:fldCharType="begin"/>
        </w:r>
        <w:r>
          <w:rPr>
            <w:noProof/>
            <w:webHidden/>
          </w:rPr>
          <w:instrText xml:space="preserve"> PAGEREF _Toc100001048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17314624" w14:textId="77777777">
      <w:pPr>
        <w:tabs>
          <w:tab w:val="right" w:leader="dot" w:pos="9026"/>
        </w:tabs>
        <w:spacing w:after="60"/>
        <w:ind w:left="720"/>
        <w:rPr>
          <w:noProof/>
        </w:rPr>
      </w:pPr>
      <w:hyperlink w:history="1" w:anchor="_Toc100001049">
        <w:r>
          <w:rPr>
            <w:rStyle w:val="Hyperlink"/>
            <w:noProof/>
            <w:color w:val="595959"/>
            <w:sz w:val="20"/>
            <w:szCs w:val="20"/>
          </w:rPr>
          <w:t>Step 6: Verify the Generated Target Folder</w:t>
        </w:r>
        <w:r>
          <w:rPr>
            <w:noProof/>
            <w:webHidden/>
          </w:rPr>
          <w:tab/>
        </w:r>
        <w:r>
          <w:rPr>
            <w:noProof/>
            <w:webHidden/>
          </w:rPr>
          <w:fldChar w:fldCharType="begin"/>
        </w:r>
        <w:r>
          <w:rPr>
            <w:noProof/>
            <w:webHidden/>
          </w:rPr>
          <w:instrText xml:space="preserve"> PAGEREF _Toc100001049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585C8FFE" w14:textId="77777777">
      <w:pPr>
        <w:tabs>
          <w:tab w:val="right" w:leader="dot" w:pos="9026"/>
        </w:tabs>
        <w:spacing w:after="60"/>
        <w:ind w:left="720"/>
        <w:rPr>
          <w:noProof/>
        </w:rPr>
      </w:pPr>
      <w:hyperlink w:history="1" w:anchor="_Toc100001050">
        <w:r>
          <w:rPr>
            <w:rStyle w:val="Hyperlink"/>
            <w:noProof/>
            <w:color w:val="595959"/>
            <w:sz w:val="20"/>
            <w:szCs w:val="20"/>
          </w:rPr>
          <w:t>Step 7: Verify the Generated PowerShell Files</w:t>
        </w:r>
        <w:r>
          <w:rPr>
            <w:noProof/>
            <w:webHidden/>
          </w:rPr>
          <w:tab/>
        </w:r>
        <w:r>
          <w:rPr>
            <w:noProof/>
            <w:webHidden/>
          </w:rPr>
          <w:fldChar w:fldCharType="begin"/>
        </w:r>
        <w:r>
          <w:rPr>
            <w:noProof/>
            <w:webHidden/>
          </w:rPr>
          <w:instrText xml:space="preserve"> PAGEREF _Toc100001050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720CF6F6" w14:textId="77777777">
      <w:pPr>
        <w:tabs>
          <w:tab w:val="right" w:leader="dot" w:pos="9026"/>
        </w:tabs>
        <w:spacing w:after="60"/>
        <w:ind w:left="720"/>
        <w:rPr>
          <w:noProof/>
        </w:rPr>
      </w:pPr>
      <w:hyperlink w:history="1" w:anchor="_Toc100001051">
        <w:r>
          <w:rPr>
            <w:rStyle w:val="Hyperlink"/>
            <w:noProof/>
            <w:color w:val="595959"/>
            <w:sz w:val="20"/>
            <w:szCs w:val="20"/>
          </w:rPr>
          <w:t>Step 8: Review the Generated Code</w:t>
        </w:r>
        <w:r>
          <w:rPr>
            <w:noProof/>
            <w:webHidden/>
          </w:rPr>
          <w:tab/>
        </w:r>
        <w:r>
          <w:rPr>
            <w:noProof/>
            <w:webHidden/>
          </w:rPr>
          <w:fldChar w:fldCharType="begin"/>
        </w:r>
        <w:r>
          <w:rPr>
            <w:noProof/>
            <w:webHidden/>
          </w:rPr>
          <w:instrText xml:space="preserve"> PAGEREF _Toc100001051 \h </w:instrText>
        </w:r>
        <w:r>
          <w:rPr>
            <w:noProof/>
            <w:webHidden/>
          </w:rPr>
        </w:r>
        <w:r>
          <w:rPr>
            <w:noProof/>
            <w:webHidden/>
          </w:rPr>
          <w:fldChar w:fldCharType="separate"/>
        </w:r>
        <w:r>
          <w:rPr>
            <w:noProof/>
            <w:webHidden/>
          </w:rPr>
          <w:t>23</w:t>
        </w:r>
        <w:r>
          <w:rPr>
            <w:noProof/>
            <w:webHidden/>
          </w:rPr>
          <w:fldChar w:fldCharType="end"/>
        </w:r>
      </w:hyperlink>
    </w:p>
    <w:p w:rsidR="004F53E3" w:rsidRDefault="004F53E3" w14:paraId="766B2696" w14:textId="77777777">
      <w:pPr>
        <w:tabs>
          <w:tab w:val="right" w:leader="dot" w:pos="9026"/>
        </w:tabs>
        <w:spacing w:after="60"/>
        <w:ind w:left="360"/>
        <w:rPr>
          <w:noProof/>
        </w:rPr>
      </w:pPr>
      <w:hyperlink w:history="1" w:anchor="_Toc100001052">
        <w:r>
          <w:rPr>
            <w:rStyle w:val="Hyperlink"/>
            <w:noProof/>
            <w:color w:val="333333"/>
            <w:sz w:val="22"/>
            <w:szCs w:val="22"/>
          </w:rPr>
          <w:t>Expected Conversion Output</w:t>
        </w:r>
        <w:r>
          <w:rPr>
            <w:noProof/>
            <w:webHidden/>
          </w:rPr>
          <w:tab/>
        </w:r>
        <w:r>
          <w:rPr>
            <w:noProof/>
            <w:webHidden/>
          </w:rPr>
          <w:fldChar w:fldCharType="begin"/>
        </w:r>
        <w:r>
          <w:rPr>
            <w:noProof/>
            <w:webHidden/>
          </w:rPr>
          <w:instrText xml:space="preserve"> PAGEREF _Toc100001052 \h </w:instrText>
        </w:r>
        <w:r>
          <w:rPr>
            <w:noProof/>
            <w:webHidden/>
          </w:rPr>
        </w:r>
        <w:r>
          <w:rPr>
            <w:noProof/>
            <w:webHidden/>
          </w:rPr>
          <w:fldChar w:fldCharType="separate"/>
        </w:r>
        <w:r>
          <w:rPr>
            <w:noProof/>
            <w:webHidden/>
          </w:rPr>
          <w:t>27</w:t>
        </w:r>
        <w:r>
          <w:rPr>
            <w:noProof/>
            <w:webHidden/>
          </w:rPr>
          <w:fldChar w:fldCharType="end"/>
        </w:r>
      </w:hyperlink>
    </w:p>
    <w:p w:rsidR="004F53E3" w:rsidRDefault="004F53E3" w14:paraId="07B44600" w14:textId="77777777">
      <w:pPr>
        <w:tabs>
          <w:tab w:val="right" w:leader="dot" w:pos="9026"/>
        </w:tabs>
        <w:spacing w:after="60"/>
        <w:ind w:left="360"/>
        <w:rPr>
          <w:noProof/>
        </w:rPr>
      </w:pPr>
      <w:hyperlink w:history="1" w:anchor="_Toc100001053">
        <w:r>
          <w:rPr>
            <w:rStyle w:val="Hyperlink"/>
            <w:noProof/>
            <w:color w:val="333333"/>
            <w:sz w:val="22"/>
            <w:szCs w:val="22"/>
          </w:rPr>
          <w:t>Validation Checklist</w:t>
        </w:r>
        <w:r>
          <w:rPr>
            <w:noProof/>
            <w:webHidden/>
          </w:rPr>
          <w:tab/>
        </w:r>
        <w:r>
          <w:rPr>
            <w:noProof/>
            <w:webHidden/>
          </w:rPr>
          <w:fldChar w:fldCharType="begin"/>
        </w:r>
        <w:r>
          <w:rPr>
            <w:noProof/>
            <w:webHidden/>
          </w:rPr>
          <w:instrText xml:space="preserve"> PAGEREF _Toc100001053 \h </w:instrText>
        </w:r>
        <w:r>
          <w:rPr>
            <w:noProof/>
            <w:webHidden/>
          </w:rPr>
        </w:r>
        <w:r>
          <w:rPr>
            <w:noProof/>
            <w:webHidden/>
          </w:rPr>
          <w:fldChar w:fldCharType="separate"/>
        </w:r>
        <w:r>
          <w:rPr>
            <w:noProof/>
            <w:webHidden/>
          </w:rPr>
          <w:t>28</w:t>
        </w:r>
        <w:r>
          <w:rPr>
            <w:noProof/>
            <w:webHidden/>
          </w:rPr>
          <w:fldChar w:fldCharType="end"/>
        </w:r>
      </w:hyperlink>
    </w:p>
    <w:p w:rsidR="004F53E3" w:rsidRDefault="004F53E3" w14:paraId="29EE2B11" w14:textId="77777777">
      <w:pPr>
        <w:tabs>
          <w:tab w:val="right" w:leader="dot" w:pos="9026"/>
        </w:tabs>
        <w:spacing w:after="60"/>
        <w:ind w:left="360"/>
        <w:rPr>
          <w:noProof/>
        </w:rPr>
      </w:pPr>
      <w:hyperlink w:history="1" w:anchor="_Toc100001054">
        <w:r>
          <w:rPr>
            <w:rStyle w:val="Hyperlink"/>
            <w:noProof/>
            <w:color w:val="333333"/>
            <w:sz w:val="22"/>
            <w:szCs w:val="22"/>
          </w:rPr>
          <w:t>Important Notes</w:t>
        </w:r>
        <w:r>
          <w:rPr>
            <w:noProof/>
            <w:webHidden/>
          </w:rPr>
          <w:tab/>
        </w:r>
        <w:r>
          <w:rPr>
            <w:noProof/>
            <w:webHidden/>
          </w:rPr>
          <w:fldChar w:fldCharType="begin"/>
        </w:r>
        <w:r>
          <w:rPr>
            <w:noProof/>
            <w:webHidden/>
          </w:rPr>
          <w:instrText xml:space="preserve"> PAGEREF _Toc100001054 \h </w:instrText>
        </w:r>
        <w:r>
          <w:rPr>
            <w:noProof/>
            <w:webHidden/>
          </w:rPr>
        </w:r>
        <w:r>
          <w:rPr>
            <w:noProof/>
            <w:webHidden/>
          </w:rPr>
          <w:fldChar w:fldCharType="separate"/>
        </w:r>
        <w:r>
          <w:rPr>
            <w:noProof/>
            <w:webHidden/>
          </w:rPr>
          <w:t>29</w:t>
        </w:r>
        <w:r>
          <w:rPr>
            <w:noProof/>
            <w:webHidden/>
          </w:rPr>
          <w:fldChar w:fldCharType="end"/>
        </w:r>
      </w:hyperlink>
    </w:p>
    <w:p w:rsidR="004F53E3" w:rsidRDefault="004F53E3" w14:paraId="30F70671" w14:textId="77777777">
      <w:pPr>
        <w:tabs>
          <w:tab w:val="right" w:leader="dot" w:pos="9026"/>
        </w:tabs>
        <w:spacing w:after="60"/>
        <w:ind w:left="360"/>
        <w:rPr>
          <w:noProof/>
        </w:rPr>
      </w:pPr>
      <w:hyperlink w:history="1" w:anchor="_Toc100001055">
        <w:r>
          <w:rPr>
            <w:rStyle w:val="Hyperlink"/>
            <w:noProof/>
            <w:color w:val="333333"/>
            <w:sz w:val="22"/>
            <w:szCs w:val="22"/>
          </w:rPr>
          <w:t>Quick Start Summary</w:t>
        </w:r>
        <w:r>
          <w:rPr>
            <w:noProof/>
            <w:webHidden/>
          </w:rPr>
          <w:tab/>
        </w:r>
        <w:r>
          <w:rPr>
            <w:noProof/>
            <w:webHidden/>
          </w:rPr>
          <w:fldChar w:fldCharType="begin"/>
        </w:r>
        <w:r>
          <w:rPr>
            <w:noProof/>
            <w:webHidden/>
          </w:rPr>
          <w:instrText xml:space="preserve"> PAGEREF _Toc100001055 \h </w:instrText>
        </w:r>
        <w:r>
          <w:rPr>
            <w:noProof/>
            <w:webHidden/>
          </w:rPr>
        </w:r>
        <w:r>
          <w:rPr>
            <w:noProof/>
            <w:webHidden/>
          </w:rPr>
          <w:fldChar w:fldCharType="separate"/>
        </w:r>
        <w:r>
          <w:rPr>
            <w:noProof/>
            <w:webHidden/>
          </w:rPr>
          <w:t>29</w:t>
        </w:r>
        <w:r>
          <w:rPr>
            <w:noProof/>
            <w:webHidden/>
          </w:rPr>
          <w:fldChar w:fldCharType="end"/>
        </w:r>
      </w:hyperlink>
    </w:p>
    <w:p w:rsidR="004F53E3" w:rsidRDefault="004F53E3" w14:paraId="0FBED9AC" w14:textId="77777777">
      <w:pPr>
        <w:tabs>
          <w:tab w:val="right" w:leader="dot" w:pos="9026"/>
        </w:tabs>
        <w:spacing w:before="160" w:after="120"/>
        <w:rPr>
          <w:noProof/>
        </w:rPr>
      </w:pPr>
      <w:hyperlink w:history="1" w:anchor="_Toc100001056">
        <w:r>
          <w:rPr>
            <w:rStyle w:val="Hyperlink"/>
            <w:b/>
            <w:bCs/>
            <w:noProof/>
            <w:color w:val="333333"/>
            <w:sz w:val="22"/>
            <w:szCs w:val="22"/>
          </w:rPr>
          <w:t>PROCLIB to PowerShell Conversion</w:t>
        </w:r>
        <w:r>
          <w:rPr>
            <w:noProof/>
            <w:webHidden/>
          </w:rPr>
          <w:tab/>
        </w:r>
        <w:r>
          <w:rPr>
            <w:noProof/>
            <w:webHidden/>
          </w:rPr>
          <w:fldChar w:fldCharType="begin"/>
        </w:r>
        <w:r>
          <w:rPr>
            <w:noProof/>
            <w:webHidden/>
          </w:rPr>
          <w:instrText xml:space="preserve"> PAGEREF _Toc100001056 \h </w:instrText>
        </w:r>
        <w:r>
          <w:rPr>
            <w:noProof/>
            <w:webHidden/>
          </w:rPr>
        </w:r>
        <w:r>
          <w:rPr>
            <w:noProof/>
            <w:webHidden/>
          </w:rPr>
          <w:fldChar w:fldCharType="separate"/>
        </w:r>
        <w:r>
          <w:rPr>
            <w:noProof/>
            <w:webHidden/>
          </w:rPr>
          <w:t>30</w:t>
        </w:r>
        <w:r>
          <w:rPr>
            <w:noProof/>
            <w:webHidden/>
          </w:rPr>
          <w:fldChar w:fldCharType="end"/>
        </w:r>
      </w:hyperlink>
    </w:p>
    <w:p w:rsidR="004F53E3" w:rsidRDefault="004F53E3" w14:paraId="27B14CF0" w14:textId="77777777">
      <w:pPr>
        <w:tabs>
          <w:tab w:val="right" w:leader="dot" w:pos="9026"/>
        </w:tabs>
        <w:spacing w:after="60"/>
        <w:ind w:left="360"/>
        <w:rPr>
          <w:noProof/>
        </w:rPr>
      </w:pPr>
      <w:hyperlink w:history="1" w:anchor="_Toc100001057">
        <w:r>
          <w:rPr>
            <w:rStyle w:val="Hyperlink"/>
            <w:noProof/>
            <w:color w:val="333333"/>
            <w:sz w:val="22"/>
            <w:szCs w:val="22"/>
          </w:rPr>
          <w:t>Overview</w:t>
        </w:r>
        <w:r>
          <w:rPr>
            <w:noProof/>
            <w:webHidden/>
          </w:rPr>
          <w:tab/>
        </w:r>
        <w:r>
          <w:rPr>
            <w:noProof/>
            <w:webHidden/>
          </w:rPr>
          <w:fldChar w:fldCharType="begin"/>
        </w:r>
        <w:r>
          <w:rPr>
            <w:noProof/>
            <w:webHidden/>
          </w:rPr>
          <w:instrText xml:space="preserve"> PAGEREF _Toc100001057 \h </w:instrText>
        </w:r>
        <w:r>
          <w:rPr>
            <w:noProof/>
            <w:webHidden/>
          </w:rPr>
        </w:r>
        <w:r>
          <w:rPr>
            <w:noProof/>
            <w:webHidden/>
          </w:rPr>
          <w:fldChar w:fldCharType="separate"/>
        </w:r>
        <w:r>
          <w:rPr>
            <w:noProof/>
            <w:webHidden/>
          </w:rPr>
          <w:t>30</w:t>
        </w:r>
        <w:r>
          <w:rPr>
            <w:noProof/>
            <w:webHidden/>
          </w:rPr>
          <w:fldChar w:fldCharType="end"/>
        </w:r>
      </w:hyperlink>
    </w:p>
    <w:p w:rsidR="004F53E3" w:rsidRDefault="004F53E3" w14:paraId="57E16888" w14:textId="77777777">
      <w:pPr>
        <w:tabs>
          <w:tab w:val="right" w:leader="dot" w:pos="9026"/>
        </w:tabs>
        <w:spacing w:after="60"/>
        <w:ind w:left="360"/>
        <w:rPr>
          <w:noProof/>
        </w:rPr>
      </w:pPr>
      <w:hyperlink w:history="1" w:anchor="_Toc100001058">
        <w:r>
          <w:rPr>
            <w:rStyle w:val="Hyperlink"/>
            <w:noProof/>
            <w:color w:val="333333"/>
            <w:sz w:val="22"/>
            <w:szCs w:val="22"/>
          </w:rPr>
          <w:t>Conversion Procedure</w:t>
        </w:r>
        <w:r>
          <w:rPr>
            <w:noProof/>
            <w:webHidden/>
          </w:rPr>
          <w:tab/>
        </w:r>
        <w:r>
          <w:rPr>
            <w:noProof/>
            <w:webHidden/>
          </w:rPr>
          <w:fldChar w:fldCharType="begin"/>
        </w:r>
        <w:r>
          <w:rPr>
            <w:noProof/>
            <w:webHidden/>
          </w:rPr>
          <w:instrText xml:space="preserve"> PAGEREF _Toc100001058 \h </w:instrText>
        </w:r>
        <w:r>
          <w:rPr>
            <w:noProof/>
            <w:webHidden/>
          </w:rPr>
        </w:r>
        <w:r>
          <w:rPr>
            <w:noProof/>
            <w:webHidden/>
          </w:rPr>
          <w:fldChar w:fldCharType="separate"/>
        </w:r>
        <w:r>
          <w:rPr>
            <w:noProof/>
            <w:webHidden/>
          </w:rPr>
          <w:t>31</w:t>
        </w:r>
        <w:r>
          <w:rPr>
            <w:noProof/>
            <w:webHidden/>
          </w:rPr>
          <w:fldChar w:fldCharType="end"/>
        </w:r>
      </w:hyperlink>
    </w:p>
    <w:p w:rsidR="004F53E3" w:rsidRDefault="004F53E3" w14:paraId="7D73FEF9" w14:textId="77777777">
      <w:pPr>
        <w:tabs>
          <w:tab w:val="right" w:leader="dot" w:pos="9026"/>
        </w:tabs>
        <w:spacing w:after="60"/>
        <w:ind w:left="720"/>
        <w:rPr>
          <w:noProof/>
        </w:rPr>
      </w:pPr>
      <w:hyperlink w:history="1" w:anchor="_Toc100001059">
        <w:r>
          <w:rPr>
            <w:rStyle w:val="Hyperlink"/>
            <w:noProof/>
            <w:color w:val="595959"/>
            <w:sz w:val="20"/>
            <w:szCs w:val="20"/>
          </w:rPr>
          <w:t>Step 1: Extract the Package</w:t>
        </w:r>
        <w:r>
          <w:rPr>
            <w:noProof/>
            <w:webHidden/>
          </w:rPr>
          <w:tab/>
        </w:r>
        <w:r>
          <w:rPr>
            <w:noProof/>
            <w:webHidden/>
          </w:rPr>
          <w:fldChar w:fldCharType="begin"/>
        </w:r>
        <w:r>
          <w:rPr>
            <w:noProof/>
            <w:webHidden/>
          </w:rPr>
          <w:instrText xml:space="preserve"> PAGEREF _Toc100001059 \h </w:instrText>
        </w:r>
        <w:r>
          <w:rPr>
            <w:noProof/>
            <w:webHidden/>
          </w:rPr>
        </w:r>
        <w:r>
          <w:rPr>
            <w:noProof/>
            <w:webHidden/>
          </w:rPr>
          <w:fldChar w:fldCharType="separate"/>
        </w:r>
        <w:r>
          <w:rPr>
            <w:noProof/>
            <w:webHidden/>
          </w:rPr>
          <w:t>31</w:t>
        </w:r>
        <w:r>
          <w:rPr>
            <w:noProof/>
            <w:webHidden/>
          </w:rPr>
          <w:fldChar w:fldCharType="end"/>
        </w:r>
      </w:hyperlink>
    </w:p>
    <w:p w:rsidR="004F53E3" w:rsidRDefault="004F53E3" w14:paraId="660980EE" w14:textId="77777777">
      <w:pPr>
        <w:tabs>
          <w:tab w:val="right" w:leader="dot" w:pos="9026"/>
        </w:tabs>
        <w:spacing w:after="60"/>
        <w:ind w:left="720"/>
        <w:rPr>
          <w:noProof/>
        </w:rPr>
      </w:pPr>
      <w:hyperlink w:history="1" w:anchor="_Toc100001060">
        <w:r>
          <w:rPr>
            <w:rStyle w:val="Hyperlink"/>
            <w:noProof/>
            <w:color w:val="595959"/>
            <w:sz w:val="20"/>
            <w:szCs w:val="20"/>
          </w:rPr>
          <w:t>Step 2: Verify the Source Files</w:t>
        </w:r>
        <w:r>
          <w:rPr>
            <w:noProof/>
            <w:webHidden/>
          </w:rPr>
          <w:tab/>
        </w:r>
        <w:r>
          <w:rPr>
            <w:noProof/>
            <w:webHidden/>
          </w:rPr>
          <w:fldChar w:fldCharType="begin"/>
        </w:r>
        <w:r>
          <w:rPr>
            <w:noProof/>
            <w:webHidden/>
          </w:rPr>
          <w:instrText xml:space="preserve"> PAGEREF _Toc100001060 \h </w:instrText>
        </w:r>
        <w:r>
          <w:rPr>
            <w:noProof/>
            <w:webHidden/>
          </w:rPr>
        </w:r>
        <w:r>
          <w:rPr>
            <w:noProof/>
            <w:webHidden/>
          </w:rPr>
          <w:fldChar w:fldCharType="separate"/>
        </w:r>
        <w:r>
          <w:rPr>
            <w:noProof/>
            <w:webHidden/>
          </w:rPr>
          <w:t>31</w:t>
        </w:r>
        <w:r>
          <w:rPr>
            <w:noProof/>
            <w:webHidden/>
          </w:rPr>
          <w:fldChar w:fldCharType="end"/>
        </w:r>
      </w:hyperlink>
    </w:p>
    <w:p w:rsidR="004F53E3" w:rsidRDefault="004F53E3" w14:paraId="15A408A6" w14:textId="77777777">
      <w:pPr>
        <w:tabs>
          <w:tab w:val="right" w:leader="dot" w:pos="9026"/>
        </w:tabs>
        <w:spacing w:after="60"/>
        <w:ind w:left="720"/>
        <w:rPr>
          <w:noProof/>
        </w:rPr>
      </w:pPr>
      <w:hyperlink w:history="1" w:anchor="_Toc100001061">
        <w:r>
          <w:rPr>
            <w:rStyle w:val="Hyperlink"/>
            <w:noProof/>
            <w:color w:val="595959"/>
            <w:sz w:val="20"/>
            <w:szCs w:val="20"/>
          </w:rPr>
          <w:t>Step 3: Verify the Configuration File</w:t>
        </w:r>
        <w:r>
          <w:rPr>
            <w:noProof/>
            <w:webHidden/>
          </w:rPr>
          <w:tab/>
        </w:r>
        <w:r>
          <w:rPr>
            <w:noProof/>
            <w:webHidden/>
          </w:rPr>
          <w:fldChar w:fldCharType="begin"/>
        </w:r>
        <w:r>
          <w:rPr>
            <w:noProof/>
            <w:webHidden/>
          </w:rPr>
          <w:instrText xml:space="preserve"> PAGEREF _Toc100001061 \h </w:instrText>
        </w:r>
        <w:r>
          <w:rPr>
            <w:noProof/>
            <w:webHidden/>
          </w:rPr>
        </w:r>
        <w:r>
          <w:rPr>
            <w:noProof/>
            <w:webHidden/>
          </w:rPr>
          <w:fldChar w:fldCharType="separate"/>
        </w:r>
        <w:r>
          <w:rPr>
            <w:noProof/>
            <w:webHidden/>
          </w:rPr>
          <w:t>31</w:t>
        </w:r>
        <w:r>
          <w:rPr>
            <w:noProof/>
            <w:webHidden/>
          </w:rPr>
          <w:fldChar w:fldCharType="end"/>
        </w:r>
      </w:hyperlink>
    </w:p>
    <w:p w:rsidR="004F53E3" w:rsidRDefault="004F53E3" w14:paraId="50EC8825" w14:textId="77777777">
      <w:pPr>
        <w:tabs>
          <w:tab w:val="right" w:leader="dot" w:pos="9026"/>
        </w:tabs>
        <w:spacing w:after="60"/>
        <w:ind w:left="720"/>
        <w:rPr>
          <w:noProof/>
        </w:rPr>
      </w:pPr>
      <w:hyperlink w:history="1" w:anchor="_Toc100001062">
        <w:r>
          <w:rPr>
            <w:rStyle w:val="Hyperlink"/>
            <w:noProof/>
            <w:color w:val="595959"/>
            <w:sz w:val="20"/>
            <w:szCs w:val="20"/>
          </w:rPr>
          <w:t>Step 4: Enable the Configuration</w:t>
        </w:r>
        <w:r>
          <w:rPr>
            <w:noProof/>
            <w:webHidden/>
          </w:rPr>
          <w:tab/>
        </w:r>
        <w:r>
          <w:rPr>
            <w:noProof/>
            <w:webHidden/>
          </w:rPr>
          <w:fldChar w:fldCharType="begin"/>
        </w:r>
        <w:r>
          <w:rPr>
            <w:noProof/>
            <w:webHidden/>
          </w:rPr>
          <w:instrText xml:space="preserve"> PAGEREF _Toc100001062 \h </w:instrText>
        </w:r>
        <w:r>
          <w:rPr>
            <w:noProof/>
            <w:webHidden/>
          </w:rPr>
        </w:r>
        <w:r>
          <w:rPr>
            <w:noProof/>
            <w:webHidden/>
          </w:rPr>
          <w:fldChar w:fldCharType="separate"/>
        </w:r>
        <w:r>
          <w:rPr>
            <w:noProof/>
            <w:webHidden/>
          </w:rPr>
          <w:t>31</w:t>
        </w:r>
        <w:r>
          <w:rPr>
            <w:noProof/>
            <w:webHidden/>
          </w:rPr>
          <w:fldChar w:fldCharType="end"/>
        </w:r>
      </w:hyperlink>
    </w:p>
    <w:p w:rsidR="004F53E3" w:rsidRDefault="004F53E3" w14:paraId="1D2FC3FE" w14:textId="77777777">
      <w:pPr>
        <w:tabs>
          <w:tab w:val="right" w:leader="dot" w:pos="9026"/>
        </w:tabs>
        <w:spacing w:after="60"/>
        <w:ind w:left="720"/>
        <w:rPr>
          <w:noProof/>
        </w:rPr>
      </w:pPr>
      <w:hyperlink w:history="1" w:anchor="_Toc100001063">
        <w:r>
          <w:rPr>
            <w:rStyle w:val="Hyperlink"/>
            <w:noProof/>
            <w:color w:val="595959"/>
            <w:sz w:val="20"/>
            <w:szCs w:val="20"/>
          </w:rPr>
          <w:t>Step 5: Run the Conversion</w:t>
        </w:r>
        <w:r>
          <w:rPr>
            <w:noProof/>
            <w:webHidden/>
          </w:rPr>
          <w:tab/>
        </w:r>
        <w:r>
          <w:rPr>
            <w:noProof/>
            <w:webHidden/>
          </w:rPr>
          <w:fldChar w:fldCharType="begin"/>
        </w:r>
        <w:r>
          <w:rPr>
            <w:noProof/>
            <w:webHidden/>
          </w:rPr>
          <w:instrText xml:space="preserve"> PAGEREF _Toc100001063 \h </w:instrText>
        </w:r>
        <w:r>
          <w:rPr>
            <w:noProof/>
            <w:webHidden/>
          </w:rPr>
        </w:r>
        <w:r>
          <w:rPr>
            <w:noProof/>
            <w:webHidden/>
          </w:rPr>
          <w:fldChar w:fldCharType="separate"/>
        </w:r>
        <w:r>
          <w:rPr>
            <w:noProof/>
            <w:webHidden/>
          </w:rPr>
          <w:t>31</w:t>
        </w:r>
        <w:r>
          <w:rPr>
            <w:noProof/>
            <w:webHidden/>
          </w:rPr>
          <w:fldChar w:fldCharType="end"/>
        </w:r>
      </w:hyperlink>
    </w:p>
    <w:p w:rsidR="004F53E3" w:rsidRDefault="004F53E3" w14:paraId="4C7EA4DD" w14:textId="77777777">
      <w:pPr>
        <w:tabs>
          <w:tab w:val="right" w:leader="dot" w:pos="9026"/>
        </w:tabs>
        <w:spacing w:after="60"/>
        <w:ind w:left="360"/>
        <w:rPr>
          <w:noProof/>
        </w:rPr>
      </w:pPr>
      <w:hyperlink w:history="1" w:anchor="_Toc100001064">
        <w:r>
          <w:rPr>
            <w:rStyle w:val="Hyperlink"/>
            <w:noProof/>
            <w:color w:val="333333"/>
            <w:sz w:val="22"/>
            <w:szCs w:val="22"/>
          </w:rPr>
          <w:t>Configuration Reference</w:t>
        </w:r>
        <w:r>
          <w:rPr>
            <w:noProof/>
            <w:webHidden/>
          </w:rPr>
          <w:tab/>
        </w:r>
        <w:r>
          <w:rPr>
            <w:noProof/>
            <w:webHidden/>
          </w:rPr>
          <w:fldChar w:fldCharType="begin"/>
        </w:r>
        <w:r>
          <w:rPr>
            <w:noProof/>
            <w:webHidden/>
          </w:rPr>
          <w:instrText xml:space="preserve"> PAGEREF _Toc100001064 \h </w:instrText>
        </w:r>
        <w:r>
          <w:rPr>
            <w:noProof/>
            <w:webHidden/>
          </w:rPr>
        </w:r>
        <w:r>
          <w:rPr>
            <w:noProof/>
            <w:webHidden/>
          </w:rPr>
          <w:fldChar w:fldCharType="separate"/>
        </w:r>
        <w:r>
          <w:rPr>
            <w:noProof/>
            <w:webHidden/>
          </w:rPr>
          <w:t>32</w:t>
        </w:r>
        <w:r>
          <w:rPr>
            <w:noProof/>
            <w:webHidden/>
          </w:rPr>
          <w:fldChar w:fldCharType="end"/>
        </w:r>
      </w:hyperlink>
    </w:p>
    <w:p w:rsidR="004F53E3" w:rsidRDefault="004F53E3" w14:paraId="318797F7" w14:textId="77777777">
      <w:pPr>
        <w:tabs>
          <w:tab w:val="right" w:leader="dot" w:pos="9026"/>
        </w:tabs>
        <w:spacing w:after="60"/>
        <w:ind w:left="360"/>
        <w:rPr>
          <w:noProof/>
        </w:rPr>
      </w:pPr>
      <w:hyperlink w:history="1" w:anchor="_Toc100001065">
        <w:r>
          <w:rPr>
            <w:rStyle w:val="Hyperlink"/>
            <w:noProof/>
            <w:color w:val="333333"/>
            <w:sz w:val="22"/>
            <w:szCs w:val="22"/>
          </w:rPr>
          <w:t>Output Validation</w:t>
        </w:r>
        <w:r>
          <w:rPr>
            <w:noProof/>
            <w:webHidden/>
          </w:rPr>
          <w:tab/>
        </w:r>
        <w:r>
          <w:rPr>
            <w:noProof/>
            <w:webHidden/>
          </w:rPr>
          <w:fldChar w:fldCharType="begin"/>
        </w:r>
        <w:r>
          <w:rPr>
            <w:noProof/>
            <w:webHidden/>
          </w:rPr>
          <w:instrText xml:space="preserve"> PAGEREF _Toc100001065 \h </w:instrText>
        </w:r>
        <w:r>
          <w:rPr>
            <w:noProof/>
            <w:webHidden/>
          </w:rPr>
        </w:r>
        <w:r>
          <w:rPr>
            <w:noProof/>
            <w:webHidden/>
          </w:rPr>
          <w:fldChar w:fldCharType="separate"/>
        </w:r>
        <w:r>
          <w:rPr>
            <w:noProof/>
            <w:webHidden/>
          </w:rPr>
          <w:t>33</w:t>
        </w:r>
        <w:r>
          <w:rPr>
            <w:noProof/>
            <w:webHidden/>
          </w:rPr>
          <w:fldChar w:fldCharType="end"/>
        </w:r>
      </w:hyperlink>
    </w:p>
    <w:p w:rsidR="004F53E3" w:rsidRDefault="004F53E3" w14:paraId="39DDA4DD" w14:textId="77777777">
      <w:pPr>
        <w:tabs>
          <w:tab w:val="right" w:leader="dot" w:pos="9026"/>
        </w:tabs>
        <w:spacing w:before="160" w:after="120"/>
        <w:rPr>
          <w:noProof/>
        </w:rPr>
      </w:pPr>
      <w:hyperlink w:history="1" w:anchor="_Toc100001066">
        <w:r>
          <w:rPr>
            <w:rStyle w:val="Hyperlink"/>
            <w:b/>
            <w:bCs/>
            <w:noProof/>
            <w:color w:val="333333"/>
            <w:sz w:val="22"/>
            <w:szCs w:val="22"/>
          </w:rPr>
          <w:t>PROCLIB to Groovy Conversion</w:t>
        </w:r>
        <w:r>
          <w:rPr>
            <w:noProof/>
            <w:webHidden/>
          </w:rPr>
          <w:tab/>
        </w:r>
        <w:r>
          <w:rPr>
            <w:noProof/>
            <w:webHidden/>
          </w:rPr>
          <w:fldChar w:fldCharType="begin"/>
        </w:r>
        <w:r>
          <w:rPr>
            <w:noProof/>
            <w:webHidden/>
          </w:rPr>
          <w:instrText xml:space="preserve"> PAGEREF _Toc100001066 \h </w:instrText>
        </w:r>
        <w:r>
          <w:rPr>
            <w:noProof/>
            <w:webHidden/>
          </w:rPr>
        </w:r>
        <w:r>
          <w:rPr>
            <w:noProof/>
            <w:webHidden/>
          </w:rPr>
          <w:fldChar w:fldCharType="separate"/>
        </w:r>
        <w:r>
          <w:rPr>
            <w:noProof/>
            <w:webHidden/>
          </w:rPr>
          <w:t>34</w:t>
        </w:r>
        <w:r>
          <w:rPr>
            <w:noProof/>
            <w:webHidden/>
          </w:rPr>
          <w:fldChar w:fldCharType="end"/>
        </w:r>
      </w:hyperlink>
    </w:p>
    <w:p w:rsidR="004F53E3" w:rsidRDefault="004F53E3" w14:paraId="070A8CBA" w14:textId="77777777">
      <w:pPr>
        <w:tabs>
          <w:tab w:val="right" w:leader="dot" w:pos="9026"/>
        </w:tabs>
        <w:spacing w:after="60"/>
        <w:ind w:left="360"/>
        <w:rPr>
          <w:noProof/>
        </w:rPr>
      </w:pPr>
      <w:hyperlink w:history="1" w:anchor="_Toc100001067">
        <w:r>
          <w:rPr>
            <w:rStyle w:val="Hyperlink"/>
            <w:noProof/>
            <w:color w:val="333333"/>
            <w:sz w:val="22"/>
            <w:szCs w:val="22"/>
          </w:rPr>
          <w:t>Overview</w:t>
        </w:r>
        <w:r>
          <w:rPr>
            <w:noProof/>
            <w:webHidden/>
          </w:rPr>
          <w:tab/>
        </w:r>
        <w:r>
          <w:rPr>
            <w:noProof/>
            <w:webHidden/>
          </w:rPr>
          <w:fldChar w:fldCharType="begin"/>
        </w:r>
        <w:r>
          <w:rPr>
            <w:noProof/>
            <w:webHidden/>
          </w:rPr>
          <w:instrText xml:space="preserve"> PAGEREF _Toc100001067 \h </w:instrText>
        </w:r>
        <w:r>
          <w:rPr>
            <w:noProof/>
            <w:webHidden/>
          </w:rPr>
        </w:r>
        <w:r>
          <w:rPr>
            <w:noProof/>
            <w:webHidden/>
          </w:rPr>
          <w:fldChar w:fldCharType="separate"/>
        </w:r>
        <w:r>
          <w:rPr>
            <w:noProof/>
            <w:webHidden/>
          </w:rPr>
          <w:t>34</w:t>
        </w:r>
        <w:r>
          <w:rPr>
            <w:noProof/>
            <w:webHidden/>
          </w:rPr>
          <w:fldChar w:fldCharType="end"/>
        </w:r>
      </w:hyperlink>
    </w:p>
    <w:p w:rsidR="004F53E3" w:rsidRDefault="004F53E3" w14:paraId="3AC57843" w14:textId="77777777">
      <w:pPr>
        <w:tabs>
          <w:tab w:val="right" w:leader="dot" w:pos="9026"/>
        </w:tabs>
        <w:spacing w:after="60"/>
        <w:ind w:left="360"/>
        <w:rPr>
          <w:noProof/>
        </w:rPr>
      </w:pPr>
      <w:hyperlink w:history="1" w:anchor="_Toc100001068">
        <w:r>
          <w:rPr>
            <w:rStyle w:val="Hyperlink"/>
            <w:noProof/>
            <w:color w:val="333333"/>
            <w:sz w:val="22"/>
            <w:szCs w:val="22"/>
          </w:rPr>
          <w:t>Conversion Procedure</w:t>
        </w:r>
        <w:r>
          <w:rPr>
            <w:noProof/>
            <w:webHidden/>
          </w:rPr>
          <w:tab/>
        </w:r>
        <w:r>
          <w:rPr>
            <w:noProof/>
            <w:webHidden/>
          </w:rPr>
          <w:fldChar w:fldCharType="begin"/>
        </w:r>
        <w:r>
          <w:rPr>
            <w:noProof/>
            <w:webHidden/>
          </w:rPr>
          <w:instrText xml:space="preserve"> PAGEREF _Toc100001068 \h </w:instrText>
        </w:r>
        <w:r>
          <w:rPr>
            <w:noProof/>
            <w:webHidden/>
          </w:rPr>
        </w:r>
        <w:r>
          <w:rPr>
            <w:noProof/>
            <w:webHidden/>
          </w:rPr>
          <w:fldChar w:fldCharType="separate"/>
        </w:r>
        <w:r>
          <w:rPr>
            <w:noProof/>
            <w:webHidden/>
          </w:rPr>
          <w:t>35</w:t>
        </w:r>
        <w:r>
          <w:rPr>
            <w:noProof/>
            <w:webHidden/>
          </w:rPr>
          <w:fldChar w:fldCharType="end"/>
        </w:r>
      </w:hyperlink>
    </w:p>
    <w:p w:rsidR="004F53E3" w:rsidRDefault="004F53E3" w14:paraId="44A38120" w14:textId="77777777">
      <w:pPr>
        <w:tabs>
          <w:tab w:val="right" w:leader="dot" w:pos="9026"/>
        </w:tabs>
        <w:spacing w:after="60"/>
        <w:ind w:left="720"/>
        <w:rPr>
          <w:noProof/>
        </w:rPr>
      </w:pPr>
      <w:hyperlink w:history="1" w:anchor="_Toc100001069">
        <w:r>
          <w:rPr>
            <w:rStyle w:val="Hyperlink"/>
            <w:noProof/>
            <w:color w:val="595959"/>
            <w:sz w:val="20"/>
            <w:szCs w:val="20"/>
          </w:rPr>
          <w:t>Step 1: Extract the Package</w:t>
        </w:r>
        <w:r>
          <w:rPr>
            <w:noProof/>
            <w:webHidden/>
          </w:rPr>
          <w:tab/>
        </w:r>
        <w:r>
          <w:rPr>
            <w:noProof/>
            <w:webHidden/>
          </w:rPr>
          <w:fldChar w:fldCharType="begin"/>
        </w:r>
        <w:r>
          <w:rPr>
            <w:noProof/>
            <w:webHidden/>
          </w:rPr>
          <w:instrText xml:space="preserve"> PAGEREF _Toc100001069 \h </w:instrText>
        </w:r>
        <w:r>
          <w:rPr>
            <w:noProof/>
            <w:webHidden/>
          </w:rPr>
        </w:r>
        <w:r>
          <w:rPr>
            <w:noProof/>
            <w:webHidden/>
          </w:rPr>
          <w:fldChar w:fldCharType="separate"/>
        </w:r>
        <w:r>
          <w:rPr>
            <w:noProof/>
            <w:webHidden/>
          </w:rPr>
          <w:t>35</w:t>
        </w:r>
        <w:r>
          <w:rPr>
            <w:noProof/>
            <w:webHidden/>
          </w:rPr>
          <w:fldChar w:fldCharType="end"/>
        </w:r>
      </w:hyperlink>
    </w:p>
    <w:p w:rsidR="004F53E3" w:rsidRDefault="004F53E3" w14:paraId="4F9D79D9" w14:textId="77777777">
      <w:pPr>
        <w:tabs>
          <w:tab w:val="right" w:leader="dot" w:pos="9026"/>
        </w:tabs>
        <w:spacing w:after="60"/>
        <w:ind w:left="720"/>
        <w:rPr>
          <w:noProof/>
        </w:rPr>
      </w:pPr>
      <w:hyperlink w:history="1" w:anchor="_Toc100001070">
        <w:r>
          <w:rPr>
            <w:rStyle w:val="Hyperlink"/>
            <w:noProof/>
            <w:color w:val="595959"/>
            <w:sz w:val="20"/>
            <w:szCs w:val="20"/>
          </w:rPr>
          <w:t>Step 2: Verify the Source Files</w:t>
        </w:r>
        <w:r>
          <w:rPr>
            <w:noProof/>
            <w:webHidden/>
          </w:rPr>
          <w:tab/>
        </w:r>
        <w:r>
          <w:rPr>
            <w:noProof/>
            <w:webHidden/>
          </w:rPr>
          <w:fldChar w:fldCharType="begin"/>
        </w:r>
        <w:r>
          <w:rPr>
            <w:noProof/>
            <w:webHidden/>
          </w:rPr>
          <w:instrText xml:space="preserve"> PAGEREF _Toc100001070 \h </w:instrText>
        </w:r>
        <w:r>
          <w:rPr>
            <w:noProof/>
            <w:webHidden/>
          </w:rPr>
        </w:r>
        <w:r>
          <w:rPr>
            <w:noProof/>
            <w:webHidden/>
          </w:rPr>
          <w:fldChar w:fldCharType="separate"/>
        </w:r>
        <w:r>
          <w:rPr>
            <w:noProof/>
            <w:webHidden/>
          </w:rPr>
          <w:t>35</w:t>
        </w:r>
        <w:r>
          <w:rPr>
            <w:noProof/>
            <w:webHidden/>
          </w:rPr>
          <w:fldChar w:fldCharType="end"/>
        </w:r>
      </w:hyperlink>
    </w:p>
    <w:p w:rsidR="004F53E3" w:rsidRDefault="004F53E3" w14:paraId="67584FC6" w14:textId="77777777">
      <w:pPr>
        <w:tabs>
          <w:tab w:val="right" w:leader="dot" w:pos="9026"/>
        </w:tabs>
        <w:spacing w:after="60"/>
        <w:ind w:left="720"/>
        <w:rPr>
          <w:noProof/>
        </w:rPr>
      </w:pPr>
      <w:hyperlink w:history="1" w:anchor="_Toc100001071">
        <w:r>
          <w:rPr>
            <w:rStyle w:val="Hyperlink"/>
            <w:noProof/>
            <w:color w:val="595959"/>
            <w:sz w:val="20"/>
            <w:szCs w:val="20"/>
          </w:rPr>
          <w:t>Step 3: Verify the Configuration File</w:t>
        </w:r>
        <w:r>
          <w:rPr>
            <w:noProof/>
            <w:webHidden/>
          </w:rPr>
          <w:tab/>
        </w:r>
        <w:r>
          <w:rPr>
            <w:noProof/>
            <w:webHidden/>
          </w:rPr>
          <w:fldChar w:fldCharType="begin"/>
        </w:r>
        <w:r>
          <w:rPr>
            <w:noProof/>
            <w:webHidden/>
          </w:rPr>
          <w:instrText xml:space="preserve"> PAGEREF _Toc100001071 \h </w:instrText>
        </w:r>
        <w:r>
          <w:rPr>
            <w:noProof/>
            <w:webHidden/>
          </w:rPr>
        </w:r>
        <w:r>
          <w:rPr>
            <w:noProof/>
            <w:webHidden/>
          </w:rPr>
          <w:fldChar w:fldCharType="separate"/>
        </w:r>
        <w:r>
          <w:rPr>
            <w:noProof/>
            <w:webHidden/>
          </w:rPr>
          <w:t>35</w:t>
        </w:r>
        <w:r>
          <w:rPr>
            <w:noProof/>
            <w:webHidden/>
          </w:rPr>
          <w:fldChar w:fldCharType="end"/>
        </w:r>
      </w:hyperlink>
    </w:p>
    <w:p w:rsidR="004F53E3" w:rsidRDefault="004F53E3" w14:paraId="41F945E2" w14:textId="77777777">
      <w:pPr>
        <w:tabs>
          <w:tab w:val="right" w:leader="dot" w:pos="9026"/>
        </w:tabs>
        <w:spacing w:after="60"/>
        <w:ind w:left="720"/>
        <w:rPr>
          <w:noProof/>
        </w:rPr>
      </w:pPr>
      <w:hyperlink w:history="1" w:anchor="_Toc100001072">
        <w:r>
          <w:rPr>
            <w:rStyle w:val="Hyperlink"/>
            <w:noProof/>
            <w:color w:val="595959"/>
            <w:sz w:val="20"/>
            <w:szCs w:val="20"/>
          </w:rPr>
          <w:t>Step 4: Enable the Configuration</w:t>
        </w:r>
        <w:r>
          <w:rPr>
            <w:noProof/>
            <w:webHidden/>
          </w:rPr>
          <w:tab/>
        </w:r>
        <w:r>
          <w:rPr>
            <w:noProof/>
            <w:webHidden/>
          </w:rPr>
          <w:fldChar w:fldCharType="begin"/>
        </w:r>
        <w:r>
          <w:rPr>
            <w:noProof/>
            <w:webHidden/>
          </w:rPr>
          <w:instrText xml:space="preserve"> PAGEREF _Toc100001072 \h </w:instrText>
        </w:r>
        <w:r>
          <w:rPr>
            <w:noProof/>
            <w:webHidden/>
          </w:rPr>
        </w:r>
        <w:r>
          <w:rPr>
            <w:noProof/>
            <w:webHidden/>
          </w:rPr>
          <w:fldChar w:fldCharType="separate"/>
        </w:r>
        <w:r>
          <w:rPr>
            <w:noProof/>
            <w:webHidden/>
          </w:rPr>
          <w:t>35</w:t>
        </w:r>
        <w:r>
          <w:rPr>
            <w:noProof/>
            <w:webHidden/>
          </w:rPr>
          <w:fldChar w:fldCharType="end"/>
        </w:r>
      </w:hyperlink>
    </w:p>
    <w:p w:rsidR="004F53E3" w:rsidRDefault="004F53E3" w14:paraId="12FAB89C" w14:textId="77777777">
      <w:pPr>
        <w:tabs>
          <w:tab w:val="right" w:leader="dot" w:pos="9026"/>
        </w:tabs>
        <w:spacing w:after="60"/>
        <w:ind w:left="720"/>
        <w:rPr>
          <w:noProof/>
        </w:rPr>
      </w:pPr>
      <w:hyperlink w:history="1" w:anchor="_Toc100001073">
        <w:r>
          <w:rPr>
            <w:rStyle w:val="Hyperlink"/>
            <w:noProof/>
            <w:color w:val="595959"/>
            <w:sz w:val="20"/>
            <w:szCs w:val="20"/>
          </w:rPr>
          <w:t>Step 5: Run the Conversion</w:t>
        </w:r>
        <w:r>
          <w:rPr>
            <w:noProof/>
            <w:webHidden/>
          </w:rPr>
          <w:tab/>
        </w:r>
        <w:r>
          <w:rPr>
            <w:noProof/>
            <w:webHidden/>
          </w:rPr>
          <w:fldChar w:fldCharType="begin"/>
        </w:r>
        <w:r>
          <w:rPr>
            <w:noProof/>
            <w:webHidden/>
          </w:rPr>
          <w:instrText xml:space="preserve"> PAGEREF _Toc100001073 \h </w:instrText>
        </w:r>
        <w:r>
          <w:rPr>
            <w:noProof/>
            <w:webHidden/>
          </w:rPr>
        </w:r>
        <w:r>
          <w:rPr>
            <w:noProof/>
            <w:webHidden/>
          </w:rPr>
          <w:fldChar w:fldCharType="separate"/>
        </w:r>
        <w:r>
          <w:rPr>
            <w:noProof/>
            <w:webHidden/>
          </w:rPr>
          <w:t>35</w:t>
        </w:r>
        <w:r>
          <w:rPr>
            <w:noProof/>
            <w:webHidden/>
          </w:rPr>
          <w:fldChar w:fldCharType="end"/>
        </w:r>
      </w:hyperlink>
    </w:p>
    <w:p w:rsidR="004F53E3" w:rsidRDefault="004F53E3" w14:paraId="3788F36B" w14:textId="77777777">
      <w:pPr>
        <w:tabs>
          <w:tab w:val="right" w:leader="dot" w:pos="9026"/>
        </w:tabs>
        <w:spacing w:after="60"/>
        <w:ind w:left="360"/>
        <w:rPr>
          <w:noProof/>
        </w:rPr>
      </w:pPr>
      <w:hyperlink w:history="1" w:anchor="_Toc100001074">
        <w:r>
          <w:rPr>
            <w:rStyle w:val="Hyperlink"/>
            <w:noProof/>
            <w:color w:val="333333"/>
            <w:sz w:val="22"/>
            <w:szCs w:val="22"/>
          </w:rPr>
          <w:t>Configuration Reference</w:t>
        </w:r>
        <w:r>
          <w:rPr>
            <w:noProof/>
            <w:webHidden/>
          </w:rPr>
          <w:tab/>
        </w:r>
        <w:r>
          <w:rPr>
            <w:noProof/>
            <w:webHidden/>
          </w:rPr>
          <w:fldChar w:fldCharType="begin"/>
        </w:r>
        <w:r>
          <w:rPr>
            <w:noProof/>
            <w:webHidden/>
          </w:rPr>
          <w:instrText xml:space="preserve"> PAGEREF _Toc100001074 \h </w:instrText>
        </w:r>
        <w:r>
          <w:rPr>
            <w:noProof/>
            <w:webHidden/>
          </w:rPr>
        </w:r>
        <w:r>
          <w:rPr>
            <w:noProof/>
            <w:webHidden/>
          </w:rPr>
          <w:fldChar w:fldCharType="separate"/>
        </w:r>
        <w:r>
          <w:rPr>
            <w:noProof/>
            <w:webHidden/>
          </w:rPr>
          <w:t>36</w:t>
        </w:r>
        <w:r>
          <w:rPr>
            <w:noProof/>
            <w:webHidden/>
          </w:rPr>
          <w:fldChar w:fldCharType="end"/>
        </w:r>
      </w:hyperlink>
    </w:p>
    <w:p w:rsidR="004F53E3" w:rsidRDefault="004F53E3" w14:paraId="1BEF12EF" w14:textId="77777777">
      <w:pPr>
        <w:tabs>
          <w:tab w:val="right" w:leader="dot" w:pos="9026"/>
        </w:tabs>
        <w:spacing w:after="60"/>
        <w:ind w:left="360"/>
        <w:rPr>
          <w:noProof/>
        </w:rPr>
      </w:pPr>
      <w:hyperlink w:history="1" w:anchor="_Toc100001075">
        <w:r>
          <w:rPr>
            <w:rStyle w:val="Hyperlink"/>
            <w:noProof/>
            <w:color w:val="333333"/>
            <w:sz w:val="22"/>
            <w:szCs w:val="22"/>
          </w:rPr>
          <w:t>Output Validation</w:t>
        </w:r>
        <w:r>
          <w:rPr>
            <w:noProof/>
            <w:webHidden/>
          </w:rPr>
          <w:tab/>
        </w:r>
        <w:r>
          <w:rPr>
            <w:noProof/>
            <w:webHidden/>
          </w:rPr>
          <w:fldChar w:fldCharType="begin"/>
        </w:r>
        <w:r>
          <w:rPr>
            <w:noProof/>
            <w:webHidden/>
          </w:rPr>
          <w:instrText xml:space="preserve"> PAGEREF _Toc100001075 \h </w:instrText>
        </w:r>
        <w:r>
          <w:rPr>
            <w:noProof/>
            <w:webHidden/>
          </w:rPr>
        </w:r>
        <w:r>
          <w:rPr>
            <w:noProof/>
            <w:webHidden/>
          </w:rPr>
          <w:fldChar w:fldCharType="separate"/>
        </w:r>
        <w:r>
          <w:rPr>
            <w:noProof/>
            <w:webHidden/>
          </w:rPr>
          <w:t>37</w:t>
        </w:r>
        <w:r>
          <w:rPr>
            <w:noProof/>
            <w:webHidden/>
          </w:rPr>
          <w:fldChar w:fldCharType="end"/>
        </w:r>
      </w:hyperlink>
    </w:p>
    <w:p w:rsidR="004F53E3" w:rsidRDefault="004F53E3" w14:paraId="3DB6241B" w14:textId="77777777">
      <w:pPr>
        <w:tabs>
          <w:tab w:val="right" w:leader="dot" w:pos="9026"/>
        </w:tabs>
        <w:spacing w:before="160" w:after="120"/>
        <w:rPr>
          <w:noProof/>
        </w:rPr>
      </w:pPr>
      <w:hyperlink w:history="1" w:anchor="_Toc100001076">
        <w:r>
          <w:rPr>
            <w:rStyle w:val="Hyperlink"/>
            <w:b/>
            <w:bCs/>
            <w:noProof/>
            <w:color w:val="333333"/>
            <w:sz w:val="22"/>
            <w:szCs w:val="22"/>
          </w:rPr>
          <w:t>BMS/CICS/MFS to JSON/HTML/TypeScript Conversion</w:t>
        </w:r>
        <w:r>
          <w:rPr>
            <w:noProof/>
            <w:webHidden/>
          </w:rPr>
          <w:tab/>
        </w:r>
        <w:r>
          <w:rPr>
            <w:noProof/>
            <w:webHidden/>
          </w:rPr>
          <w:fldChar w:fldCharType="begin"/>
        </w:r>
        <w:r>
          <w:rPr>
            <w:noProof/>
            <w:webHidden/>
          </w:rPr>
          <w:instrText xml:space="preserve"> PAGEREF _Toc100001076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0F93EC04" w14:textId="77777777">
      <w:pPr>
        <w:tabs>
          <w:tab w:val="right" w:leader="dot" w:pos="9026"/>
        </w:tabs>
        <w:spacing w:after="60"/>
        <w:ind w:left="360"/>
        <w:rPr>
          <w:noProof/>
        </w:rPr>
      </w:pPr>
      <w:hyperlink w:history="1" w:anchor="_Toc100001077">
        <w:r>
          <w:rPr>
            <w:rStyle w:val="Hyperlink"/>
            <w:noProof/>
            <w:color w:val="333333"/>
            <w:sz w:val="22"/>
            <w:szCs w:val="22"/>
          </w:rPr>
          <w:t>What This Conversion Does</w:t>
        </w:r>
        <w:r>
          <w:rPr>
            <w:noProof/>
            <w:webHidden/>
          </w:rPr>
          <w:tab/>
        </w:r>
        <w:r>
          <w:rPr>
            <w:noProof/>
            <w:webHidden/>
          </w:rPr>
          <w:fldChar w:fldCharType="begin"/>
        </w:r>
        <w:r>
          <w:rPr>
            <w:noProof/>
            <w:webHidden/>
          </w:rPr>
          <w:instrText xml:space="preserve"> PAGEREF _Toc100001077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38D1FE84" w14:textId="77777777">
      <w:pPr>
        <w:tabs>
          <w:tab w:val="right" w:leader="dot" w:pos="9026"/>
        </w:tabs>
        <w:spacing w:after="60"/>
        <w:ind w:left="360"/>
        <w:rPr>
          <w:noProof/>
        </w:rPr>
      </w:pPr>
      <w:hyperlink w:history="1" w:anchor="_Toc100001078">
        <w:r>
          <w:rPr>
            <w:rStyle w:val="Hyperlink"/>
            <w:noProof/>
            <w:color w:val="333333"/>
            <w:sz w:val="22"/>
            <w:szCs w:val="22"/>
          </w:rPr>
          <w:t>Prerequisites</w:t>
        </w:r>
        <w:r>
          <w:rPr>
            <w:noProof/>
            <w:webHidden/>
          </w:rPr>
          <w:tab/>
        </w:r>
        <w:r>
          <w:rPr>
            <w:noProof/>
            <w:webHidden/>
          </w:rPr>
          <w:fldChar w:fldCharType="begin"/>
        </w:r>
        <w:r>
          <w:rPr>
            <w:noProof/>
            <w:webHidden/>
          </w:rPr>
          <w:instrText xml:space="preserve"> PAGEREF _Toc100001078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6B1DD61B" w14:textId="77777777">
      <w:pPr>
        <w:tabs>
          <w:tab w:val="right" w:leader="dot" w:pos="9026"/>
        </w:tabs>
        <w:spacing w:after="60"/>
        <w:ind w:left="360"/>
        <w:rPr>
          <w:noProof/>
        </w:rPr>
      </w:pPr>
      <w:hyperlink w:history="1" w:anchor="_Toc100001079">
        <w:r>
          <w:rPr>
            <w:rStyle w:val="Hyperlink"/>
            <w:noProof/>
            <w:color w:val="333333"/>
            <w:sz w:val="22"/>
            <w:szCs w:val="22"/>
          </w:rPr>
          <w:t>Folder Structure Overview</w:t>
        </w:r>
        <w:r>
          <w:rPr>
            <w:noProof/>
            <w:webHidden/>
          </w:rPr>
          <w:tab/>
        </w:r>
        <w:r>
          <w:rPr>
            <w:noProof/>
            <w:webHidden/>
          </w:rPr>
          <w:fldChar w:fldCharType="begin"/>
        </w:r>
        <w:r>
          <w:rPr>
            <w:noProof/>
            <w:webHidden/>
          </w:rPr>
          <w:instrText xml:space="preserve"> PAGEREF _Toc100001079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72ABC6F0" w14:textId="77777777">
      <w:pPr>
        <w:tabs>
          <w:tab w:val="right" w:leader="dot" w:pos="9026"/>
        </w:tabs>
        <w:spacing w:after="60"/>
        <w:ind w:left="360"/>
        <w:rPr>
          <w:noProof/>
        </w:rPr>
      </w:pPr>
      <w:hyperlink w:history="1" w:anchor="_Toc100001080">
        <w:r>
          <w:rPr>
            <w:rStyle w:val="Hyperlink"/>
            <w:noProof/>
            <w:color w:val="333333"/>
            <w:sz w:val="22"/>
            <w:szCs w:val="22"/>
          </w:rPr>
          <w:t>Converting BMS Map Sets to JSON/HTML/TypeScript</w:t>
        </w:r>
        <w:r>
          <w:rPr>
            <w:noProof/>
            <w:webHidden/>
          </w:rPr>
          <w:tab/>
        </w:r>
        <w:r>
          <w:rPr>
            <w:noProof/>
            <w:webHidden/>
          </w:rPr>
          <w:fldChar w:fldCharType="begin"/>
        </w:r>
        <w:r>
          <w:rPr>
            <w:noProof/>
            <w:webHidden/>
          </w:rPr>
          <w:instrText xml:space="preserve"> PAGEREF _Toc100001080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42FBCC37" w14:textId="77777777">
      <w:pPr>
        <w:tabs>
          <w:tab w:val="right" w:leader="dot" w:pos="9026"/>
        </w:tabs>
        <w:spacing w:after="60"/>
        <w:ind w:left="720"/>
        <w:rPr>
          <w:noProof/>
        </w:rPr>
      </w:pPr>
      <w:hyperlink w:history="1" w:anchor="_Toc100001081">
        <w:r>
          <w:rPr>
            <w:rStyle w:val="Hyperlink"/>
            <w:noProof/>
            <w:color w:val="595959"/>
            <w:sz w:val="20"/>
            <w:szCs w:val="20"/>
          </w:rPr>
          <w:t>Step 1: Open the Source Folder</w:t>
        </w:r>
        <w:r>
          <w:rPr>
            <w:noProof/>
            <w:webHidden/>
          </w:rPr>
          <w:tab/>
        </w:r>
        <w:r>
          <w:rPr>
            <w:noProof/>
            <w:webHidden/>
          </w:rPr>
          <w:fldChar w:fldCharType="begin"/>
        </w:r>
        <w:r>
          <w:rPr>
            <w:noProof/>
            <w:webHidden/>
          </w:rPr>
          <w:instrText xml:space="preserve"> PAGEREF _Toc100001081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50D62A87" w14:textId="77777777">
      <w:pPr>
        <w:tabs>
          <w:tab w:val="right" w:leader="dot" w:pos="9026"/>
        </w:tabs>
        <w:spacing w:after="60"/>
        <w:ind w:left="720"/>
        <w:rPr>
          <w:noProof/>
        </w:rPr>
      </w:pPr>
      <w:hyperlink w:history="1" w:anchor="_Toc100001082">
        <w:r>
          <w:rPr>
            <w:rStyle w:val="Hyperlink"/>
            <w:noProof/>
            <w:color w:val="595959"/>
            <w:sz w:val="20"/>
            <w:szCs w:val="20"/>
          </w:rPr>
          <w:t>Step 2: Verify the Source Files</w:t>
        </w:r>
        <w:r>
          <w:rPr>
            <w:noProof/>
            <w:webHidden/>
          </w:rPr>
          <w:tab/>
        </w:r>
        <w:r>
          <w:rPr>
            <w:noProof/>
            <w:webHidden/>
          </w:rPr>
          <w:fldChar w:fldCharType="begin"/>
        </w:r>
        <w:r>
          <w:rPr>
            <w:noProof/>
            <w:webHidden/>
          </w:rPr>
          <w:instrText xml:space="preserve"> PAGEREF _Toc100001082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432A60FF" w14:textId="77777777">
      <w:pPr>
        <w:tabs>
          <w:tab w:val="right" w:leader="dot" w:pos="9026"/>
        </w:tabs>
        <w:spacing w:after="60"/>
        <w:ind w:left="720"/>
        <w:rPr>
          <w:noProof/>
        </w:rPr>
      </w:pPr>
      <w:hyperlink w:history="1" w:anchor="_Toc100001083">
        <w:r>
          <w:rPr>
            <w:rStyle w:val="Hyperlink"/>
            <w:noProof/>
            <w:color w:val="595959"/>
            <w:sz w:val="20"/>
            <w:szCs w:val="20"/>
          </w:rPr>
          <w:t>Step 3: Configure the Conversion</w:t>
        </w:r>
        <w:r>
          <w:rPr>
            <w:noProof/>
            <w:webHidden/>
          </w:rPr>
          <w:tab/>
        </w:r>
        <w:r>
          <w:rPr>
            <w:noProof/>
            <w:webHidden/>
          </w:rPr>
          <w:fldChar w:fldCharType="begin"/>
        </w:r>
        <w:r>
          <w:rPr>
            <w:noProof/>
            <w:webHidden/>
          </w:rPr>
          <w:instrText xml:space="preserve"> PAGEREF _Toc100001083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4BD7FC50" w14:textId="77777777">
      <w:pPr>
        <w:tabs>
          <w:tab w:val="right" w:leader="dot" w:pos="9026"/>
        </w:tabs>
        <w:spacing w:after="60"/>
        <w:ind w:left="720"/>
        <w:rPr>
          <w:noProof/>
        </w:rPr>
      </w:pPr>
      <w:hyperlink w:history="1" w:anchor="_Toc100001084">
        <w:r>
          <w:rPr>
            <w:rStyle w:val="Hyperlink"/>
            <w:noProof/>
            <w:color w:val="595959"/>
            <w:sz w:val="20"/>
            <w:szCs w:val="20"/>
          </w:rPr>
          <w:t>Step 4: Run the Conversion</w:t>
        </w:r>
        <w:r>
          <w:rPr>
            <w:noProof/>
            <w:webHidden/>
          </w:rPr>
          <w:tab/>
        </w:r>
        <w:r>
          <w:rPr>
            <w:noProof/>
            <w:webHidden/>
          </w:rPr>
          <w:fldChar w:fldCharType="begin"/>
        </w:r>
        <w:r>
          <w:rPr>
            <w:noProof/>
            <w:webHidden/>
          </w:rPr>
          <w:instrText xml:space="preserve"> PAGEREF _Toc100001084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37F7758F" w14:textId="77777777">
      <w:pPr>
        <w:tabs>
          <w:tab w:val="right" w:leader="dot" w:pos="9026"/>
        </w:tabs>
        <w:spacing w:after="60"/>
        <w:ind w:left="720"/>
        <w:rPr>
          <w:noProof/>
        </w:rPr>
      </w:pPr>
      <w:hyperlink w:history="1" w:anchor="_Toc100001085">
        <w:r>
          <w:rPr>
            <w:rStyle w:val="Hyperlink"/>
            <w:noProof/>
            <w:color w:val="595959"/>
            <w:sz w:val="20"/>
            <w:szCs w:val="20"/>
          </w:rPr>
          <w:t>Step 5: Wait for Completion</w:t>
        </w:r>
        <w:r>
          <w:rPr>
            <w:noProof/>
            <w:webHidden/>
          </w:rPr>
          <w:tab/>
        </w:r>
        <w:r>
          <w:rPr>
            <w:noProof/>
            <w:webHidden/>
          </w:rPr>
          <w:fldChar w:fldCharType="begin"/>
        </w:r>
        <w:r>
          <w:rPr>
            <w:noProof/>
            <w:webHidden/>
          </w:rPr>
          <w:instrText xml:space="preserve"> PAGEREF _Toc100001085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2B65C964" w14:textId="77777777">
      <w:pPr>
        <w:tabs>
          <w:tab w:val="right" w:leader="dot" w:pos="9026"/>
        </w:tabs>
        <w:spacing w:after="60"/>
        <w:ind w:left="720"/>
        <w:rPr>
          <w:noProof/>
        </w:rPr>
      </w:pPr>
      <w:hyperlink w:history="1" w:anchor="_Toc100001086">
        <w:r>
          <w:rPr>
            <w:rStyle w:val="Hyperlink"/>
            <w:noProof/>
            <w:color w:val="595959"/>
            <w:sz w:val="20"/>
            <w:szCs w:val="20"/>
          </w:rPr>
          <w:t>Step 6: Verify the Generated Output</w:t>
        </w:r>
        <w:r>
          <w:rPr>
            <w:noProof/>
            <w:webHidden/>
          </w:rPr>
          <w:tab/>
        </w:r>
        <w:r>
          <w:rPr>
            <w:noProof/>
            <w:webHidden/>
          </w:rPr>
          <w:fldChar w:fldCharType="begin"/>
        </w:r>
        <w:r>
          <w:rPr>
            <w:noProof/>
            <w:webHidden/>
          </w:rPr>
          <w:instrText xml:space="preserve"> PAGEREF _Toc100001086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7AEBBE04" w14:textId="77777777">
      <w:pPr>
        <w:tabs>
          <w:tab w:val="right" w:leader="dot" w:pos="9026"/>
        </w:tabs>
        <w:spacing w:after="60"/>
        <w:ind w:left="720"/>
        <w:rPr>
          <w:noProof/>
        </w:rPr>
      </w:pPr>
      <w:hyperlink w:history="1" w:anchor="_Toc100001087">
        <w:r>
          <w:rPr>
            <w:rStyle w:val="Hyperlink"/>
            <w:noProof/>
            <w:color w:val="595959"/>
            <w:sz w:val="20"/>
            <w:szCs w:val="20"/>
          </w:rPr>
          <w:t>Step 7: Review the Generated Code</w:t>
        </w:r>
        <w:r>
          <w:rPr>
            <w:noProof/>
            <w:webHidden/>
          </w:rPr>
          <w:tab/>
        </w:r>
        <w:r>
          <w:rPr>
            <w:noProof/>
            <w:webHidden/>
          </w:rPr>
          <w:fldChar w:fldCharType="begin"/>
        </w:r>
        <w:r>
          <w:rPr>
            <w:noProof/>
            <w:webHidden/>
          </w:rPr>
          <w:instrText xml:space="preserve"> PAGEREF _Toc100001087 \h </w:instrText>
        </w:r>
        <w:r>
          <w:rPr>
            <w:noProof/>
            <w:webHidden/>
          </w:rPr>
        </w:r>
        <w:r>
          <w:rPr>
            <w:noProof/>
            <w:webHidden/>
          </w:rPr>
          <w:fldChar w:fldCharType="separate"/>
        </w:r>
        <w:r>
          <w:rPr>
            <w:noProof/>
            <w:webHidden/>
          </w:rPr>
          <w:t>38</w:t>
        </w:r>
        <w:r>
          <w:rPr>
            <w:noProof/>
            <w:webHidden/>
          </w:rPr>
          <w:fldChar w:fldCharType="end"/>
        </w:r>
      </w:hyperlink>
    </w:p>
    <w:p w:rsidR="004F53E3" w:rsidRDefault="004F53E3" w14:paraId="40E5A49A" w14:textId="77777777">
      <w:pPr>
        <w:tabs>
          <w:tab w:val="right" w:leader="dot" w:pos="9026"/>
        </w:tabs>
        <w:spacing w:after="60"/>
        <w:ind w:left="360"/>
        <w:rPr>
          <w:noProof/>
        </w:rPr>
      </w:pPr>
      <w:hyperlink w:history="1" w:anchor="_Toc100001088">
        <w:r>
          <w:rPr>
            <w:rStyle w:val="Hyperlink"/>
            <w:noProof/>
            <w:color w:val="333333"/>
            <w:sz w:val="22"/>
            <w:szCs w:val="22"/>
          </w:rPr>
          <w:t>Converting CICS COBOL Online Programs to Java</w:t>
        </w:r>
        <w:r>
          <w:rPr>
            <w:noProof/>
            <w:webHidden/>
          </w:rPr>
          <w:tab/>
        </w:r>
        <w:r>
          <w:rPr>
            <w:noProof/>
            <w:webHidden/>
          </w:rPr>
          <w:fldChar w:fldCharType="begin"/>
        </w:r>
        <w:r>
          <w:rPr>
            <w:noProof/>
            <w:webHidden/>
          </w:rPr>
          <w:instrText xml:space="preserve"> PAGEREF _Toc100001088 \h </w:instrText>
        </w:r>
        <w:r>
          <w:rPr>
            <w:noProof/>
            <w:webHidden/>
          </w:rPr>
        </w:r>
        <w:r>
          <w:rPr>
            <w:noProof/>
            <w:webHidden/>
          </w:rPr>
          <w:fldChar w:fldCharType="separate"/>
        </w:r>
        <w:r>
          <w:rPr>
            <w:noProof/>
            <w:webHidden/>
          </w:rPr>
          <w:t>43</w:t>
        </w:r>
        <w:r>
          <w:rPr>
            <w:noProof/>
            <w:webHidden/>
          </w:rPr>
          <w:fldChar w:fldCharType="end"/>
        </w:r>
      </w:hyperlink>
    </w:p>
    <w:p w:rsidR="004F53E3" w:rsidRDefault="004F53E3" w14:paraId="44E8793E" w14:textId="77777777">
      <w:pPr>
        <w:tabs>
          <w:tab w:val="right" w:leader="dot" w:pos="9026"/>
        </w:tabs>
        <w:spacing w:before="160" w:after="120"/>
        <w:rPr>
          <w:noProof/>
        </w:rPr>
      </w:pPr>
      <w:hyperlink w:history="1" w:anchor="_Toc100001089">
        <w:r>
          <w:rPr>
            <w:rStyle w:val="Hyperlink"/>
            <w:b/>
            <w:bCs/>
            <w:noProof/>
            <w:color w:val="333333"/>
            <w:sz w:val="22"/>
            <w:szCs w:val="22"/>
          </w:rPr>
          <w:t>COBOL to Java Conversion</w:t>
        </w:r>
        <w:r>
          <w:rPr>
            <w:noProof/>
            <w:webHidden/>
          </w:rPr>
          <w:tab/>
        </w:r>
        <w:r>
          <w:rPr>
            <w:noProof/>
            <w:webHidden/>
          </w:rPr>
          <w:fldChar w:fldCharType="begin"/>
        </w:r>
        <w:r>
          <w:rPr>
            <w:noProof/>
            <w:webHidden/>
          </w:rPr>
          <w:instrText xml:space="preserve"> PAGEREF _Toc100001089 \h </w:instrText>
        </w:r>
        <w:r>
          <w:rPr>
            <w:noProof/>
            <w:webHidden/>
          </w:rPr>
        </w:r>
        <w:r>
          <w:rPr>
            <w:noProof/>
            <w:webHidden/>
          </w:rPr>
          <w:fldChar w:fldCharType="separate"/>
        </w:r>
        <w:r>
          <w:rPr>
            <w:noProof/>
            <w:webHidden/>
          </w:rPr>
          <w:t>46</w:t>
        </w:r>
        <w:r>
          <w:rPr>
            <w:noProof/>
            <w:webHidden/>
          </w:rPr>
          <w:fldChar w:fldCharType="end"/>
        </w:r>
      </w:hyperlink>
    </w:p>
    <w:p w:rsidR="004F53E3" w:rsidRDefault="004F53E3" w14:paraId="25801C70" w14:textId="77777777">
      <w:pPr>
        <w:tabs>
          <w:tab w:val="right" w:leader="dot" w:pos="9026"/>
        </w:tabs>
        <w:spacing w:after="60"/>
        <w:ind w:left="360"/>
        <w:rPr>
          <w:noProof/>
        </w:rPr>
      </w:pPr>
      <w:hyperlink w:history="1" w:anchor="_Toc100001090">
        <w:r>
          <w:rPr>
            <w:rStyle w:val="Hyperlink"/>
            <w:noProof/>
            <w:color w:val="333333"/>
            <w:sz w:val="22"/>
            <w:szCs w:val="22"/>
          </w:rPr>
          <w:t>What This Chapter Covers</w:t>
        </w:r>
        <w:r>
          <w:rPr>
            <w:noProof/>
            <w:webHidden/>
          </w:rPr>
          <w:tab/>
        </w:r>
        <w:r>
          <w:rPr>
            <w:noProof/>
            <w:webHidden/>
          </w:rPr>
          <w:fldChar w:fldCharType="begin"/>
        </w:r>
        <w:r>
          <w:rPr>
            <w:noProof/>
            <w:webHidden/>
          </w:rPr>
          <w:instrText xml:space="preserve"> PAGEREF _Toc100001090 \h </w:instrText>
        </w:r>
        <w:r>
          <w:rPr>
            <w:noProof/>
            <w:webHidden/>
          </w:rPr>
        </w:r>
        <w:r>
          <w:rPr>
            <w:noProof/>
            <w:webHidden/>
          </w:rPr>
          <w:fldChar w:fldCharType="separate"/>
        </w:r>
        <w:r>
          <w:rPr>
            <w:noProof/>
            <w:webHidden/>
          </w:rPr>
          <w:t>46</w:t>
        </w:r>
        <w:r>
          <w:rPr>
            <w:noProof/>
            <w:webHidden/>
          </w:rPr>
          <w:fldChar w:fldCharType="end"/>
        </w:r>
      </w:hyperlink>
    </w:p>
    <w:p w:rsidR="004F53E3" w:rsidRDefault="004F53E3" w14:paraId="3ECFB128" w14:textId="77777777">
      <w:pPr>
        <w:tabs>
          <w:tab w:val="right" w:leader="dot" w:pos="9026"/>
        </w:tabs>
        <w:spacing w:after="60"/>
        <w:ind w:left="360"/>
        <w:rPr>
          <w:noProof/>
        </w:rPr>
      </w:pPr>
      <w:hyperlink w:history="1" w:anchor="_Toc100001091">
        <w:r>
          <w:rPr>
            <w:rStyle w:val="Hyperlink"/>
            <w:noProof/>
            <w:color w:val="333333"/>
            <w:sz w:val="22"/>
            <w:szCs w:val="22"/>
          </w:rPr>
          <w:t>Prerequisites</w:t>
        </w:r>
        <w:r>
          <w:rPr>
            <w:noProof/>
            <w:webHidden/>
          </w:rPr>
          <w:tab/>
        </w:r>
        <w:r>
          <w:rPr>
            <w:noProof/>
            <w:webHidden/>
          </w:rPr>
          <w:fldChar w:fldCharType="begin"/>
        </w:r>
        <w:r>
          <w:rPr>
            <w:noProof/>
            <w:webHidden/>
          </w:rPr>
          <w:instrText xml:space="preserve"> PAGEREF _Toc100001091 \h </w:instrText>
        </w:r>
        <w:r>
          <w:rPr>
            <w:noProof/>
            <w:webHidden/>
          </w:rPr>
        </w:r>
        <w:r>
          <w:rPr>
            <w:noProof/>
            <w:webHidden/>
          </w:rPr>
          <w:fldChar w:fldCharType="separate"/>
        </w:r>
        <w:r>
          <w:rPr>
            <w:noProof/>
            <w:webHidden/>
          </w:rPr>
          <w:t>46</w:t>
        </w:r>
        <w:r>
          <w:rPr>
            <w:noProof/>
            <w:webHidden/>
          </w:rPr>
          <w:fldChar w:fldCharType="end"/>
        </w:r>
      </w:hyperlink>
    </w:p>
    <w:p w:rsidR="004F53E3" w:rsidRDefault="004F53E3" w14:paraId="40CC1569" w14:textId="77777777">
      <w:pPr>
        <w:tabs>
          <w:tab w:val="right" w:leader="dot" w:pos="9026"/>
        </w:tabs>
        <w:spacing w:after="60"/>
        <w:ind w:left="360"/>
        <w:rPr>
          <w:noProof/>
        </w:rPr>
      </w:pPr>
      <w:hyperlink w:history="1" w:anchor="_Toc100001092">
        <w:r>
          <w:rPr>
            <w:rStyle w:val="Hyperlink"/>
            <w:noProof/>
            <w:color w:val="333333"/>
            <w:sz w:val="22"/>
            <w:szCs w:val="22"/>
          </w:rPr>
          <w:t>Running the COBOL to Java Conversion</w:t>
        </w:r>
        <w:r>
          <w:rPr>
            <w:noProof/>
            <w:webHidden/>
          </w:rPr>
          <w:tab/>
        </w:r>
        <w:r>
          <w:rPr>
            <w:noProof/>
            <w:webHidden/>
          </w:rPr>
          <w:fldChar w:fldCharType="begin"/>
        </w:r>
        <w:r>
          <w:rPr>
            <w:noProof/>
            <w:webHidden/>
          </w:rPr>
          <w:instrText xml:space="preserve"> PAGEREF _Toc100001092 \h </w:instrText>
        </w:r>
        <w:r>
          <w:rPr>
            <w:noProof/>
            <w:webHidden/>
          </w:rPr>
        </w:r>
        <w:r>
          <w:rPr>
            <w:noProof/>
            <w:webHidden/>
          </w:rPr>
          <w:fldChar w:fldCharType="separate"/>
        </w:r>
        <w:r>
          <w:rPr>
            <w:noProof/>
            <w:webHidden/>
          </w:rPr>
          <w:t>46</w:t>
        </w:r>
        <w:r>
          <w:rPr>
            <w:noProof/>
            <w:webHidden/>
          </w:rPr>
          <w:fldChar w:fldCharType="end"/>
        </w:r>
      </w:hyperlink>
    </w:p>
    <w:p w:rsidR="004F53E3" w:rsidRDefault="004F53E3" w14:paraId="705E3ABA" w14:textId="77777777">
      <w:pPr>
        <w:tabs>
          <w:tab w:val="right" w:leader="dot" w:pos="9026"/>
        </w:tabs>
        <w:spacing w:after="60"/>
        <w:ind w:left="360"/>
        <w:rPr>
          <w:noProof/>
        </w:rPr>
      </w:pPr>
      <w:hyperlink w:history="1" w:anchor="_Toc100001093">
        <w:r>
          <w:rPr>
            <w:rStyle w:val="Hyperlink"/>
            <w:noProof/>
            <w:color w:val="333333"/>
            <w:sz w:val="22"/>
            <w:szCs w:val="22"/>
          </w:rPr>
          <w:t>Importing and Building the Converted Project</w:t>
        </w:r>
        <w:r>
          <w:rPr>
            <w:noProof/>
            <w:webHidden/>
          </w:rPr>
          <w:tab/>
        </w:r>
        <w:r>
          <w:rPr>
            <w:noProof/>
            <w:webHidden/>
          </w:rPr>
          <w:fldChar w:fldCharType="begin"/>
        </w:r>
        <w:r>
          <w:rPr>
            <w:noProof/>
            <w:webHidden/>
          </w:rPr>
          <w:instrText xml:space="preserve"> PAGEREF _Toc100001093 \h </w:instrText>
        </w:r>
        <w:r>
          <w:rPr>
            <w:noProof/>
            <w:webHidden/>
          </w:rPr>
        </w:r>
        <w:r>
          <w:rPr>
            <w:noProof/>
            <w:webHidden/>
          </w:rPr>
          <w:fldChar w:fldCharType="separate"/>
        </w:r>
        <w:r>
          <w:rPr>
            <w:noProof/>
            <w:webHidden/>
          </w:rPr>
          <w:t>47</w:t>
        </w:r>
        <w:r>
          <w:rPr>
            <w:noProof/>
            <w:webHidden/>
          </w:rPr>
          <w:fldChar w:fldCharType="end"/>
        </w:r>
      </w:hyperlink>
    </w:p>
    <w:p w:rsidR="004F53E3" w:rsidRDefault="004F53E3" w14:paraId="69FFECC0" w14:textId="77777777">
      <w:pPr>
        <w:tabs>
          <w:tab w:val="right" w:leader="dot" w:pos="9026"/>
        </w:tabs>
        <w:spacing w:after="60"/>
        <w:ind w:left="720"/>
        <w:rPr>
          <w:noProof/>
        </w:rPr>
      </w:pPr>
      <w:hyperlink w:history="1" w:anchor="_Toc100001094">
        <w:r>
          <w:rPr>
            <w:rStyle w:val="Hyperlink"/>
            <w:noProof/>
            <w:color w:val="595959"/>
            <w:sz w:val="20"/>
            <w:szCs w:val="20"/>
          </w:rPr>
          <w:t>Importing the Project into IntelliJ</w:t>
        </w:r>
        <w:r>
          <w:rPr>
            <w:noProof/>
            <w:webHidden/>
          </w:rPr>
          <w:tab/>
        </w:r>
        <w:r>
          <w:rPr>
            <w:noProof/>
            <w:webHidden/>
          </w:rPr>
          <w:fldChar w:fldCharType="begin"/>
        </w:r>
        <w:r>
          <w:rPr>
            <w:noProof/>
            <w:webHidden/>
          </w:rPr>
          <w:instrText xml:space="preserve"> PAGEREF _Toc100001094 \h </w:instrText>
        </w:r>
        <w:r>
          <w:rPr>
            <w:noProof/>
            <w:webHidden/>
          </w:rPr>
        </w:r>
        <w:r>
          <w:rPr>
            <w:noProof/>
            <w:webHidden/>
          </w:rPr>
          <w:fldChar w:fldCharType="separate"/>
        </w:r>
        <w:r>
          <w:rPr>
            <w:noProof/>
            <w:webHidden/>
          </w:rPr>
          <w:t>47</w:t>
        </w:r>
        <w:r>
          <w:rPr>
            <w:noProof/>
            <w:webHidden/>
          </w:rPr>
          <w:fldChar w:fldCharType="end"/>
        </w:r>
      </w:hyperlink>
    </w:p>
    <w:p w:rsidR="004F53E3" w:rsidRDefault="004F53E3" w14:paraId="1A2A7345" w14:textId="77777777">
      <w:pPr>
        <w:tabs>
          <w:tab w:val="right" w:leader="dot" w:pos="9026"/>
        </w:tabs>
        <w:spacing w:after="60"/>
        <w:ind w:left="720"/>
        <w:rPr>
          <w:noProof/>
        </w:rPr>
      </w:pPr>
      <w:hyperlink w:history="1" w:anchor="_Toc100001095">
        <w:r>
          <w:rPr>
            <w:rStyle w:val="Hyperlink"/>
            <w:noProof/>
            <w:color w:val="595959"/>
            <w:sz w:val="20"/>
            <w:szCs w:val="20"/>
          </w:rPr>
          <w:t>Building with Maven</w:t>
        </w:r>
        <w:r>
          <w:rPr>
            <w:noProof/>
            <w:webHidden/>
          </w:rPr>
          <w:tab/>
        </w:r>
        <w:r>
          <w:rPr>
            <w:noProof/>
            <w:webHidden/>
          </w:rPr>
          <w:fldChar w:fldCharType="begin"/>
        </w:r>
        <w:r>
          <w:rPr>
            <w:noProof/>
            <w:webHidden/>
          </w:rPr>
          <w:instrText xml:space="preserve"> PAGEREF _Toc100001095 \h </w:instrText>
        </w:r>
        <w:r>
          <w:rPr>
            <w:noProof/>
            <w:webHidden/>
          </w:rPr>
        </w:r>
        <w:r>
          <w:rPr>
            <w:noProof/>
            <w:webHidden/>
          </w:rPr>
          <w:fldChar w:fldCharType="separate"/>
        </w:r>
        <w:r>
          <w:rPr>
            <w:noProof/>
            <w:webHidden/>
          </w:rPr>
          <w:t>47</w:t>
        </w:r>
        <w:r>
          <w:rPr>
            <w:noProof/>
            <w:webHidden/>
          </w:rPr>
          <w:fldChar w:fldCharType="end"/>
        </w:r>
      </w:hyperlink>
    </w:p>
    <w:p w:rsidR="004F53E3" w:rsidRDefault="004F53E3" w14:paraId="6994D8A8" w14:textId="77777777">
      <w:pPr>
        <w:tabs>
          <w:tab w:val="right" w:leader="dot" w:pos="9026"/>
        </w:tabs>
        <w:spacing w:after="60"/>
        <w:ind w:left="720"/>
        <w:rPr>
          <w:noProof/>
        </w:rPr>
      </w:pPr>
      <w:hyperlink w:history="1" w:anchor="_Toc100001096">
        <w:r>
          <w:rPr>
            <w:rStyle w:val="Hyperlink"/>
            <w:noProof/>
            <w:color w:val="595959"/>
            <w:sz w:val="20"/>
            <w:szCs w:val="20"/>
          </w:rPr>
          <w:t>Resolving the Angular Build Failure (Missing Node.js)</w:t>
        </w:r>
        <w:r>
          <w:rPr>
            <w:noProof/>
            <w:webHidden/>
          </w:rPr>
          <w:tab/>
        </w:r>
        <w:r>
          <w:rPr>
            <w:noProof/>
            <w:webHidden/>
          </w:rPr>
          <w:fldChar w:fldCharType="begin"/>
        </w:r>
        <w:r>
          <w:rPr>
            <w:noProof/>
            <w:webHidden/>
          </w:rPr>
          <w:instrText xml:space="preserve"> PAGEREF _Toc100001096 \h </w:instrText>
        </w:r>
        <w:r>
          <w:rPr>
            <w:noProof/>
            <w:webHidden/>
          </w:rPr>
        </w:r>
        <w:r>
          <w:rPr>
            <w:noProof/>
            <w:webHidden/>
          </w:rPr>
          <w:fldChar w:fldCharType="separate"/>
        </w:r>
        <w:r>
          <w:rPr>
            <w:noProof/>
            <w:webHidden/>
          </w:rPr>
          <w:t>47</w:t>
        </w:r>
        <w:r>
          <w:rPr>
            <w:noProof/>
            <w:webHidden/>
          </w:rPr>
          <w:fldChar w:fldCharType="end"/>
        </w:r>
      </w:hyperlink>
    </w:p>
    <w:p w:rsidR="004F53E3" w:rsidRDefault="004F53E3" w14:paraId="0E48A6E3" w14:textId="77777777">
      <w:pPr>
        <w:tabs>
          <w:tab w:val="right" w:leader="dot" w:pos="9026"/>
        </w:tabs>
        <w:spacing w:after="60"/>
        <w:ind w:left="360"/>
        <w:rPr>
          <w:noProof/>
        </w:rPr>
      </w:pPr>
      <w:hyperlink w:history="1" w:anchor="_Toc100001097">
        <w:r>
          <w:rPr>
            <w:rStyle w:val="Hyperlink"/>
            <w:noProof/>
            <w:color w:val="333333"/>
            <w:sz w:val="22"/>
            <w:szCs w:val="22"/>
          </w:rPr>
          <w:t>Starting Application Services with Docker</w:t>
        </w:r>
        <w:r>
          <w:rPr>
            <w:noProof/>
            <w:webHidden/>
          </w:rPr>
          <w:tab/>
        </w:r>
        <w:r>
          <w:rPr>
            <w:noProof/>
            <w:webHidden/>
          </w:rPr>
          <w:fldChar w:fldCharType="begin"/>
        </w:r>
        <w:r>
          <w:rPr>
            <w:noProof/>
            <w:webHidden/>
          </w:rPr>
          <w:instrText xml:space="preserve"> PAGEREF _Toc100001097 \h </w:instrText>
        </w:r>
        <w:r>
          <w:rPr>
            <w:noProof/>
            <w:webHidden/>
          </w:rPr>
        </w:r>
        <w:r>
          <w:rPr>
            <w:noProof/>
            <w:webHidden/>
          </w:rPr>
          <w:fldChar w:fldCharType="separate"/>
        </w:r>
        <w:r>
          <w:rPr>
            <w:noProof/>
            <w:webHidden/>
          </w:rPr>
          <w:t>50</w:t>
        </w:r>
        <w:r>
          <w:rPr>
            <w:noProof/>
            <w:webHidden/>
          </w:rPr>
          <w:fldChar w:fldCharType="end"/>
        </w:r>
      </w:hyperlink>
    </w:p>
    <w:p w:rsidR="004F53E3" w:rsidRDefault="004F53E3" w14:paraId="1436FDA0" w14:textId="77777777">
      <w:pPr>
        <w:tabs>
          <w:tab w:val="right" w:leader="dot" w:pos="9026"/>
        </w:tabs>
        <w:spacing w:after="60"/>
        <w:ind w:left="720"/>
        <w:rPr>
          <w:noProof/>
        </w:rPr>
      </w:pPr>
      <w:hyperlink w:history="1" w:anchor="_Toc100001098">
        <w:r>
          <w:rPr>
            <w:rStyle w:val="Hyperlink"/>
            <w:noProof/>
            <w:color w:val="595959"/>
            <w:sz w:val="20"/>
            <w:szCs w:val="20"/>
          </w:rPr>
          <w:t>Starting Docker Compose Services</w:t>
        </w:r>
        <w:r>
          <w:rPr>
            <w:noProof/>
            <w:webHidden/>
          </w:rPr>
          <w:tab/>
        </w:r>
        <w:r>
          <w:rPr>
            <w:noProof/>
            <w:webHidden/>
          </w:rPr>
          <w:fldChar w:fldCharType="begin"/>
        </w:r>
        <w:r>
          <w:rPr>
            <w:noProof/>
            <w:webHidden/>
          </w:rPr>
          <w:instrText xml:space="preserve"> PAGEREF _Toc100001098 \h </w:instrText>
        </w:r>
        <w:r>
          <w:rPr>
            <w:noProof/>
            <w:webHidden/>
          </w:rPr>
        </w:r>
        <w:r>
          <w:rPr>
            <w:noProof/>
            <w:webHidden/>
          </w:rPr>
          <w:fldChar w:fldCharType="separate"/>
        </w:r>
        <w:r>
          <w:rPr>
            <w:noProof/>
            <w:webHidden/>
          </w:rPr>
          <w:t>50</w:t>
        </w:r>
        <w:r>
          <w:rPr>
            <w:noProof/>
            <w:webHidden/>
          </w:rPr>
          <w:fldChar w:fldCharType="end"/>
        </w:r>
      </w:hyperlink>
    </w:p>
    <w:p w:rsidR="004F53E3" w:rsidRDefault="004F53E3" w14:paraId="1CACAE95" w14:textId="77777777">
      <w:pPr>
        <w:tabs>
          <w:tab w:val="right" w:leader="dot" w:pos="9026"/>
        </w:tabs>
        <w:spacing w:after="60"/>
        <w:ind w:left="720"/>
        <w:rPr>
          <w:noProof/>
        </w:rPr>
      </w:pPr>
      <w:hyperlink w:history="1" w:anchor="_Toc100001099">
        <w:r>
          <w:rPr>
            <w:rStyle w:val="Hyperlink"/>
            <w:noProof/>
            <w:color w:val="595959"/>
            <w:sz w:val="20"/>
            <w:szCs w:val="20"/>
          </w:rPr>
          <w:t>Verifying Services in Docker Desktop</w:t>
        </w:r>
        <w:r>
          <w:rPr>
            <w:noProof/>
            <w:webHidden/>
          </w:rPr>
          <w:tab/>
        </w:r>
        <w:r>
          <w:rPr>
            <w:noProof/>
            <w:webHidden/>
          </w:rPr>
          <w:fldChar w:fldCharType="begin"/>
        </w:r>
        <w:r>
          <w:rPr>
            <w:noProof/>
            <w:webHidden/>
          </w:rPr>
          <w:instrText xml:space="preserve"> PAGEREF _Toc100001099 \h </w:instrText>
        </w:r>
        <w:r>
          <w:rPr>
            <w:noProof/>
            <w:webHidden/>
          </w:rPr>
        </w:r>
        <w:r>
          <w:rPr>
            <w:noProof/>
            <w:webHidden/>
          </w:rPr>
          <w:fldChar w:fldCharType="separate"/>
        </w:r>
        <w:r>
          <w:rPr>
            <w:noProof/>
            <w:webHidden/>
          </w:rPr>
          <w:t>50</w:t>
        </w:r>
        <w:r>
          <w:rPr>
            <w:noProof/>
            <w:webHidden/>
          </w:rPr>
          <w:fldChar w:fldCharType="end"/>
        </w:r>
      </w:hyperlink>
    </w:p>
    <w:p w:rsidR="004F53E3" w:rsidRDefault="004F53E3" w14:paraId="27B23A3C" w14:textId="77777777">
      <w:pPr>
        <w:tabs>
          <w:tab w:val="right" w:leader="dot" w:pos="9026"/>
        </w:tabs>
        <w:spacing w:after="60"/>
        <w:ind w:left="360"/>
        <w:rPr>
          <w:noProof/>
        </w:rPr>
      </w:pPr>
      <w:hyperlink w:history="1" w:anchor="_Toc100001100">
        <w:r>
          <w:rPr>
            <w:rStyle w:val="Hyperlink"/>
            <w:noProof/>
            <w:color w:val="333333"/>
            <w:sz w:val="22"/>
            <w:szCs w:val="22"/>
          </w:rPr>
          <w:t>Testing Online Transactions</w:t>
        </w:r>
        <w:r>
          <w:rPr>
            <w:noProof/>
            <w:webHidden/>
          </w:rPr>
          <w:tab/>
        </w:r>
        <w:r>
          <w:rPr>
            <w:noProof/>
            <w:webHidden/>
          </w:rPr>
          <w:fldChar w:fldCharType="begin"/>
        </w:r>
        <w:r>
          <w:rPr>
            <w:noProof/>
            <w:webHidden/>
          </w:rPr>
          <w:instrText xml:space="preserve"> PAGEREF _Toc100001100 \h </w:instrText>
        </w:r>
        <w:r>
          <w:rPr>
            <w:noProof/>
            <w:webHidden/>
          </w:rPr>
        </w:r>
        <w:r>
          <w:rPr>
            <w:noProof/>
            <w:webHidden/>
          </w:rPr>
          <w:fldChar w:fldCharType="separate"/>
        </w:r>
        <w:r>
          <w:rPr>
            <w:noProof/>
            <w:webHidden/>
          </w:rPr>
          <w:t>51</w:t>
        </w:r>
        <w:r>
          <w:rPr>
            <w:noProof/>
            <w:webHidden/>
          </w:rPr>
          <w:fldChar w:fldCharType="end"/>
        </w:r>
      </w:hyperlink>
    </w:p>
    <w:p w:rsidR="004F53E3" w:rsidRDefault="004F53E3" w14:paraId="7B70DACC" w14:textId="77777777">
      <w:pPr>
        <w:tabs>
          <w:tab w:val="right" w:leader="dot" w:pos="9026"/>
        </w:tabs>
        <w:spacing w:after="60"/>
        <w:ind w:left="720"/>
        <w:rPr>
          <w:noProof/>
        </w:rPr>
      </w:pPr>
      <w:hyperlink w:history="1" w:anchor="_Toc100001101">
        <w:r>
          <w:rPr>
            <w:rStyle w:val="Hyperlink"/>
            <w:noProof/>
            <w:color w:val="595959"/>
            <w:sz w:val="20"/>
            <w:szCs w:val="20"/>
          </w:rPr>
          <w:t>Method 1: TN3270 Emulator</w:t>
        </w:r>
        <w:r>
          <w:rPr>
            <w:noProof/>
            <w:webHidden/>
          </w:rPr>
          <w:tab/>
        </w:r>
        <w:r>
          <w:rPr>
            <w:noProof/>
            <w:webHidden/>
          </w:rPr>
          <w:fldChar w:fldCharType="begin"/>
        </w:r>
        <w:r>
          <w:rPr>
            <w:noProof/>
            <w:webHidden/>
          </w:rPr>
          <w:instrText xml:space="preserve"> PAGEREF _Toc100001101 \h </w:instrText>
        </w:r>
        <w:r>
          <w:rPr>
            <w:noProof/>
            <w:webHidden/>
          </w:rPr>
        </w:r>
        <w:r>
          <w:rPr>
            <w:noProof/>
            <w:webHidden/>
          </w:rPr>
          <w:fldChar w:fldCharType="separate"/>
        </w:r>
        <w:r>
          <w:rPr>
            <w:noProof/>
            <w:webHidden/>
          </w:rPr>
          <w:t>51</w:t>
        </w:r>
        <w:r>
          <w:rPr>
            <w:noProof/>
            <w:webHidden/>
          </w:rPr>
          <w:fldChar w:fldCharType="end"/>
        </w:r>
      </w:hyperlink>
    </w:p>
    <w:p w:rsidR="004F53E3" w:rsidRDefault="004F53E3" w14:paraId="3386BD7F" w14:textId="77777777">
      <w:pPr>
        <w:tabs>
          <w:tab w:val="right" w:leader="dot" w:pos="9026"/>
        </w:tabs>
        <w:spacing w:after="60"/>
        <w:ind w:left="720"/>
        <w:rPr>
          <w:noProof/>
        </w:rPr>
      </w:pPr>
      <w:hyperlink w:history="1" w:anchor="_Toc100001102">
        <w:r>
          <w:rPr>
            <w:rStyle w:val="Hyperlink"/>
            <w:noProof/>
            <w:color w:val="595959"/>
            <w:sz w:val="20"/>
            <w:szCs w:val="20"/>
          </w:rPr>
          <w:t>Method 2: Angular UI (Browser)</w:t>
        </w:r>
        <w:r>
          <w:rPr>
            <w:noProof/>
            <w:webHidden/>
          </w:rPr>
          <w:tab/>
        </w:r>
        <w:r>
          <w:rPr>
            <w:noProof/>
            <w:webHidden/>
          </w:rPr>
          <w:fldChar w:fldCharType="begin"/>
        </w:r>
        <w:r>
          <w:rPr>
            <w:noProof/>
            <w:webHidden/>
          </w:rPr>
          <w:instrText xml:space="preserve"> PAGEREF _Toc100001102 \h </w:instrText>
        </w:r>
        <w:r>
          <w:rPr>
            <w:noProof/>
            <w:webHidden/>
          </w:rPr>
        </w:r>
        <w:r>
          <w:rPr>
            <w:noProof/>
            <w:webHidden/>
          </w:rPr>
          <w:fldChar w:fldCharType="separate"/>
        </w:r>
        <w:r>
          <w:rPr>
            <w:noProof/>
            <w:webHidden/>
          </w:rPr>
          <w:t>51</w:t>
        </w:r>
        <w:r>
          <w:rPr>
            <w:noProof/>
            <w:webHidden/>
          </w:rPr>
          <w:fldChar w:fldCharType="end"/>
        </w:r>
      </w:hyperlink>
    </w:p>
    <w:p w:rsidR="004F53E3" w:rsidRDefault="004F53E3" w14:paraId="53206E81" w14:textId="77777777">
      <w:pPr>
        <w:tabs>
          <w:tab w:val="right" w:leader="dot" w:pos="9026"/>
        </w:tabs>
        <w:spacing w:after="60"/>
        <w:ind w:left="360"/>
        <w:rPr>
          <w:noProof/>
        </w:rPr>
      </w:pPr>
      <w:hyperlink w:history="1" w:anchor="_Toc100001103">
        <w:r>
          <w:rPr>
            <w:rStyle w:val="Hyperlink"/>
            <w:noProof/>
            <w:color w:val="333333"/>
            <w:sz w:val="22"/>
            <w:szCs w:val="22"/>
          </w:rPr>
          <w:t>Testing Batch Jobs (boot-batch)</w:t>
        </w:r>
        <w:r>
          <w:rPr>
            <w:noProof/>
            <w:webHidden/>
          </w:rPr>
          <w:tab/>
        </w:r>
        <w:r>
          <w:rPr>
            <w:noProof/>
            <w:webHidden/>
          </w:rPr>
          <w:fldChar w:fldCharType="begin"/>
        </w:r>
        <w:r>
          <w:rPr>
            <w:noProof/>
            <w:webHidden/>
          </w:rPr>
          <w:instrText xml:space="preserve"> PAGEREF _Toc100001103 \h </w:instrText>
        </w:r>
        <w:r>
          <w:rPr>
            <w:noProof/>
            <w:webHidden/>
          </w:rPr>
        </w:r>
        <w:r>
          <w:rPr>
            <w:noProof/>
            <w:webHidden/>
          </w:rPr>
          <w:fldChar w:fldCharType="separate"/>
        </w:r>
        <w:r>
          <w:rPr>
            <w:noProof/>
            <w:webHidden/>
          </w:rPr>
          <w:t>60</w:t>
        </w:r>
        <w:r>
          <w:rPr>
            <w:noProof/>
            <w:webHidden/>
          </w:rPr>
          <w:fldChar w:fldCharType="end"/>
        </w:r>
      </w:hyperlink>
    </w:p>
    <w:p w:rsidR="004F53E3" w:rsidRDefault="004F53E3" w14:paraId="1E3C1BA3" w14:textId="77777777">
      <w:pPr>
        <w:tabs>
          <w:tab w:val="right" w:leader="dot" w:pos="9026"/>
        </w:tabs>
        <w:spacing w:after="60"/>
        <w:ind w:left="720"/>
        <w:rPr>
          <w:noProof/>
        </w:rPr>
      </w:pPr>
      <w:hyperlink w:history="1" w:anchor="_Toc100001104">
        <w:r>
          <w:rPr>
            <w:rStyle w:val="Hyperlink"/>
            <w:noProof/>
            <w:color w:val="595959"/>
            <w:sz w:val="20"/>
            <w:szCs w:val="20"/>
          </w:rPr>
          <w:t>Submitting a Job via Postman</w:t>
        </w:r>
        <w:r>
          <w:rPr>
            <w:noProof/>
            <w:webHidden/>
          </w:rPr>
          <w:tab/>
        </w:r>
        <w:r>
          <w:rPr>
            <w:noProof/>
            <w:webHidden/>
          </w:rPr>
          <w:fldChar w:fldCharType="begin"/>
        </w:r>
        <w:r>
          <w:rPr>
            <w:noProof/>
            <w:webHidden/>
          </w:rPr>
          <w:instrText xml:space="preserve"> PAGEREF _Toc100001104 \h </w:instrText>
        </w:r>
        <w:r>
          <w:rPr>
            <w:noProof/>
            <w:webHidden/>
          </w:rPr>
        </w:r>
        <w:r>
          <w:rPr>
            <w:noProof/>
            <w:webHidden/>
          </w:rPr>
          <w:fldChar w:fldCharType="separate"/>
        </w:r>
        <w:r>
          <w:rPr>
            <w:noProof/>
            <w:webHidden/>
          </w:rPr>
          <w:t>60</w:t>
        </w:r>
        <w:r>
          <w:rPr>
            <w:noProof/>
            <w:webHidden/>
          </w:rPr>
          <w:fldChar w:fldCharType="end"/>
        </w:r>
      </w:hyperlink>
    </w:p>
    <w:p w:rsidR="004F53E3" w:rsidRDefault="004F53E3" w14:paraId="02FD0EB7" w14:textId="77777777">
      <w:pPr>
        <w:tabs>
          <w:tab w:val="right" w:leader="dot" w:pos="9026"/>
        </w:tabs>
        <w:spacing w:after="60"/>
        <w:ind w:left="720"/>
        <w:rPr>
          <w:noProof/>
        </w:rPr>
      </w:pPr>
      <w:hyperlink w:history="1" w:anchor="_Toc100001105">
        <w:r>
          <w:rPr>
            <w:rStyle w:val="Hyperlink"/>
            <w:noProof/>
            <w:color w:val="595959"/>
            <w:sz w:val="20"/>
            <w:szCs w:val="20"/>
          </w:rPr>
          <w:t>Checking Job Status</w:t>
        </w:r>
        <w:r>
          <w:rPr>
            <w:noProof/>
            <w:webHidden/>
          </w:rPr>
          <w:tab/>
        </w:r>
        <w:r>
          <w:rPr>
            <w:noProof/>
            <w:webHidden/>
          </w:rPr>
          <w:fldChar w:fldCharType="begin"/>
        </w:r>
        <w:r>
          <w:rPr>
            <w:noProof/>
            <w:webHidden/>
          </w:rPr>
          <w:instrText xml:space="preserve"> PAGEREF _Toc100001105 \h </w:instrText>
        </w:r>
        <w:r>
          <w:rPr>
            <w:noProof/>
            <w:webHidden/>
          </w:rPr>
        </w:r>
        <w:r>
          <w:rPr>
            <w:noProof/>
            <w:webHidden/>
          </w:rPr>
          <w:fldChar w:fldCharType="separate"/>
        </w:r>
        <w:r>
          <w:rPr>
            <w:noProof/>
            <w:webHidden/>
          </w:rPr>
          <w:t>60</w:t>
        </w:r>
        <w:r>
          <w:rPr>
            <w:noProof/>
            <w:webHidden/>
          </w:rPr>
          <w:fldChar w:fldCharType="end"/>
        </w:r>
      </w:hyperlink>
    </w:p>
    <w:p w:rsidR="004F53E3" w:rsidRDefault="004F53E3" w14:paraId="412A356F" w14:textId="77777777">
      <w:pPr>
        <w:tabs>
          <w:tab w:val="right" w:leader="dot" w:pos="9026"/>
        </w:tabs>
        <w:spacing w:after="60"/>
        <w:ind w:left="720"/>
        <w:rPr>
          <w:noProof/>
        </w:rPr>
      </w:pPr>
      <w:hyperlink w:history="1" w:anchor="_Toc100001106">
        <w:r>
          <w:rPr>
            <w:rStyle w:val="Hyperlink"/>
            <w:noProof/>
            <w:color w:val="595959"/>
            <w:sz w:val="20"/>
            <w:szCs w:val="20"/>
          </w:rPr>
          <w:t>Job List</w:t>
        </w:r>
        <w:r>
          <w:rPr>
            <w:noProof/>
            <w:webHidden/>
          </w:rPr>
          <w:tab/>
        </w:r>
        <w:r>
          <w:rPr>
            <w:noProof/>
            <w:webHidden/>
          </w:rPr>
          <w:fldChar w:fldCharType="begin"/>
        </w:r>
        <w:r>
          <w:rPr>
            <w:noProof/>
            <w:webHidden/>
          </w:rPr>
          <w:instrText xml:space="preserve"> PAGEREF _Toc100001106 \h </w:instrText>
        </w:r>
        <w:r>
          <w:rPr>
            <w:noProof/>
            <w:webHidden/>
          </w:rPr>
        </w:r>
        <w:r>
          <w:rPr>
            <w:noProof/>
            <w:webHidden/>
          </w:rPr>
          <w:fldChar w:fldCharType="separate"/>
        </w:r>
        <w:r>
          <w:rPr>
            <w:noProof/>
            <w:webHidden/>
          </w:rPr>
          <w:t>60</w:t>
        </w:r>
        <w:r>
          <w:rPr>
            <w:noProof/>
            <w:webHidden/>
          </w:rPr>
          <w:fldChar w:fldCharType="end"/>
        </w:r>
      </w:hyperlink>
    </w:p>
    <w:p w:rsidR="004F53E3" w:rsidRDefault="004F53E3" w14:paraId="0B50AA96" w14:textId="77777777">
      <w:pPr>
        <w:tabs>
          <w:tab w:val="right" w:leader="dot" w:pos="9026"/>
        </w:tabs>
        <w:spacing w:after="60"/>
        <w:ind w:left="720"/>
        <w:rPr>
          <w:noProof/>
        </w:rPr>
      </w:pPr>
      <w:hyperlink w:history="1" w:anchor="_Toc100001107">
        <w:r>
          <w:rPr>
            <w:rStyle w:val="Hyperlink"/>
            <w:noProof/>
            <w:color w:val="595959"/>
            <w:sz w:val="20"/>
            <w:szCs w:val="20"/>
          </w:rPr>
          <w:t>Verifying via Docker Logs</w:t>
        </w:r>
        <w:r>
          <w:rPr>
            <w:noProof/>
            <w:webHidden/>
          </w:rPr>
          <w:tab/>
        </w:r>
        <w:r>
          <w:rPr>
            <w:noProof/>
            <w:webHidden/>
          </w:rPr>
          <w:fldChar w:fldCharType="begin"/>
        </w:r>
        <w:r>
          <w:rPr>
            <w:noProof/>
            <w:webHidden/>
          </w:rPr>
          <w:instrText xml:space="preserve"> PAGEREF _Toc100001107 \h </w:instrText>
        </w:r>
        <w:r>
          <w:rPr>
            <w:noProof/>
            <w:webHidden/>
          </w:rPr>
        </w:r>
        <w:r>
          <w:rPr>
            <w:noProof/>
            <w:webHidden/>
          </w:rPr>
          <w:fldChar w:fldCharType="separate"/>
        </w:r>
        <w:r>
          <w:rPr>
            <w:noProof/>
            <w:webHidden/>
          </w:rPr>
          <w:t>60</w:t>
        </w:r>
        <w:r>
          <w:rPr>
            <w:noProof/>
            <w:webHidden/>
          </w:rPr>
          <w:fldChar w:fldCharType="end"/>
        </w:r>
      </w:hyperlink>
    </w:p>
    <w:p w:rsidR="004F53E3" w:rsidRDefault="004F53E3" w14:paraId="30ACFD02" w14:textId="77777777">
      <w:pPr>
        <w:tabs>
          <w:tab w:val="right" w:leader="dot" w:pos="9026"/>
        </w:tabs>
        <w:spacing w:after="60"/>
        <w:ind w:left="720"/>
        <w:rPr>
          <w:noProof/>
        </w:rPr>
      </w:pPr>
      <w:hyperlink w:history="1" w:anchor="_Toc100001108">
        <w:r>
          <w:rPr>
            <w:rStyle w:val="Hyperlink"/>
            <w:noProof/>
            <w:color w:val="595959"/>
            <w:sz w:val="20"/>
            <w:szCs w:val="20"/>
          </w:rPr>
          <w:t>Testing with Node Class B</w:t>
        </w:r>
        <w:r>
          <w:rPr>
            <w:noProof/>
            <w:webHidden/>
          </w:rPr>
          <w:tab/>
        </w:r>
        <w:r>
          <w:rPr>
            <w:noProof/>
            <w:webHidden/>
          </w:rPr>
          <w:fldChar w:fldCharType="begin"/>
        </w:r>
        <w:r>
          <w:rPr>
            <w:noProof/>
            <w:webHidden/>
          </w:rPr>
          <w:instrText xml:space="preserve"> PAGEREF _Toc100001108 \h </w:instrText>
        </w:r>
        <w:r>
          <w:rPr>
            <w:noProof/>
            <w:webHidden/>
          </w:rPr>
        </w:r>
        <w:r>
          <w:rPr>
            <w:noProof/>
            <w:webHidden/>
          </w:rPr>
          <w:fldChar w:fldCharType="separate"/>
        </w:r>
        <w:r>
          <w:rPr>
            <w:noProof/>
            <w:webHidden/>
          </w:rPr>
          <w:t>60</w:t>
        </w:r>
        <w:r>
          <w:rPr>
            <w:noProof/>
            <w:webHidden/>
          </w:rPr>
          <w:fldChar w:fldCharType="end"/>
        </w:r>
      </w:hyperlink>
    </w:p>
    <w:p w:rsidR="004F53E3" w:rsidRDefault="004F53E3" w14:paraId="7772F843" w14:textId="77777777">
      <w:pPr>
        <w:tabs>
          <w:tab w:val="right" w:leader="dot" w:pos="9026"/>
        </w:tabs>
        <w:spacing w:after="60"/>
        <w:ind w:left="720"/>
        <w:rPr>
          <w:noProof/>
        </w:rPr>
      </w:pPr>
      <w:hyperlink w:history="1" w:anchor="_Toc100001109">
        <w:r>
          <w:rPr>
            <w:rStyle w:val="Hyperlink"/>
            <w:noProof/>
            <w:color w:val="595959"/>
            <w:sz w:val="20"/>
            <w:szCs w:val="20"/>
          </w:rPr>
          <w:t>Submitting via Swagger UI</w:t>
        </w:r>
        <w:r>
          <w:rPr>
            <w:noProof/>
            <w:webHidden/>
          </w:rPr>
          <w:tab/>
        </w:r>
        <w:r>
          <w:rPr>
            <w:noProof/>
            <w:webHidden/>
          </w:rPr>
          <w:fldChar w:fldCharType="begin"/>
        </w:r>
        <w:r>
          <w:rPr>
            <w:noProof/>
            <w:webHidden/>
          </w:rPr>
          <w:instrText xml:space="preserve"> PAGEREF _Toc100001109 \h </w:instrText>
        </w:r>
        <w:r>
          <w:rPr>
            <w:noProof/>
            <w:webHidden/>
          </w:rPr>
        </w:r>
        <w:r>
          <w:rPr>
            <w:noProof/>
            <w:webHidden/>
          </w:rPr>
          <w:fldChar w:fldCharType="separate"/>
        </w:r>
        <w:r>
          <w:rPr>
            <w:noProof/>
            <w:webHidden/>
          </w:rPr>
          <w:t>60</w:t>
        </w:r>
        <w:r>
          <w:rPr>
            <w:noProof/>
            <w:webHidden/>
          </w:rPr>
          <w:fldChar w:fldCharType="end"/>
        </w:r>
      </w:hyperlink>
    </w:p>
    <w:p w:rsidR="004F53E3" w:rsidRDefault="004F53E3" w14:paraId="10AB0792" w14:textId="77777777">
      <w:pPr>
        <w:tabs>
          <w:tab w:val="right" w:leader="dot" w:pos="9026"/>
        </w:tabs>
        <w:spacing w:after="60"/>
        <w:ind w:left="360"/>
        <w:rPr>
          <w:noProof/>
        </w:rPr>
      </w:pPr>
      <w:hyperlink w:history="1" w:anchor="_Toc100001110">
        <w:r>
          <w:rPr>
            <w:rStyle w:val="Hyperlink"/>
            <w:noProof/>
            <w:color w:val="333333"/>
            <w:sz w:val="22"/>
            <w:szCs w:val="22"/>
          </w:rPr>
          <w:t>Local Debugging Setup</w:t>
        </w:r>
        <w:r>
          <w:rPr>
            <w:noProof/>
            <w:webHidden/>
          </w:rPr>
          <w:tab/>
        </w:r>
        <w:r>
          <w:rPr>
            <w:noProof/>
            <w:webHidden/>
          </w:rPr>
          <w:fldChar w:fldCharType="begin"/>
        </w:r>
        <w:r>
          <w:rPr>
            <w:noProof/>
            <w:webHidden/>
          </w:rPr>
          <w:instrText xml:space="preserve"> PAGEREF _Toc100001110 \h </w:instrText>
        </w:r>
        <w:r>
          <w:rPr>
            <w:noProof/>
            <w:webHidden/>
          </w:rPr>
        </w:r>
        <w:r>
          <w:rPr>
            <w:noProof/>
            <w:webHidden/>
          </w:rPr>
          <w:fldChar w:fldCharType="separate"/>
        </w:r>
        <w:r>
          <w:rPr>
            <w:noProof/>
            <w:webHidden/>
          </w:rPr>
          <w:t>65</w:t>
        </w:r>
        <w:r>
          <w:rPr>
            <w:noProof/>
            <w:webHidden/>
          </w:rPr>
          <w:fldChar w:fldCharType="end"/>
        </w:r>
      </w:hyperlink>
    </w:p>
    <w:p w:rsidR="004F53E3" w:rsidRDefault="004F53E3" w14:paraId="0C4E2ECE" w14:textId="77777777">
      <w:pPr>
        <w:tabs>
          <w:tab w:val="right" w:leader="dot" w:pos="9026"/>
        </w:tabs>
        <w:spacing w:after="60"/>
        <w:ind w:left="720"/>
        <w:rPr>
          <w:noProof/>
        </w:rPr>
      </w:pPr>
      <w:hyperlink w:history="1" w:anchor="_Toc100001111">
        <w:r>
          <w:rPr>
            <w:rStyle w:val="Hyperlink"/>
            <w:noProof/>
            <w:color w:val="595959"/>
            <w:sz w:val="20"/>
            <w:szCs w:val="20"/>
          </w:rPr>
          <w:t>Transaction-to-Program Mapping (pct.json)</w:t>
        </w:r>
        <w:r>
          <w:rPr>
            <w:noProof/>
            <w:webHidden/>
          </w:rPr>
          <w:tab/>
        </w:r>
        <w:r>
          <w:rPr>
            <w:noProof/>
            <w:webHidden/>
          </w:rPr>
          <w:fldChar w:fldCharType="begin"/>
        </w:r>
        <w:r>
          <w:rPr>
            <w:noProof/>
            <w:webHidden/>
          </w:rPr>
          <w:instrText xml:space="preserve"> PAGEREF _Toc100001111 \h </w:instrText>
        </w:r>
        <w:r>
          <w:rPr>
            <w:noProof/>
            <w:webHidden/>
          </w:rPr>
        </w:r>
        <w:r>
          <w:rPr>
            <w:noProof/>
            <w:webHidden/>
          </w:rPr>
          <w:fldChar w:fldCharType="separate"/>
        </w:r>
        <w:r>
          <w:rPr>
            <w:noProof/>
            <w:webHidden/>
          </w:rPr>
          <w:t>65</w:t>
        </w:r>
        <w:r>
          <w:rPr>
            <w:noProof/>
            <w:webHidden/>
          </w:rPr>
          <w:fldChar w:fldCharType="end"/>
        </w:r>
      </w:hyperlink>
    </w:p>
    <w:p w:rsidR="004F53E3" w:rsidRDefault="004F53E3" w14:paraId="2E66423E" w14:textId="77777777">
      <w:pPr>
        <w:tabs>
          <w:tab w:val="right" w:leader="dot" w:pos="9026"/>
        </w:tabs>
        <w:spacing w:after="60"/>
        <w:ind w:left="360"/>
        <w:rPr>
          <w:noProof/>
        </w:rPr>
      </w:pPr>
      <w:hyperlink w:history="1" w:anchor="_Toc100001112">
        <w:r>
          <w:rPr>
            <w:rStyle w:val="Hyperlink"/>
            <w:noProof/>
            <w:color w:val="333333"/>
            <w:sz w:val="22"/>
            <w:szCs w:val="22"/>
          </w:rPr>
          <w:t>Troubleshooting</w:t>
        </w:r>
        <w:r>
          <w:rPr>
            <w:noProof/>
            <w:webHidden/>
          </w:rPr>
          <w:tab/>
        </w:r>
        <w:r>
          <w:rPr>
            <w:noProof/>
            <w:webHidden/>
          </w:rPr>
          <w:fldChar w:fldCharType="begin"/>
        </w:r>
        <w:r>
          <w:rPr>
            <w:noProof/>
            <w:webHidden/>
          </w:rPr>
          <w:instrText xml:space="preserve"> PAGEREF _Toc100001112 \h </w:instrText>
        </w:r>
        <w:r>
          <w:rPr>
            <w:noProof/>
            <w:webHidden/>
          </w:rPr>
        </w:r>
        <w:r>
          <w:rPr>
            <w:noProof/>
            <w:webHidden/>
          </w:rPr>
          <w:fldChar w:fldCharType="separate"/>
        </w:r>
        <w:r>
          <w:rPr>
            <w:noProof/>
            <w:webHidden/>
          </w:rPr>
          <w:t>68</w:t>
        </w:r>
        <w:r>
          <w:rPr>
            <w:noProof/>
            <w:webHidden/>
          </w:rPr>
          <w:fldChar w:fldCharType="end"/>
        </w:r>
      </w:hyperlink>
    </w:p>
    <w:p w:rsidR="004F53E3" w:rsidRDefault="004F53E3" w14:paraId="24082136" w14:textId="77777777">
      <w:pPr>
        <w:tabs>
          <w:tab w:val="right" w:leader="dot" w:pos="9026"/>
        </w:tabs>
        <w:spacing w:before="160" w:after="120"/>
        <w:rPr>
          <w:noProof/>
        </w:rPr>
      </w:pPr>
      <w:hyperlink w:history="1" w:anchor="_Toc100001113">
        <w:r>
          <w:rPr>
            <w:rStyle w:val="Hyperlink"/>
            <w:b/>
            <w:bCs/>
            <w:noProof/>
            <w:color w:val="333333"/>
            <w:sz w:val="22"/>
            <w:szCs w:val="22"/>
          </w:rPr>
          <w:t>Common Troubleshooting</w:t>
        </w:r>
        <w:r>
          <w:rPr>
            <w:noProof/>
            <w:webHidden/>
          </w:rPr>
          <w:tab/>
        </w:r>
        <w:r>
          <w:rPr>
            <w:noProof/>
            <w:webHidden/>
          </w:rPr>
          <w:fldChar w:fldCharType="begin"/>
        </w:r>
        <w:r>
          <w:rPr>
            <w:noProof/>
            <w:webHidden/>
          </w:rPr>
          <w:instrText xml:space="preserve"> PAGEREF _Toc100001113 \h </w:instrText>
        </w:r>
        <w:r>
          <w:rPr>
            <w:noProof/>
            <w:webHidden/>
          </w:rPr>
        </w:r>
        <w:r>
          <w:rPr>
            <w:noProof/>
            <w:webHidden/>
          </w:rPr>
          <w:fldChar w:fldCharType="separate"/>
        </w:r>
        <w:r>
          <w:rPr>
            <w:noProof/>
            <w:webHidden/>
          </w:rPr>
          <w:t>70</w:t>
        </w:r>
        <w:r>
          <w:rPr>
            <w:noProof/>
            <w:webHidden/>
          </w:rPr>
          <w:fldChar w:fldCharType="end"/>
        </w:r>
      </w:hyperlink>
    </w:p>
    <w:p w:rsidR="004F53E3" w:rsidRDefault="004F53E3" w14:paraId="66EEE28A" w14:textId="77777777">
      <w:pPr>
        <w:tabs>
          <w:tab w:val="right" w:leader="dot" w:pos="9026"/>
        </w:tabs>
        <w:spacing w:after="60"/>
        <w:ind w:left="720"/>
        <w:rPr>
          <w:noProof/>
        </w:rPr>
      </w:pPr>
      <w:hyperlink w:history="1" w:anchor="_Toc100001114">
        <w:r>
          <w:rPr>
            <w:rStyle w:val="Hyperlink"/>
            <w:noProof/>
            <w:color w:val="595959"/>
            <w:sz w:val="20"/>
            <w:szCs w:val="20"/>
          </w:rPr>
          <w:t>Identifying the Issue</w:t>
        </w:r>
        <w:r>
          <w:rPr>
            <w:noProof/>
            <w:webHidden/>
          </w:rPr>
          <w:tab/>
        </w:r>
        <w:r>
          <w:rPr>
            <w:noProof/>
            <w:webHidden/>
          </w:rPr>
          <w:fldChar w:fldCharType="begin"/>
        </w:r>
        <w:r>
          <w:rPr>
            <w:noProof/>
            <w:webHidden/>
          </w:rPr>
          <w:instrText xml:space="preserve"> PAGEREF _Toc100001114 \h </w:instrText>
        </w:r>
        <w:r>
          <w:rPr>
            <w:noProof/>
            <w:webHidden/>
          </w:rPr>
        </w:r>
        <w:r>
          <w:rPr>
            <w:noProof/>
            <w:webHidden/>
          </w:rPr>
          <w:fldChar w:fldCharType="separate"/>
        </w:r>
        <w:r>
          <w:rPr>
            <w:noProof/>
            <w:webHidden/>
          </w:rPr>
          <w:t>70</w:t>
        </w:r>
        <w:r>
          <w:rPr>
            <w:noProof/>
            <w:webHidden/>
          </w:rPr>
          <w:fldChar w:fldCharType="end"/>
        </w:r>
      </w:hyperlink>
    </w:p>
    <w:p w:rsidR="004F53E3" w:rsidRDefault="004F53E3" w14:paraId="7575C4BC" w14:textId="77777777">
      <w:pPr>
        <w:tabs>
          <w:tab w:val="right" w:leader="dot" w:pos="9026"/>
        </w:tabs>
        <w:spacing w:after="60"/>
        <w:ind w:left="720"/>
        <w:rPr>
          <w:noProof/>
        </w:rPr>
      </w:pPr>
      <w:hyperlink w:history="1" w:anchor="_Toc100001115">
        <w:r>
          <w:rPr>
            <w:rStyle w:val="Hyperlink"/>
            <w:noProof/>
            <w:color w:val="595959"/>
            <w:sz w:val="20"/>
            <w:szCs w:val="20"/>
          </w:rPr>
          <w:t>Resolution Steps</w:t>
        </w:r>
        <w:r>
          <w:rPr>
            <w:noProof/>
            <w:webHidden/>
          </w:rPr>
          <w:tab/>
        </w:r>
        <w:r>
          <w:rPr>
            <w:noProof/>
            <w:webHidden/>
          </w:rPr>
          <w:fldChar w:fldCharType="begin"/>
        </w:r>
        <w:r>
          <w:rPr>
            <w:noProof/>
            <w:webHidden/>
          </w:rPr>
          <w:instrText xml:space="preserve"> PAGEREF _Toc100001115 \h </w:instrText>
        </w:r>
        <w:r>
          <w:rPr>
            <w:noProof/>
            <w:webHidden/>
          </w:rPr>
        </w:r>
        <w:r>
          <w:rPr>
            <w:noProof/>
            <w:webHidden/>
          </w:rPr>
          <w:fldChar w:fldCharType="separate"/>
        </w:r>
        <w:r>
          <w:rPr>
            <w:noProof/>
            <w:webHidden/>
          </w:rPr>
          <w:t>70</w:t>
        </w:r>
        <w:r>
          <w:rPr>
            <w:noProof/>
            <w:webHidden/>
          </w:rPr>
          <w:fldChar w:fldCharType="end"/>
        </w:r>
      </w:hyperlink>
    </w:p>
    <w:p w:rsidR="004F53E3" w:rsidRDefault="004F53E3" w14:paraId="4209631F" w14:textId="77777777">
      <w:pPr>
        <w:tabs>
          <w:tab w:val="right" w:leader="dot" w:pos="9026"/>
        </w:tabs>
        <w:spacing w:after="60"/>
        <w:ind w:left="360"/>
        <w:rPr>
          <w:noProof/>
        </w:rPr>
      </w:pPr>
      <w:hyperlink w:history="1" w:anchor="_Toc100001116">
        <w:r>
          <w:rPr>
            <w:rStyle w:val="Hyperlink"/>
            <w:noProof/>
            <w:color w:val="333333"/>
            <w:sz w:val="22"/>
            <w:szCs w:val="22"/>
          </w:rPr>
          <w:t>Reviewing Conversion Logs</w:t>
        </w:r>
        <w:r>
          <w:rPr>
            <w:noProof/>
            <w:webHidden/>
          </w:rPr>
          <w:tab/>
        </w:r>
        <w:r>
          <w:rPr>
            <w:noProof/>
            <w:webHidden/>
          </w:rPr>
          <w:fldChar w:fldCharType="begin"/>
        </w:r>
        <w:r>
          <w:rPr>
            <w:noProof/>
            <w:webHidden/>
          </w:rPr>
          <w:instrText xml:space="preserve"> PAGEREF _Toc100001116 \h </w:instrText>
        </w:r>
        <w:r>
          <w:rPr>
            <w:noProof/>
            <w:webHidden/>
          </w:rPr>
        </w:r>
        <w:r>
          <w:rPr>
            <w:noProof/>
            <w:webHidden/>
          </w:rPr>
          <w:fldChar w:fldCharType="separate"/>
        </w:r>
        <w:r>
          <w:rPr>
            <w:noProof/>
            <w:webHidden/>
          </w:rPr>
          <w:t>70</w:t>
        </w:r>
        <w:r>
          <w:rPr>
            <w:noProof/>
            <w:webHidden/>
          </w:rPr>
          <w:fldChar w:fldCharType="end"/>
        </w:r>
      </w:hyperlink>
    </w:p>
    <w:p w:rsidR="004F53E3" w:rsidRDefault="004F53E3" w14:paraId="7D2C7BCB" w14:textId="77777777">
      <w:pPr>
        <w:tabs>
          <w:tab w:val="right" w:leader="dot" w:pos="9026"/>
        </w:tabs>
        <w:spacing w:after="60"/>
        <w:ind w:left="360"/>
        <w:rPr>
          <w:noProof/>
        </w:rPr>
      </w:pPr>
      <w:hyperlink w:history="1" w:anchor="_Toc100001117">
        <w:r>
          <w:rPr>
            <w:rStyle w:val="Hyperlink"/>
            <w:noProof/>
            <w:color w:val="333333"/>
            <w:sz w:val="22"/>
            <w:szCs w:val="22"/>
          </w:rPr>
          <w:t>Using Analyze.bat</w:t>
        </w:r>
        <w:r>
          <w:rPr>
            <w:noProof/>
            <w:webHidden/>
          </w:rPr>
          <w:tab/>
        </w:r>
        <w:r>
          <w:rPr>
            <w:noProof/>
            <w:webHidden/>
          </w:rPr>
          <w:fldChar w:fldCharType="begin"/>
        </w:r>
        <w:r>
          <w:rPr>
            <w:noProof/>
            <w:webHidden/>
          </w:rPr>
          <w:instrText xml:space="preserve"> PAGEREF _Toc100001117 \h </w:instrText>
        </w:r>
        <w:r>
          <w:rPr>
            <w:noProof/>
            <w:webHidden/>
          </w:rPr>
        </w:r>
        <w:r>
          <w:rPr>
            <w:noProof/>
            <w:webHidden/>
          </w:rPr>
          <w:fldChar w:fldCharType="separate"/>
        </w:r>
        <w:r>
          <w:rPr>
            <w:noProof/>
            <w:webHidden/>
          </w:rPr>
          <w:t>70</w:t>
        </w:r>
        <w:r>
          <w:rPr>
            <w:noProof/>
            <w:webHidden/>
          </w:rPr>
          <w:fldChar w:fldCharType="end"/>
        </w:r>
      </w:hyperlink>
    </w:p>
    <w:p w:rsidR="004F53E3" w:rsidRDefault="004F53E3" w14:paraId="2E960B4A" w14:textId="77777777">
      <w:pPr>
        <w:tabs>
          <w:tab w:val="right" w:leader="dot" w:pos="9026"/>
        </w:tabs>
        <w:spacing w:after="60"/>
        <w:ind w:left="360"/>
        <w:rPr>
          <w:noProof/>
        </w:rPr>
      </w:pPr>
      <w:hyperlink w:history="1" w:anchor="_Toc100001118">
        <w:r>
          <w:rPr>
            <w:rStyle w:val="Hyperlink"/>
            <w:noProof/>
            <w:color w:val="333333"/>
            <w:sz w:val="22"/>
            <w:szCs w:val="22"/>
          </w:rPr>
          <w:t>Resolving Common Analyze.bat Issues</w:t>
        </w:r>
        <w:r>
          <w:rPr>
            <w:noProof/>
            <w:webHidden/>
          </w:rPr>
          <w:tab/>
        </w:r>
        <w:r>
          <w:rPr>
            <w:noProof/>
            <w:webHidden/>
          </w:rPr>
          <w:fldChar w:fldCharType="begin"/>
        </w:r>
        <w:r>
          <w:rPr>
            <w:noProof/>
            <w:webHidden/>
          </w:rPr>
          <w:instrText xml:space="preserve"> PAGEREF _Toc100001118 \h </w:instrText>
        </w:r>
        <w:r>
          <w:rPr>
            <w:noProof/>
            <w:webHidden/>
          </w:rPr>
        </w:r>
        <w:r>
          <w:rPr>
            <w:noProof/>
            <w:webHidden/>
          </w:rPr>
          <w:fldChar w:fldCharType="separate"/>
        </w:r>
        <w:r>
          <w:rPr>
            <w:noProof/>
            <w:webHidden/>
          </w:rPr>
          <w:t>70</w:t>
        </w:r>
        <w:r>
          <w:rPr>
            <w:noProof/>
            <w:webHidden/>
          </w:rPr>
          <w:fldChar w:fldCharType="end"/>
        </w:r>
      </w:hyperlink>
    </w:p>
    <w:p w:rsidR="004F53E3" w:rsidRDefault="004F53E3" w14:paraId="4D3BE921" w14:textId="77777777">
      <w:pPr>
        <w:tabs>
          <w:tab w:val="right" w:leader="dot" w:pos="9026"/>
        </w:tabs>
        <w:spacing w:after="60"/>
        <w:ind w:left="720"/>
        <w:rPr>
          <w:noProof/>
        </w:rPr>
      </w:pPr>
      <w:hyperlink w:history="1" w:anchor="_Toc100001119">
        <w:r>
          <w:rPr>
            <w:rStyle w:val="Hyperlink"/>
            <w:noProof/>
            <w:color w:val="595959"/>
            <w:sz w:val="20"/>
            <w:szCs w:val="20"/>
          </w:rPr>
          <w:t>Executable Name Mismatch</w:t>
        </w:r>
        <w:r>
          <w:rPr>
            <w:noProof/>
            <w:webHidden/>
          </w:rPr>
          <w:tab/>
        </w:r>
        <w:r>
          <w:rPr>
            <w:noProof/>
            <w:webHidden/>
          </w:rPr>
          <w:fldChar w:fldCharType="begin"/>
        </w:r>
        <w:r>
          <w:rPr>
            <w:noProof/>
            <w:webHidden/>
          </w:rPr>
          <w:instrText xml:space="preserve"> PAGEREF _Toc100001119 \h </w:instrText>
        </w:r>
        <w:r>
          <w:rPr>
            <w:noProof/>
            <w:webHidden/>
          </w:rPr>
        </w:r>
        <w:r>
          <w:rPr>
            <w:noProof/>
            <w:webHidden/>
          </w:rPr>
          <w:fldChar w:fldCharType="separate"/>
        </w:r>
        <w:r>
          <w:rPr>
            <w:noProof/>
            <w:webHidden/>
          </w:rPr>
          <w:t>70</w:t>
        </w:r>
        <w:r>
          <w:rPr>
            <w:noProof/>
            <w:webHidden/>
          </w:rPr>
          <w:fldChar w:fldCharType="end"/>
        </w:r>
      </w:hyperlink>
    </w:p>
    <w:p w:rsidR="004F53E3" w:rsidRDefault="004F53E3" w14:paraId="0E6B6943" w14:textId="77777777">
      <w:pPr>
        <w:tabs>
          <w:tab w:val="right" w:leader="dot" w:pos="9026"/>
        </w:tabs>
        <w:spacing w:after="60"/>
        <w:ind w:left="360"/>
        <w:rPr>
          <w:noProof/>
        </w:rPr>
      </w:pPr>
      <w:hyperlink w:history="1" w:anchor="_Toc100001120">
        <w:r>
          <w:rPr>
            <w:rStyle w:val="Hyperlink"/>
            <w:noProof/>
            <w:color w:val="333333"/>
            <w:sz w:val="22"/>
            <w:szCs w:val="22"/>
          </w:rPr>
          <w:t>General Troubleshooting Checklist</w:t>
        </w:r>
        <w:r>
          <w:rPr>
            <w:noProof/>
            <w:webHidden/>
          </w:rPr>
          <w:tab/>
        </w:r>
        <w:r>
          <w:rPr>
            <w:noProof/>
            <w:webHidden/>
          </w:rPr>
          <w:fldChar w:fldCharType="begin"/>
        </w:r>
        <w:r>
          <w:rPr>
            <w:noProof/>
            <w:webHidden/>
          </w:rPr>
          <w:instrText xml:space="preserve"> PAGEREF _Toc100001120 \h </w:instrText>
        </w:r>
        <w:r>
          <w:rPr>
            <w:noProof/>
            <w:webHidden/>
          </w:rPr>
        </w:r>
        <w:r>
          <w:rPr>
            <w:noProof/>
            <w:webHidden/>
          </w:rPr>
          <w:fldChar w:fldCharType="separate"/>
        </w:r>
        <w:r>
          <w:rPr>
            <w:noProof/>
            <w:webHidden/>
          </w:rPr>
          <w:t>71</w:t>
        </w:r>
        <w:r>
          <w:rPr>
            <w:noProof/>
            <w:webHidden/>
          </w:rPr>
          <w:fldChar w:fldCharType="end"/>
        </w:r>
      </w:hyperlink>
    </w:p>
    <w:p w:rsidR="004F53E3" w:rsidRDefault="004F53E3" w14:paraId="49B1F3C0" w14:textId="77777777">
      <w:pPr>
        <w:tabs>
          <w:tab w:val="right" w:leader="dot" w:pos="9026"/>
        </w:tabs>
        <w:spacing w:before="160" w:after="120"/>
        <w:rPr>
          <w:noProof/>
        </w:rPr>
      </w:pPr>
      <w:hyperlink w:history="1" w:anchor="_Toc100001121">
        <w:r>
          <w:rPr>
            <w:rStyle w:val="Hyperlink"/>
            <w:b/>
            <w:bCs/>
            <w:noProof/>
            <w:color w:val="333333"/>
            <w:sz w:val="22"/>
            <w:szCs w:val="22"/>
          </w:rPr>
          <w:t>Configuration Quick Reference</w:t>
        </w:r>
        <w:r>
          <w:rPr>
            <w:noProof/>
            <w:webHidden/>
          </w:rPr>
          <w:tab/>
        </w:r>
        <w:r>
          <w:rPr>
            <w:noProof/>
            <w:webHidden/>
          </w:rPr>
          <w:fldChar w:fldCharType="begin"/>
        </w:r>
        <w:r>
          <w:rPr>
            <w:noProof/>
            <w:webHidden/>
          </w:rPr>
          <w:instrText xml:space="preserve"> PAGEREF _Toc100001121 \h </w:instrText>
        </w:r>
        <w:r>
          <w:rPr>
            <w:noProof/>
            <w:webHidden/>
          </w:rPr>
        </w:r>
        <w:r>
          <w:rPr>
            <w:noProof/>
            <w:webHidden/>
          </w:rPr>
          <w:fldChar w:fldCharType="separate"/>
        </w:r>
        <w:r>
          <w:rPr>
            <w:noProof/>
            <w:webHidden/>
          </w:rPr>
          <w:t>72</w:t>
        </w:r>
        <w:r>
          <w:rPr>
            <w:noProof/>
            <w:webHidden/>
          </w:rPr>
          <w:fldChar w:fldCharType="end"/>
        </w:r>
      </w:hyperlink>
    </w:p>
    <w:p w:rsidR="004F53E3" w:rsidRDefault="00000000" w14:paraId="4AE0E05F" w14:textId="77777777">
      <w:pPr>
        <w:spacing w:after="120"/>
      </w:pPr>
      <w:r>
        <w:fldChar w:fldCharType="end"/>
      </w:r>
    </w:p>
    <w:p w:rsidR="00890EF3" w:rsidRDefault="00890EF3" w14:paraId="300C6B43" w14:textId="77777777">
      <w:pPr>
        <w:sectPr w:rsidR="00890EF3">
          <w:headerReference w:type="default" r:id="rId7"/>
          <w:footerReference w:type="default" r:id="rId8"/>
          <w:pgSz w:w="12240" w:h="15840" w:orient="portrait"/>
          <w:pgMar w:top="1440" w:right="1300" w:bottom="1000" w:left="1440" w:header="708" w:footer="708" w:gutter="0"/>
          <w:cols w:space="720"/>
          <w:docGrid w:linePitch="360"/>
        </w:sectPr>
      </w:pPr>
    </w:p>
    <w:p w:rsidR="00890EF3" w:rsidRDefault="00000000" w14:paraId="677BBF81" w14:textId="77777777">
      <w:pPr>
        <w:pageBreakBefore/>
        <w:pBdr>
          <w:bottom w:val="single" w:color="1F1F1F" w:sz="24" w:space="1"/>
        </w:pBdr>
      </w:pPr>
      <w:r>
        <w:rPr>
          <w:sz w:val="2"/>
          <w:szCs w:val="2"/>
        </w:rPr>
        <w:t xml:space="preserve"> </w:t>
      </w:r>
    </w:p>
    <w:p w:rsidR="00890EF3" w:rsidRDefault="00000000" w14:paraId="116EB3B9" w14:textId="77777777">
      <w:pPr>
        <w:spacing w:before="60" w:after="40"/>
      </w:pPr>
      <w:r>
        <w:rPr>
          <w:rFonts w:ascii="Arial" w:hAnsi="Arial" w:eastAsia="Arial" w:cs="Arial"/>
          <w:b/>
          <w:bCs/>
          <w:color w:val="777777"/>
          <w:sz w:val="18"/>
          <w:szCs w:val="18"/>
        </w:rPr>
        <w:t>CHAPTER 1</w:t>
      </w:r>
    </w:p>
    <w:p w:rsidR="00890EF3" w:rsidRDefault="00000000" w14:paraId="5EF17D59" w14:textId="77777777">
      <w:pPr>
        <w:pStyle w:val="Heading1"/>
        <w:spacing w:after="240"/>
      </w:pPr>
      <w:bookmarkStart w:name="_Toc100001002" w:id="2"/>
      <w:r>
        <w:rPr>
          <w:rFonts w:ascii="Arial" w:hAnsi="Arial" w:eastAsia="Arial" w:cs="Arial"/>
          <w:b/>
          <w:bCs/>
          <w:color w:val="333333"/>
          <w:sz w:val="40"/>
          <w:szCs w:val="40"/>
        </w:rPr>
        <w:t>Introduction</w:t>
      </w:r>
      <w:bookmarkEnd w:id="2"/>
    </w:p>
    <w:p w:rsidR="00890EF3" w:rsidRDefault="00BF2444" w14:paraId="7162A18F" w14:textId="506929FF">
      <w:pPr>
        <w:spacing w:after="160" w:line="288" w:lineRule="auto"/>
      </w:pPr>
      <w:r w:rsidR="3ABA8CD7">
        <w:rPr/>
        <w:t>Liber*M Refactor is a modernisation platform that helps organizations transform legacy mainframe applications, databases, and workloads into modern, cloud-ready solutions. It combines automated discovery, code conversion, data migration, testing, and governance capabilities to accelerate modernization while preserving critical business logic.</w:t>
      </w:r>
    </w:p>
    <w:p w:rsidR="00890EF3" w:rsidRDefault="00BF2444" w14:paraId="6FDCF02B" w14:textId="642FC99F">
      <w:pPr>
        <w:spacing w:after="160" w:line="288" w:lineRule="auto"/>
      </w:pPr>
      <w:r w:rsidR="3ABA8CD7">
        <w:rPr/>
        <w:t xml:space="preserve">Liber*M Refactor supports source technologies such as COBOL, Assembler, PL/I, and Natural, together with the surrounding job-control and screen-definition artifacts (JCL, PROCLIB/PROC members, and BMS/CICS/MFS map sets) that make up a mainframe application. </w:t>
      </w:r>
      <w:commentRangeStart w:id="587627998"/>
      <w:r w:rsidR="3ABA8CD7">
        <w:rPr/>
        <w:t>This guide focuses on six of the conversion paths available through the tool.</w:t>
      </w:r>
      <w:commentRangeEnd w:id="587627998"/>
      <w:r>
        <w:rPr>
          <w:rStyle w:val="CommentReference"/>
        </w:rPr>
        <w:commentReference w:id="587627998"/>
      </w:r>
      <w:r>
        <w:br/>
      </w:r>
    </w:p>
    <w:p w:rsidR="00890EF3" w:rsidRDefault="006B3ED9" w14:paraId="09F6A054" w14:textId="77777777">
      <w:pPr>
        <w:pStyle w:val="Heading2"/>
        <w:spacing w:before="280" w:after="120"/>
      </w:pPr>
      <w:bookmarkStart w:name="_Toc100001003" w:id="3"/>
      <w:r>
        <w:rPr>
          <w:rFonts w:ascii="Arial" w:hAnsi="Arial" w:eastAsia="Arial" w:cs="Arial"/>
          <w:b/>
          <w:bCs/>
          <w:color w:val="333333"/>
          <w:sz w:val="28"/>
          <w:szCs w:val="28"/>
        </w:rPr>
        <w:t>Clerity Conversion Engine</w:t>
      </w:r>
      <w:bookmarkEnd w:id="3"/>
    </w:p>
    <w:p w:rsidR="00890EF3" w:rsidRDefault="006B3ED9" w14:paraId="55716FFC" w14:textId="77777777">
      <w:pPr>
        <w:spacing w:after="160" w:line="288" w:lineRule="auto"/>
      </w:pPr>
      <w:r>
        <w:t>Clerity is the code conversion engine within the Liber*M Refactor platform. It automates the transformation of legacy mainframe assets into modern target-language applications, and supports a wide range of mainframe components, including COBOL, Assembler (ASM), Copybooks (CPY), Batch Programs, Online Programs, ASM Macros, Catalogued Procedures (CATLG), CSD Definitions, JCL, PROCs, and BMS map sets.</w:t>
      </w:r>
    </w:p>
    <w:p w:rsidR="00890EF3" w:rsidRDefault="00000000" w14:paraId="7BE1FC99" w14:textId="5B3FFD05">
      <w:pPr>
        <w:spacing w:after="160" w:line="288" w:lineRule="auto"/>
      </w:pPr>
      <w:r w:rsidR="6FC880C7">
        <w:rPr/>
        <w:t xml:space="preserve">By </w:t>
      </w:r>
      <w:r w:rsidR="6FC880C7">
        <w:rPr/>
        <w:t>leveraging</w:t>
      </w:r>
      <w:r w:rsidR="6FC880C7">
        <w:rPr/>
        <w:t xml:space="preserve"> rule-based transformation, </w:t>
      </w:r>
      <w:r w:rsidR="6FC880C7">
        <w:rPr/>
        <w:t>Clerity</w:t>
      </w:r>
      <w:r w:rsidR="6FC880C7">
        <w:rPr/>
        <w:t xml:space="preserve"> accelerates the conversion process while preserving existing business logic and application </w:t>
      </w:r>
      <w:r w:rsidR="490A0037">
        <w:rPr/>
        <w:t>behaviour</w:t>
      </w:r>
      <w:r w:rsidR="6FC880C7">
        <w:rPr/>
        <w:t>, reducing manual effort and improving conversion accuracy.</w:t>
      </w:r>
    </w:p>
    <w:p w:rsidR="00890EF3" w:rsidRDefault="00000000" w14:paraId="27A4628F" w14:textId="77777777">
      <w:pPr>
        <w:pStyle w:val="Heading3"/>
        <w:spacing w:before="220" w:after="100"/>
      </w:pPr>
      <w:bookmarkStart w:name="_Toc100001004" w:id="4"/>
      <w:r>
        <w:rPr>
          <w:rFonts w:ascii="Arial" w:hAnsi="Arial" w:eastAsia="Arial" w:cs="Arial"/>
          <w:b/>
          <w:bCs/>
          <w:color w:val="333333"/>
        </w:rPr>
        <w:t>Conversion Flow</w:t>
      </w:r>
      <w:bookmarkEnd w:id="4"/>
    </w:p>
    <w:p w:rsidR="00890EF3" w:rsidRDefault="00000000" w14:paraId="6865CDDB" w14:textId="77777777">
      <w:pPr>
        <w:spacing w:after="160" w:line="288" w:lineRule="auto"/>
      </w:pPr>
      <w:r>
        <w:t>Every conversion performed by Liber*M Refactor follows the same high-level flow:</w:t>
      </w:r>
    </w:p>
    <w:p w:rsidR="00890EF3" w:rsidRDefault="00000000" w14:paraId="24973675" w14:textId="77777777">
      <w:pPr>
        <w:pStyle w:val="ListParagraph"/>
        <w:numPr>
          <w:ilvl w:val="0"/>
          <w:numId w:val="2"/>
        </w:numPr>
        <w:spacing w:after="110"/>
      </w:pPr>
      <w:r>
        <w:t>Source Code Analysis – the source artifacts (COBOL, JCL, PROC, or BMS) are identified and parsed.</w:t>
      </w:r>
    </w:p>
    <w:p w:rsidR="00890EF3" w:rsidRDefault="00000000" w14:paraId="5810EF8F" w14:textId="77777777">
      <w:pPr>
        <w:pStyle w:val="ListParagraph"/>
        <w:numPr>
          <w:ilvl w:val="0"/>
          <w:numId w:val="2"/>
        </w:numPr>
        <w:spacing w:after="110"/>
      </w:pPr>
      <w:r>
        <w:t>Automated Conversion – the Clerity engine applies the conversion rules defined in the selected configuration.</w:t>
      </w:r>
    </w:p>
    <w:p w:rsidR="00890EF3" w:rsidRDefault="00000000" w14:paraId="1CC31E9D" w14:textId="77777777">
      <w:pPr>
        <w:pStyle w:val="ListParagraph"/>
        <w:numPr>
          <w:ilvl w:val="0"/>
          <w:numId w:val="2"/>
        </w:numPr>
        <w:spacing w:after="110"/>
      </w:pPr>
      <w:r>
        <w:t>Validation &amp; Review – conversion logs and reports are checked for errors or unsupported constructs.</w:t>
      </w:r>
    </w:p>
    <w:p w:rsidR="00890EF3" w:rsidRDefault="00000000" w14:paraId="047A2277" w14:textId="77777777">
      <w:pPr>
        <w:pStyle w:val="ListParagraph"/>
        <w:numPr>
          <w:ilvl w:val="0"/>
          <w:numId w:val="2"/>
        </w:numPr>
        <w:spacing w:after="110"/>
      </w:pPr>
      <w:r>
        <w:t>Target Code Generation – the converted source files are written to the output project.</w:t>
      </w:r>
    </w:p>
    <w:p w:rsidR="00890EF3" w:rsidRDefault="00000000" w14:paraId="5C88CFE6" w14:textId="77777777">
      <w:pPr>
        <w:pStyle w:val="ListParagraph"/>
        <w:numPr>
          <w:ilvl w:val="0"/>
          <w:numId w:val="2"/>
        </w:numPr>
        <w:spacing w:after="110"/>
      </w:pPr>
      <w:r>
        <w:t>Deployment Readiness – the generated code is reviewed, and where applicable, built and tested in the target environment.</w:t>
      </w:r>
      <w:r>
        <w:br/>
      </w:r>
      <w:r>
        <w:br/>
      </w:r>
      <w:r>
        <w:br/>
      </w:r>
      <w:r>
        <w:br/>
      </w:r>
      <w:r>
        <w:br/>
      </w:r>
      <w:r>
        <w:br/>
      </w:r>
    </w:p>
    <w:p w:rsidR="00890EF3" w:rsidRDefault="00000000" w14:paraId="079C8BE4" w14:textId="77777777">
      <w:pPr>
        <w:pStyle w:val="Heading2"/>
        <w:spacing w:before="280" w:after="120"/>
      </w:pPr>
      <w:bookmarkStart w:name="_Toc100001005" w:id="5"/>
      <w:r>
        <w:rPr>
          <w:rFonts w:ascii="Arial" w:hAnsi="Arial" w:eastAsia="Arial" w:cs="Arial"/>
          <w:b/>
          <w:bCs/>
          <w:color w:val="333333"/>
          <w:sz w:val="28"/>
          <w:szCs w:val="28"/>
        </w:rPr>
        <w:t>Conversions Covered in This Guide</w:t>
      </w:r>
      <w:bookmarkEnd w:id="5"/>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558"/>
        <w:gridCol w:w="4152"/>
        <w:gridCol w:w="1780"/>
      </w:tblGrid>
      <w:tr w:rsidR="00890EF3" w:rsidTr="04BE2A0D" w14:paraId="1E55290F" w14:textId="77777777">
        <w:trPr>
          <w:tblHeader/>
        </w:trPr>
        <w:tc>
          <w:tcPr>
            <w:tcW w:w="1500" w:type="pct"/>
            <w:shd w:val="clear" w:color="auto" w:fill="E7E7E7"/>
            <w:tcMar>
              <w:top w:w="80" w:type="dxa"/>
              <w:left w:w="120" w:type="dxa"/>
              <w:bottom w:w="80" w:type="dxa"/>
              <w:right w:w="120" w:type="dxa"/>
            </w:tcMar>
            <w:vAlign w:val="center"/>
          </w:tcPr>
          <w:p w:rsidR="00890EF3" w:rsidRDefault="00000000" w14:paraId="1BAF5B6F" w14:textId="77777777">
            <w:r>
              <w:rPr>
                <w:b/>
                <w:bCs/>
                <w:sz w:val="19"/>
                <w:szCs w:val="19"/>
              </w:rPr>
              <w:t>Source</w:t>
            </w:r>
          </w:p>
        </w:tc>
        <w:tc>
          <w:tcPr>
            <w:tcW w:w="1750" w:type="pct"/>
            <w:shd w:val="clear" w:color="auto" w:fill="E7E7E7"/>
            <w:tcMar>
              <w:top w:w="80" w:type="dxa"/>
              <w:left w:w="120" w:type="dxa"/>
              <w:bottom w:w="80" w:type="dxa"/>
              <w:right w:w="120" w:type="dxa"/>
            </w:tcMar>
            <w:vAlign w:val="center"/>
          </w:tcPr>
          <w:p w:rsidR="00890EF3" w:rsidRDefault="00000000" w14:paraId="31536E3E" w14:textId="77777777">
            <w:r>
              <w:rPr>
                <w:b/>
                <w:bCs/>
                <w:sz w:val="19"/>
                <w:szCs w:val="19"/>
              </w:rPr>
              <w:t>Target</w:t>
            </w:r>
          </w:p>
        </w:tc>
        <w:tc>
          <w:tcPr>
            <w:tcW w:w="750" w:type="pct"/>
            <w:shd w:val="clear" w:color="auto" w:fill="E7E7E7"/>
            <w:tcMar>
              <w:top w:w="80" w:type="dxa"/>
              <w:left w:w="120" w:type="dxa"/>
              <w:bottom w:w="80" w:type="dxa"/>
              <w:right w:w="120" w:type="dxa"/>
            </w:tcMar>
            <w:vAlign w:val="center"/>
          </w:tcPr>
          <w:p w:rsidR="00890EF3" w:rsidRDefault="00000000" w14:paraId="68B90DD9" w14:textId="77777777">
            <w:r>
              <w:rPr>
                <w:b/>
                <w:bCs/>
                <w:sz w:val="19"/>
                <w:szCs w:val="19"/>
              </w:rPr>
              <w:t>See</w:t>
            </w:r>
          </w:p>
        </w:tc>
      </w:tr>
      <w:tr w:rsidR="00890EF3" w:rsidTr="04BE2A0D" w14:paraId="0D9603BB" w14:textId="77777777">
        <w:tc>
          <w:tcPr>
            <w:tcW w:w="1500" w:type="pct"/>
            <w:tcMar>
              <w:top w:w="80" w:type="dxa"/>
              <w:left w:w="120" w:type="dxa"/>
              <w:bottom w:w="80" w:type="dxa"/>
              <w:right w:w="120" w:type="dxa"/>
            </w:tcMar>
            <w:vAlign w:val="center"/>
          </w:tcPr>
          <w:p w:rsidR="00890EF3" w:rsidRDefault="00000000" w14:paraId="4414D527" w14:textId="77777777">
            <w:r>
              <w:rPr>
                <w:sz w:val="19"/>
                <w:szCs w:val="19"/>
              </w:rPr>
              <w:t>COBOL (Batch and Online)</w:t>
            </w:r>
          </w:p>
        </w:tc>
        <w:tc>
          <w:tcPr>
            <w:tcW w:w="1750" w:type="pct"/>
            <w:tcMar>
              <w:top w:w="80" w:type="dxa"/>
              <w:left w:w="120" w:type="dxa"/>
              <w:bottom w:w="80" w:type="dxa"/>
              <w:right w:w="120" w:type="dxa"/>
            </w:tcMar>
            <w:vAlign w:val="center"/>
          </w:tcPr>
          <w:p w:rsidR="00890EF3" w:rsidRDefault="00000000" w14:paraId="6E42158D" w14:textId="77777777">
            <w:r>
              <w:rPr>
                <w:sz w:val="19"/>
                <w:szCs w:val="19"/>
              </w:rPr>
              <w:t>C#</w:t>
            </w:r>
          </w:p>
        </w:tc>
        <w:tc>
          <w:tcPr>
            <w:tcW w:w="750" w:type="pct"/>
            <w:tcMar>
              <w:top w:w="80" w:type="dxa"/>
              <w:left w:w="120" w:type="dxa"/>
              <w:bottom w:w="80" w:type="dxa"/>
              <w:right w:w="120" w:type="dxa"/>
            </w:tcMar>
            <w:vAlign w:val="center"/>
          </w:tcPr>
          <w:p w:rsidR="00890EF3" w:rsidRDefault="00000000" w14:paraId="7841C100" w14:textId="77777777">
            <w:r>
              <w:rPr>
                <w:sz w:val="19"/>
                <w:szCs w:val="19"/>
              </w:rPr>
              <w:t>Chapter 3</w:t>
            </w:r>
          </w:p>
        </w:tc>
      </w:tr>
      <w:tr w:rsidR="00890EF3" w:rsidTr="04BE2A0D" w14:paraId="73D058E4" w14:textId="77777777">
        <w:tc>
          <w:tcPr>
            <w:tcW w:w="1500" w:type="pct"/>
            <w:tcMar>
              <w:top w:w="80" w:type="dxa"/>
              <w:left w:w="120" w:type="dxa"/>
              <w:bottom w:w="80" w:type="dxa"/>
              <w:right w:w="120" w:type="dxa"/>
            </w:tcMar>
            <w:vAlign w:val="center"/>
          </w:tcPr>
          <w:p w:rsidR="00890EF3" w:rsidRDefault="00000000" w14:paraId="4F19D19C" w14:textId="77777777">
            <w:commentRangeStart w:id="1377497758"/>
            <w:r w:rsidRPr="04BE2A0D" w:rsidR="6FC880C7">
              <w:rPr>
                <w:sz w:val="19"/>
                <w:szCs w:val="19"/>
              </w:rPr>
              <w:t>JCL</w:t>
            </w:r>
          </w:p>
        </w:tc>
        <w:tc>
          <w:tcPr>
            <w:tcW w:w="1750" w:type="pct"/>
            <w:tcMar>
              <w:top w:w="80" w:type="dxa"/>
              <w:left w:w="120" w:type="dxa"/>
              <w:bottom w:w="80" w:type="dxa"/>
              <w:right w:w="120" w:type="dxa"/>
            </w:tcMar>
            <w:vAlign w:val="center"/>
          </w:tcPr>
          <w:p w:rsidR="00890EF3" w:rsidRDefault="00000000" w14:paraId="2C8B1BC0" w14:textId="77777777">
            <w:r>
              <w:rPr>
                <w:sz w:val="19"/>
                <w:szCs w:val="19"/>
              </w:rPr>
              <w:t>Groovy</w:t>
            </w:r>
          </w:p>
        </w:tc>
        <w:tc>
          <w:tcPr>
            <w:tcW w:w="750" w:type="pct"/>
            <w:tcMar>
              <w:top w:w="80" w:type="dxa"/>
              <w:left w:w="120" w:type="dxa"/>
              <w:bottom w:w="80" w:type="dxa"/>
              <w:right w:w="120" w:type="dxa"/>
            </w:tcMar>
            <w:vAlign w:val="center"/>
          </w:tcPr>
          <w:p w:rsidR="00890EF3" w:rsidP="04BE2A0D" w:rsidRDefault="00000000" w14:paraId="6FB45290" w14:textId="77777777">
            <w:pPr>
              <w:rPr>
                <w:sz w:val="19"/>
                <w:szCs w:val="19"/>
              </w:rPr>
            </w:pPr>
            <w:r w:rsidRPr="04BE2A0D" w:rsidR="6FC880C7">
              <w:rPr>
                <w:sz w:val="19"/>
                <w:szCs w:val="19"/>
              </w:rPr>
              <w:t>Chapter 4</w:t>
            </w:r>
            <w:commentRangeEnd w:id="1377497758"/>
            <w:r>
              <w:rPr>
                <w:rStyle w:val="CommentReference"/>
              </w:rPr>
              <w:commentReference w:id="1377497758"/>
            </w:r>
          </w:p>
        </w:tc>
      </w:tr>
      <w:tr w:rsidR="00890EF3" w:rsidTr="04BE2A0D" w14:paraId="731FE5AD" w14:textId="77777777">
        <w:tc>
          <w:tcPr>
            <w:tcW w:w="1500" w:type="pct"/>
            <w:tcMar>
              <w:top w:w="80" w:type="dxa"/>
              <w:left w:w="120" w:type="dxa"/>
              <w:bottom w:w="80" w:type="dxa"/>
              <w:right w:w="120" w:type="dxa"/>
            </w:tcMar>
            <w:vAlign w:val="center"/>
          </w:tcPr>
          <w:p w:rsidR="00890EF3" w:rsidRDefault="00000000" w14:paraId="1AEF2954" w14:textId="77777777">
            <w:r>
              <w:rPr>
                <w:sz w:val="19"/>
                <w:szCs w:val="19"/>
              </w:rPr>
              <w:t>JCL</w:t>
            </w:r>
          </w:p>
        </w:tc>
        <w:tc>
          <w:tcPr>
            <w:tcW w:w="1750" w:type="pct"/>
            <w:tcMar>
              <w:top w:w="80" w:type="dxa"/>
              <w:left w:w="120" w:type="dxa"/>
              <w:bottom w:w="80" w:type="dxa"/>
              <w:right w:w="120" w:type="dxa"/>
            </w:tcMar>
            <w:vAlign w:val="center"/>
          </w:tcPr>
          <w:p w:rsidR="00890EF3" w:rsidRDefault="00000000" w14:paraId="641130CA" w14:textId="77777777">
            <w:r>
              <w:rPr>
                <w:sz w:val="19"/>
                <w:szCs w:val="19"/>
              </w:rPr>
              <w:t>PowerShell</w:t>
            </w:r>
          </w:p>
        </w:tc>
        <w:tc>
          <w:tcPr>
            <w:tcW w:w="750" w:type="pct"/>
            <w:tcMar>
              <w:top w:w="80" w:type="dxa"/>
              <w:left w:w="120" w:type="dxa"/>
              <w:bottom w:w="80" w:type="dxa"/>
              <w:right w:w="120" w:type="dxa"/>
            </w:tcMar>
            <w:vAlign w:val="center"/>
          </w:tcPr>
          <w:p w:rsidR="00890EF3" w:rsidRDefault="00000000" w14:paraId="028994D8" w14:textId="77777777">
            <w:r>
              <w:rPr>
                <w:sz w:val="19"/>
                <w:szCs w:val="19"/>
              </w:rPr>
              <w:t>Chapter 5</w:t>
            </w:r>
          </w:p>
        </w:tc>
      </w:tr>
      <w:tr w:rsidR="00890EF3" w:rsidTr="04BE2A0D" w14:paraId="704E6914" w14:textId="77777777">
        <w:tc>
          <w:tcPr>
            <w:tcW w:w="1500" w:type="pct"/>
            <w:tcMar>
              <w:top w:w="80" w:type="dxa"/>
              <w:left w:w="120" w:type="dxa"/>
              <w:bottom w:w="80" w:type="dxa"/>
              <w:right w:w="120" w:type="dxa"/>
            </w:tcMar>
            <w:vAlign w:val="center"/>
          </w:tcPr>
          <w:p w:rsidR="00890EF3" w:rsidRDefault="00000000" w14:paraId="29BB1B6E" w14:textId="77777777">
            <w:r>
              <w:rPr>
                <w:sz w:val="19"/>
                <w:szCs w:val="19"/>
              </w:rPr>
              <w:t>PROCLIB / PROC members</w:t>
            </w:r>
          </w:p>
        </w:tc>
        <w:tc>
          <w:tcPr>
            <w:tcW w:w="1750" w:type="pct"/>
            <w:tcMar>
              <w:top w:w="80" w:type="dxa"/>
              <w:left w:w="120" w:type="dxa"/>
              <w:bottom w:w="80" w:type="dxa"/>
              <w:right w:w="120" w:type="dxa"/>
            </w:tcMar>
            <w:vAlign w:val="center"/>
          </w:tcPr>
          <w:p w:rsidR="00890EF3" w:rsidRDefault="00000000" w14:paraId="0A182601" w14:textId="77777777">
            <w:r>
              <w:rPr>
                <w:sz w:val="19"/>
                <w:szCs w:val="19"/>
              </w:rPr>
              <w:t>PowerShell</w:t>
            </w:r>
          </w:p>
        </w:tc>
        <w:tc>
          <w:tcPr>
            <w:tcW w:w="750" w:type="pct"/>
            <w:tcMar>
              <w:top w:w="80" w:type="dxa"/>
              <w:left w:w="120" w:type="dxa"/>
              <w:bottom w:w="80" w:type="dxa"/>
              <w:right w:w="120" w:type="dxa"/>
            </w:tcMar>
            <w:vAlign w:val="center"/>
          </w:tcPr>
          <w:p w:rsidR="00890EF3" w:rsidRDefault="00000000" w14:paraId="5B769C13" w14:textId="77777777">
            <w:r>
              <w:rPr>
                <w:sz w:val="19"/>
                <w:szCs w:val="19"/>
              </w:rPr>
              <w:t>Chapter 6</w:t>
            </w:r>
          </w:p>
        </w:tc>
      </w:tr>
      <w:tr w:rsidR="00890EF3" w:rsidTr="04BE2A0D" w14:paraId="71E232BC" w14:textId="77777777">
        <w:tc>
          <w:tcPr>
            <w:tcW w:w="1500" w:type="pct"/>
            <w:tcMar>
              <w:top w:w="80" w:type="dxa"/>
              <w:left w:w="120" w:type="dxa"/>
              <w:bottom w:w="80" w:type="dxa"/>
              <w:right w:w="120" w:type="dxa"/>
            </w:tcMar>
            <w:vAlign w:val="center"/>
          </w:tcPr>
          <w:p w:rsidR="00890EF3" w:rsidRDefault="00000000" w14:paraId="0B221EDA" w14:textId="77777777">
            <w:commentRangeStart w:id="789422359"/>
            <w:r w:rsidRPr="04BE2A0D" w:rsidR="6FC880C7">
              <w:rPr>
                <w:sz w:val="19"/>
                <w:szCs w:val="19"/>
              </w:rPr>
              <w:t>PROCLIB / PROC members</w:t>
            </w:r>
          </w:p>
        </w:tc>
        <w:tc>
          <w:tcPr>
            <w:tcW w:w="1750" w:type="pct"/>
            <w:tcMar>
              <w:top w:w="80" w:type="dxa"/>
              <w:left w:w="120" w:type="dxa"/>
              <w:bottom w:w="80" w:type="dxa"/>
              <w:right w:w="120" w:type="dxa"/>
            </w:tcMar>
            <w:vAlign w:val="center"/>
          </w:tcPr>
          <w:p w:rsidR="00890EF3" w:rsidRDefault="00000000" w14:paraId="37064AF7" w14:textId="77777777">
            <w:r>
              <w:rPr>
                <w:sz w:val="19"/>
                <w:szCs w:val="19"/>
              </w:rPr>
              <w:t>Groovy</w:t>
            </w:r>
          </w:p>
        </w:tc>
        <w:tc>
          <w:tcPr>
            <w:tcW w:w="750" w:type="pct"/>
            <w:tcMar>
              <w:top w:w="80" w:type="dxa"/>
              <w:left w:w="120" w:type="dxa"/>
              <w:bottom w:w="80" w:type="dxa"/>
              <w:right w:w="120" w:type="dxa"/>
            </w:tcMar>
            <w:vAlign w:val="center"/>
          </w:tcPr>
          <w:p w:rsidR="00890EF3" w:rsidP="04BE2A0D" w:rsidRDefault="00000000" w14:paraId="0776C14C" w14:textId="77777777">
            <w:pPr>
              <w:rPr>
                <w:sz w:val="19"/>
                <w:szCs w:val="19"/>
              </w:rPr>
            </w:pPr>
            <w:r w:rsidRPr="04BE2A0D" w:rsidR="6FC880C7">
              <w:rPr>
                <w:sz w:val="19"/>
                <w:szCs w:val="19"/>
              </w:rPr>
              <w:t>Chapter 7</w:t>
            </w:r>
            <w:commentRangeEnd w:id="789422359"/>
            <w:r>
              <w:rPr>
                <w:rStyle w:val="CommentReference"/>
              </w:rPr>
              <w:commentReference w:id="789422359"/>
            </w:r>
          </w:p>
        </w:tc>
      </w:tr>
      <w:tr w:rsidR="00890EF3" w:rsidTr="04BE2A0D" w14:paraId="43668A04" w14:textId="77777777">
        <w:tc>
          <w:tcPr>
            <w:tcW w:w="1500" w:type="pct"/>
            <w:tcMar>
              <w:top w:w="80" w:type="dxa"/>
              <w:left w:w="120" w:type="dxa"/>
              <w:bottom w:w="80" w:type="dxa"/>
              <w:right w:w="120" w:type="dxa"/>
            </w:tcMar>
            <w:vAlign w:val="center"/>
          </w:tcPr>
          <w:p w:rsidR="00890EF3" w:rsidRDefault="00000000" w14:paraId="0DC143FF" w14:textId="77777777">
            <w:r>
              <w:rPr>
                <w:sz w:val="19"/>
                <w:szCs w:val="19"/>
              </w:rPr>
              <w:t>BMS / CICS / MFS map sets</w:t>
            </w:r>
          </w:p>
        </w:tc>
        <w:tc>
          <w:tcPr>
            <w:tcW w:w="1750" w:type="pct"/>
            <w:tcMar>
              <w:top w:w="80" w:type="dxa"/>
              <w:left w:w="120" w:type="dxa"/>
              <w:bottom w:w="80" w:type="dxa"/>
              <w:right w:w="120" w:type="dxa"/>
            </w:tcMar>
            <w:vAlign w:val="center"/>
          </w:tcPr>
          <w:p w:rsidR="00890EF3" w:rsidRDefault="00000000" w14:paraId="4A5A3E1D" w14:textId="77777777">
            <w:r>
              <w:rPr>
                <w:sz w:val="19"/>
                <w:szCs w:val="19"/>
              </w:rPr>
              <w:t>JSON, HTML, TypeScript</w:t>
            </w:r>
          </w:p>
        </w:tc>
        <w:tc>
          <w:tcPr>
            <w:tcW w:w="750" w:type="pct"/>
            <w:tcMar>
              <w:top w:w="80" w:type="dxa"/>
              <w:left w:w="120" w:type="dxa"/>
              <w:bottom w:w="80" w:type="dxa"/>
              <w:right w:w="120" w:type="dxa"/>
            </w:tcMar>
            <w:vAlign w:val="center"/>
          </w:tcPr>
          <w:p w:rsidR="00890EF3" w:rsidRDefault="00000000" w14:paraId="030DCC62" w14:textId="77777777">
            <w:r>
              <w:rPr>
                <w:sz w:val="19"/>
                <w:szCs w:val="19"/>
              </w:rPr>
              <w:t>Chapter 8</w:t>
            </w:r>
          </w:p>
        </w:tc>
      </w:tr>
      <w:tr w:rsidR="00890EF3" w:rsidTr="04BE2A0D" w14:paraId="36CEEA55" w14:textId="77777777">
        <w:tc>
          <w:tcPr>
            <w:tcW w:w="1500" w:type="pct"/>
            <w:tcMar>
              <w:top w:w="80" w:type="dxa"/>
              <w:left w:w="120" w:type="dxa"/>
              <w:bottom w:w="80" w:type="dxa"/>
              <w:right w:w="120" w:type="dxa"/>
            </w:tcMar>
            <w:vAlign w:val="center"/>
          </w:tcPr>
          <w:p w:rsidR="00890EF3" w:rsidRDefault="00000000" w14:paraId="4FC9A10F" w14:textId="77777777">
            <w:commentRangeStart w:id="520154655"/>
            <w:r w:rsidRPr="04BE2A0D" w:rsidR="6FC880C7">
              <w:rPr>
                <w:sz w:val="19"/>
                <w:szCs w:val="19"/>
              </w:rPr>
              <w:t>CICS COBOL Online programs</w:t>
            </w:r>
          </w:p>
        </w:tc>
        <w:tc>
          <w:tcPr>
            <w:tcW w:w="1750" w:type="pct"/>
            <w:tcMar>
              <w:top w:w="80" w:type="dxa"/>
              <w:left w:w="120" w:type="dxa"/>
              <w:bottom w:w="80" w:type="dxa"/>
              <w:right w:w="120" w:type="dxa"/>
            </w:tcMar>
            <w:vAlign w:val="center"/>
          </w:tcPr>
          <w:p w:rsidR="00890EF3" w:rsidRDefault="00000000" w14:paraId="0534929F" w14:textId="77777777">
            <w:r>
              <w:rPr>
                <w:sz w:val="19"/>
                <w:szCs w:val="19"/>
              </w:rPr>
              <w:t>Java (via BMS conversion)</w:t>
            </w:r>
          </w:p>
        </w:tc>
        <w:tc>
          <w:tcPr>
            <w:tcW w:w="750" w:type="pct"/>
            <w:tcMar>
              <w:top w:w="80" w:type="dxa"/>
              <w:left w:w="120" w:type="dxa"/>
              <w:bottom w:w="80" w:type="dxa"/>
              <w:right w:w="120" w:type="dxa"/>
            </w:tcMar>
            <w:vAlign w:val="center"/>
          </w:tcPr>
          <w:p w:rsidR="00890EF3" w:rsidP="04BE2A0D" w:rsidRDefault="00000000" w14:paraId="4CE98CE4" w14:textId="77777777">
            <w:pPr>
              <w:rPr>
                <w:sz w:val="19"/>
                <w:szCs w:val="19"/>
              </w:rPr>
            </w:pPr>
            <w:r w:rsidRPr="04BE2A0D" w:rsidR="6FC880C7">
              <w:rPr>
                <w:sz w:val="19"/>
                <w:szCs w:val="19"/>
              </w:rPr>
              <w:t>Chapter 8</w:t>
            </w:r>
            <w:commentRangeEnd w:id="520154655"/>
            <w:r>
              <w:rPr>
                <w:rStyle w:val="CommentReference"/>
              </w:rPr>
              <w:commentReference w:id="520154655"/>
            </w:r>
          </w:p>
        </w:tc>
      </w:tr>
      <w:tr w:rsidR="00890EF3" w:rsidTr="04BE2A0D" w14:paraId="658B0DE7" w14:textId="77777777">
        <w:tc>
          <w:tcPr>
            <w:tcW w:w="1500" w:type="pct"/>
            <w:tcMar>
              <w:top w:w="80" w:type="dxa"/>
              <w:left w:w="120" w:type="dxa"/>
              <w:bottom w:w="80" w:type="dxa"/>
              <w:right w:w="120" w:type="dxa"/>
            </w:tcMar>
            <w:vAlign w:val="center"/>
          </w:tcPr>
          <w:p w:rsidR="00890EF3" w:rsidRDefault="00000000" w14:paraId="3B00A11C" w14:textId="77777777">
            <w:commentRangeStart w:id="798505816"/>
            <w:r w:rsidRPr="04BE2A0D" w:rsidR="6FC880C7">
              <w:rPr>
                <w:sz w:val="19"/>
                <w:szCs w:val="19"/>
              </w:rPr>
              <w:t>COBOL (Batch and Online)</w:t>
            </w:r>
          </w:p>
        </w:tc>
        <w:tc>
          <w:tcPr>
            <w:tcW w:w="1750" w:type="pct"/>
            <w:tcMar>
              <w:top w:w="80" w:type="dxa"/>
              <w:left w:w="120" w:type="dxa"/>
              <w:bottom w:w="80" w:type="dxa"/>
              <w:right w:w="120" w:type="dxa"/>
            </w:tcMar>
            <w:vAlign w:val="center"/>
          </w:tcPr>
          <w:p w:rsidR="00890EF3" w:rsidRDefault="00000000" w14:paraId="22318E09" w14:textId="77777777">
            <w:r>
              <w:rPr>
                <w:sz w:val="19"/>
                <w:szCs w:val="19"/>
              </w:rPr>
              <w:t>Java</w:t>
            </w:r>
          </w:p>
        </w:tc>
        <w:tc>
          <w:tcPr>
            <w:tcW w:w="750" w:type="pct"/>
            <w:tcMar>
              <w:top w:w="80" w:type="dxa"/>
              <w:left w:w="120" w:type="dxa"/>
              <w:bottom w:w="80" w:type="dxa"/>
              <w:right w:w="120" w:type="dxa"/>
            </w:tcMar>
            <w:vAlign w:val="center"/>
          </w:tcPr>
          <w:p w:rsidR="00890EF3" w:rsidP="04BE2A0D" w:rsidRDefault="00000000" w14:paraId="6222A118" w14:textId="77777777">
            <w:pPr>
              <w:rPr>
                <w:sz w:val="19"/>
                <w:szCs w:val="19"/>
              </w:rPr>
            </w:pPr>
            <w:r w:rsidRPr="04BE2A0D" w:rsidR="6FC880C7">
              <w:rPr>
                <w:sz w:val="19"/>
                <w:szCs w:val="19"/>
              </w:rPr>
              <w:t>Chapter 9</w:t>
            </w:r>
            <w:commentRangeEnd w:id="798505816"/>
            <w:r>
              <w:rPr>
                <w:rStyle w:val="CommentReference"/>
              </w:rPr>
              <w:commentReference w:id="798505816"/>
            </w:r>
          </w:p>
        </w:tc>
      </w:tr>
    </w:tbl>
    <w:p w:rsidR="00890EF3" w:rsidRDefault="00890EF3" w14:paraId="22A13E3F" w14:textId="77777777">
      <w:pPr>
        <w:spacing w:after="160"/>
      </w:pPr>
    </w:p>
    <w:p w:rsidR="00890EF3" w:rsidRDefault="00000000" w14:paraId="1EDDBCDF" w14:textId="77777777">
      <w:pPr>
        <w:spacing w:after="160" w:line="288" w:lineRule="auto"/>
      </w:pPr>
      <w:commentRangeStart w:id="1143830372"/>
      <w:r w:rsidR="6FC880C7">
        <w:rPr/>
        <w:t>Each conversion type uses the same underlying engine and package structure (see Chapter 2), but is driven by its own XML configuration file and, in most cases, its own conversion command.</w:t>
      </w:r>
      <w:commentRangeEnd w:id="1143830372"/>
      <w:r>
        <w:rPr>
          <w:rStyle w:val="CommentReference"/>
        </w:rPr>
        <w:commentReference w:id="1143830372"/>
      </w:r>
    </w:p>
    <w:p w:rsidR="00890EF3" w:rsidRDefault="00000000" w14:paraId="3BA38384" w14:textId="77777777">
      <w:pPr>
        <w:pageBreakBefore/>
        <w:pBdr>
          <w:bottom w:val="single" w:color="1F1F1F" w:sz="24" w:space="1"/>
        </w:pBdr>
      </w:pPr>
      <w:r>
        <w:rPr>
          <w:sz w:val="2"/>
          <w:szCs w:val="2"/>
        </w:rPr>
        <w:t xml:space="preserve"> </w:t>
      </w:r>
    </w:p>
    <w:p w:rsidR="00890EF3" w:rsidRDefault="00000000" w14:paraId="0AF923E4" w14:textId="77777777">
      <w:pPr>
        <w:spacing w:before="60" w:after="40"/>
      </w:pPr>
      <w:r>
        <w:rPr>
          <w:rFonts w:ascii="Arial" w:hAnsi="Arial" w:eastAsia="Arial" w:cs="Arial"/>
          <w:b/>
          <w:bCs/>
          <w:color w:val="777777"/>
          <w:sz w:val="18"/>
          <w:szCs w:val="18"/>
        </w:rPr>
        <w:t>CHAPTER 2</w:t>
      </w:r>
    </w:p>
    <w:p w:rsidR="00890EF3" w:rsidRDefault="00000000" w14:paraId="12E29981" w14:textId="77777777">
      <w:pPr>
        <w:pStyle w:val="Heading1"/>
        <w:spacing w:after="240"/>
      </w:pPr>
      <w:bookmarkStart w:name="_Toc100001006" w:id="6"/>
      <w:r>
        <w:rPr>
          <w:rFonts w:ascii="Arial" w:hAnsi="Arial" w:eastAsia="Arial" w:cs="Arial"/>
          <w:b/>
          <w:bCs/>
          <w:color w:val="333333"/>
          <w:sz w:val="40"/>
          <w:szCs w:val="40"/>
        </w:rPr>
        <w:t>Getting Started</w:t>
      </w:r>
      <w:bookmarkEnd w:id="6"/>
    </w:p>
    <w:p w:rsidR="00890EF3" w:rsidRDefault="00000000" w14:paraId="1A279BC5" w14:textId="77777777">
      <w:pPr>
        <w:spacing w:after="160" w:line="288" w:lineRule="auto"/>
      </w:pPr>
      <w:r>
        <w:t>This chapter describes what you need before you can run a conversion, the folder structure shared by every conversion package, and the general workflow that applies to all six conversion types. The chapters that follow build on this common workflow and describe only what is specific to each conversion.</w:t>
      </w:r>
    </w:p>
    <w:p w:rsidR="00890EF3" w:rsidRDefault="00000000" w14:paraId="7C8F86FD" w14:textId="77777777">
      <w:pPr>
        <w:pStyle w:val="Heading2"/>
        <w:spacing w:before="280" w:after="120"/>
      </w:pPr>
      <w:bookmarkStart w:name="_Toc100001007" w:id="7"/>
      <w:r>
        <w:rPr>
          <w:rFonts w:ascii="Arial" w:hAnsi="Arial" w:eastAsia="Arial" w:cs="Arial"/>
          <w:b/>
          <w:bCs/>
          <w:color w:val="333333"/>
          <w:sz w:val="28"/>
          <w:szCs w:val="28"/>
        </w:rPr>
        <w:t>Prerequisites</w:t>
      </w:r>
      <w:bookmarkEnd w:id="7"/>
    </w:p>
    <w:p w:rsidR="00890EF3" w:rsidRDefault="00000000" w14:paraId="293AA17B" w14:textId="77777777">
      <w:pPr>
        <w:pStyle w:val="Heading3"/>
        <w:spacing w:before="220" w:after="100"/>
      </w:pPr>
      <w:bookmarkStart w:name="_Toc100001008" w:id="8"/>
      <w:r>
        <w:rPr>
          <w:rFonts w:ascii="Arial" w:hAnsi="Arial" w:eastAsia="Arial" w:cs="Arial"/>
          <w:b/>
          <w:bCs/>
          <w:color w:val="333333"/>
        </w:rPr>
        <w:t>Software Requirements</w:t>
      </w:r>
      <w:bookmarkEnd w:id="8"/>
    </w:p>
    <w:p w:rsidR="00890EF3" w:rsidRDefault="00000000" w14:paraId="4951B20B" w14:textId="77777777">
      <w:pPr>
        <w:pStyle w:val="ListParagraph"/>
        <w:numPr>
          <w:ilvl w:val="0"/>
          <w:numId w:val="1"/>
        </w:numPr>
        <w:spacing w:after="90"/>
      </w:pPr>
      <w:r>
        <w:t>Operating System: Windows 10/11 or equivalent</w:t>
      </w:r>
    </w:p>
    <w:p w:rsidR="00890EF3" w:rsidRDefault="00000000" w14:paraId="5E2818FA" w14:textId="77777777">
      <w:pPr>
        <w:pStyle w:val="ListParagraph"/>
        <w:numPr>
          <w:ilvl w:val="0"/>
          <w:numId w:val="1"/>
        </w:numPr>
        <w:spacing w:after="90"/>
        <w:rPr/>
      </w:pPr>
      <w:commentRangeStart w:id="399185459"/>
      <w:r w:rsidR="6FC880C7">
        <w:rPr/>
        <w:t>Java JDK: JDK 8 or above</w:t>
      </w:r>
      <w:commentRangeEnd w:id="399185459"/>
      <w:r>
        <w:rPr>
          <w:rStyle w:val="CommentReference"/>
        </w:rPr>
        <w:commentReference w:id="399185459"/>
      </w:r>
    </w:p>
    <w:p w:rsidR="00890EF3" w:rsidRDefault="00292948" w14:paraId="43530583" w14:textId="3D6930DB">
      <w:pPr>
        <w:pStyle w:val="ListParagraph"/>
        <w:numPr>
          <w:ilvl w:val="0"/>
          <w:numId w:val="1"/>
        </w:numPr>
        <w:spacing w:after="90"/>
      </w:pPr>
      <w:r>
        <w:t xml:space="preserve">For </w:t>
      </w:r>
      <w:r w:rsidRPr="00292948">
        <w:rPr>
          <w:b/>
          <w:bCs/>
        </w:rPr>
        <w:t>Java</w:t>
      </w:r>
      <w:r>
        <w:t xml:space="preserve"> Use: </w:t>
      </w:r>
      <w:r>
        <w:t>IntelliJ IDEA (or another supported IDE such as Eclipse): installed and configured, used to view, build, and validate the converted application code</w:t>
      </w:r>
    </w:p>
    <w:p w:rsidR="00292948" w:rsidRDefault="00292948" w14:paraId="63658F8B" w14:textId="2B393AA0">
      <w:pPr>
        <w:pStyle w:val="ListParagraph"/>
        <w:numPr>
          <w:ilvl w:val="0"/>
          <w:numId w:val="1"/>
        </w:numPr>
        <w:spacing w:after="90"/>
      </w:pPr>
      <w:r>
        <w:t xml:space="preserve">For </w:t>
      </w:r>
      <w:r w:rsidRPr="00292948">
        <w:rPr>
          <w:b/>
          <w:bCs/>
        </w:rPr>
        <w:t>C#</w:t>
      </w:r>
      <w:r>
        <w:t xml:space="preserve"> Use: Microsoft Visual Studio</w:t>
      </w:r>
    </w:p>
    <w:p w:rsidR="00890EF3" w:rsidRDefault="00000000" w14:paraId="6307527F" w14:textId="77777777">
      <w:pPr>
        <w:pStyle w:val="ListParagraph"/>
        <w:numPr>
          <w:ilvl w:val="0"/>
          <w:numId w:val="1"/>
        </w:numPr>
        <w:spacing w:after="90"/>
        <w:rPr/>
      </w:pPr>
      <w:commentRangeStart w:id="2052682354"/>
      <w:r w:rsidR="00000000">
        <w:rPr/>
        <w:t>The Liber*M Refactor conversion package for the application to be converted (for example, aws_cards_demo_v1.8.4)</w:t>
      </w:r>
    </w:p>
    <w:p w:rsidR="00890EF3" w:rsidRDefault="00000000" w14:paraId="2AF4BF29" w14:textId="77777777">
      <w:pPr>
        <w:pStyle w:val="ListParagraph"/>
        <w:numPr>
          <w:ilvl w:val="0"/>
          <w:numId w:val="1"/>
        </w:numPr>
        <w:spacing w:after="90"/>
      </w:pPr>
      <w:r>
        <w:t>A valid Liber*M/NIB license key</w:t>
      </w:r>
    </w:p>
    <w:p w:rsidR="00890EF3" w:rsidRDefault="00000000" w14:paraId="0A564663" w14:textId="77777777">
      <w:pPr>
        <w:pStyle w:val="ListParagraph"/>
        <w:numPr>
          <w:ilvl w:val="0"/>
          <w:numId w:val="1"/>
        </w:numPr>
        <w:spacing w:after="90"/>
      </w:pPr>
      <w:r>
        <w:t>Command Prompt (CMD): available on the system</w:t>
      </w:r>
    </w:p>
    <w:p w:rsidR="00890EF3" w:rsidRDefault="00000000" w14:paraId="2AD70A2D" w14:textId="77777777">
      <w:pPr>
        <w:pStyle w:val="ListParagraph"/>
        <w:numPr>
          <w:ilvl w:val="0"/>
          <w:numId w:val="1"/>
        </w:numPr>
        <w:spacing w:after="90"/>
        <w:rPr/>
      </w:pPr>
      <w:r w:rsidR="00000000">
        <w:rPr/>
        <w:t>Microsoft Excel: recommended, for reviewing the Analyze.</w:t>
      </w:r>
      <w:r w:rsidR="00000000">
        <w:rPr/>
        <w:t>bat</w:t>
      </w:r>
      <w:r w:rsidR="00000000">
        <w:rPr/>
        <w:t xml:space="preserve"> error reports</w:t>
      </w:r>
    </w:p>
    <w:p w:rsidR="008C1D26" w:rsidP="008C1D26" w:rsidRDefault="008C1D26" w14:paraId="0C2B96BF" w14:textId="47A22980">
      <w:pPr>
        <w:pStyle w:val="ListParagraph"/>
        <w:numPr>
          <w:ilvl w:val="0"/>
          <w:numId w:val="1"/>
        </w:numPr>
        <w:rPr/>
      </w:pPr>
      <w:hyperlink r:id="Rce078f49e64f4a14">
        <w:r w:rsidRPr="2FEA6248" w:rsidR="008C1D26">
          <w:rPr>
            <w:rStyle w:val="Hyperlink"/>
          </w:rPr>
          <w:t>aws_cards_demo_v1.8.4.zip</w:t>
        </w:r>
      </w:hyperlink>
      <w:r w:rsidR="008C1D26">
        <w:rPr/>
        <w:t xml:space="preserve">  (Source Folder)</w:t>
      </w:r>
      <w:commentRangeEnd w:id="2052682354"/>
      <w:r>
        <w:rPr>
          <w:rStyle w:val="CommentReference"/>
        </w:rPr>
        <w:commentReference w:id="2052682354"/>
      </w:r>
    </w:p>
    <w:p w:rsidR="008C1D26" w:rsidP="008C1D26" w:rsidRDefault="008C1D26" w14:paraId="7F10D911" w14:textId="77777777">
      <w:pPr>
        <w:pStyle w:val="ListParagraph"/>
        <w:ind w:left="720"/>
      </w:pPr>
    </w:p>
    <w:p w:rsidR="00890EF3" w:rsidRDefault="00000000" w14:paraId="16AE1B65" w14:textId="77777777">
      <w:pPr>
        <w:pStyle w:val="Heading3"/>
        <w:spacing w:before="220" w:after="100"/>
      </w:pPr>
      <w:bookmarkStart w:name="_Toc100001009" w:id="9"/>
      <w:r>
        <w:rPr>
          <w:rFonts w:ascii="Arial" w:hAnsi="Arial" w:eastAsia="Arial" w:cs="Arial"/>
          <w:b/>
          <w:bCs/>
          <w:color w:val="333333"/>
        </w:rPr>
        <w:t>Hardware Requirements</w:t>
      </w:r>
      <w:bookmarkEnd w:id="9"/>
    </w:p>
    <w:p w:rsidR="00890EF3" w:rsidP="0013533E" w:rsidRDefault="00000000" w14:paraId="305DAA43" w14:textId="77777777">
      <w:pPr>
        <w:pStyle w:val="ListParagraph"/>
        <w:numPr>
          <w:ilvl w:val="0"/>
          <w:numId w:val="1"/>
        </w:numPr>
        <w:spacing w:after="90"/>
      </w:pPr>
      <w:r>
        <w:t>Processor: Intel Core i5 (or equivalent/higher processor).</w:t>
      </w:r>
    </w:p>
    <w:p w:rsidR="00890EF3" w:rsidRDefault="00000000" w14:paraId="1459AB80" w14:textId="77777777">
      <w:pPr>
        <w:pStyle w:val="ListParagraph"/>
        <w:numPr>
          <w:ilvl w:val="0"/>
          <w:numId w:val="1"/>
        </w:numPr>
        <w:spacing w:after="90"/>
      </w:pPr>
      <w:r>
        <w:t>RAM: minimum 8 GB</w:t>
      </w:r>
    </w:p>
    <w:p w:rsidR="00890EF3" w:rsidRDefault="00000000" w14:paraId="4F151B33" w14:textId="77777777">
      <w:pPr>
        <w:pStyle w:val="ListParagraph"/>
        <w:numPr>
          <w:ilvl w:val="0"/>
          <w:numId w:val="1"/>
        </w:numPr>
        <w:spacing w:after="90"/>
      </w:pPr>
      <w:r>
        <w:t>Storage: minimum 20 GB of free disk space</w:t>
      </w:r>
    </w:p>
    <w:p w:rsidR="00890EF3" w:rsidRDefault="00000000" w14:paraId="77C15B3A" w14:textId="77777777">
      <w:pPr>
        <w:pStyle w:val="ListParagraph"/>
        <w:numPr>
          <w:ilvl w:val="0"/>
          <w:numId w:val="1"/>
        </w:numPr>
        <w:spacing w:after="90"/>
      </w:pPr>
      <w:r>
        <w:t>Internet connection: required for downloading dependencies and updates</w:t>
      </w:r>
    </w:p>
    <w:p w:rsidR="00890EF3" w:rsidRDefault="00000000" w14:paraId="4FD5A8E5" w14:textId="77777777">
      <w:pPr>
        <w:pStyle w:val="Heading2"/>
        <w:spacing w:before="280" w:after="120"/>
      </w:pPr>
      <w:bookmarkStart w:name="_Toc100001010" w:id="10"/>
      <w:r>
        <w:rPr>
          <w:rFonts w:ascii="Arial" w:hAnsi="Arial" w:eastAsia="Arial" w:cs="Arial"/>
          <w:b/>
          <w:bCs/>
          <w:color w:val="333333"/>
          <w:sz w:val="28"/>
          <w:szCs w:val="28"/>
        </w:rPr>
        <w:t>Obtaining and Preparing the Conversion Package</w:t>
      </w:r>
      <w:bookmarkEnd w:id="10"/>
    </w:p>
    <w:p w:rsidR="00890EF3" w:rsidRDefault="00000000" w14:paraId="52BD3786" w14:textId="77777777">
      <w:pPr>
        <w:spacing w:after="160" w:line="288" w:lineRule="auto"/>
      </w:pPr>
      <w:r>
        <w:t>The conversion package (for example, aws_cards_demo_v1.8.4.zip) should be obtained from your project's approved distribution location. Extract the package completely to a local working directory before starting any conversion, and verify that the folders and files described below are present.</w:t>
      </w:r>
    </w:p>
    <w:p w:rsidR="00890EF3" w:rsidRDefault="00000000" w14:paraId="400803D2" w14:textId="77777777">
      <w:pPr>
        <w:pStyle w:val="ListParagraph"/>
        <w:numPr>
          <w:ilvl w:val="0"/>
          <w:numId w:val="2"/>
        </w:numPr>
        <w:spacing w:after="110"/>
        <w:rPr/>
      </w:pPr>
      <w:commentRangeStart w:id="993677518"/>
      <w:r w:rsidR="6FC880C7">
        <w:rPr/>
        <w:t>Place the package archive in the directory where you want to install it — for example, D:\aws_cards_demo_v1.8.4.</w:t>
      </w:r>
      <w:commentRangeEnd w:id="993677518"/>
      <w:r>
        <w:rPr>
          <w:rStyle w:val="CommentReference"/>
        </w:rPr>
        <w:commentReference w:id="993677518"/>
      </w:r>
    </w:p>
    <w:p w:rsidR="00890EF3" w:rsidRDefault="00000000" w14:paraId="0E875799" w14:textId="77777777">
      <w:pPr>
        <w:pStyle w:val="ListParagraph"/>
        <w:numPr>
          <w:ilvl w:val="0"/>
          <w:numId w:val="2"/>
        </w:numPr>
        <w:spacing w:after="110"/>
      </w:pPr>
      <w:r>
        <w:t>Extract the archive. On Windows, right-click the archive and choose Extract All, or use your preferred zip utility.</w:t>
      </w:r>
    </w:p>
    <w:p w:rsidR="00890EF3" w:rsidRDefault="00000000" w14:paraId="793846EB" w14:textId="77777777">
      <w:pPr>
        <w:pStyle w:val="ListParagraph"/>
        <w:numPr>
          <w:ilvl w:val="0"/>
          <w:numId w:val="2"/>
        </w:numPr>
        <w:spacing w:after="110"/>
        <w:rPr/>
      </w:pPr>
      <w:commentRangeStart w:id="1861387015"/>
      <w:r w:rsidR="6FC880C7">
        <w:rPr/>
        <w:t>Verify that the extracted folder contains the batch files, configuration files, the conversion engine executable, a sources folder, and a logs folder.</w:t>
      </w:r>
      <w:commentRangeEnd w:id="1861387015"/>
      <w:r>
        <w:rPr>
          <w:rStyle w:val="CommentReference"/>
        </w:rPr>
        <w:commentReference w:id="1861387015"/>
      </w:r>
      <w:r>
        <w:br/>
      </w:r>
      <w:r>
        <w:br/>
      </w:r>
    </w:p>
    <w:p w:rsidR="00890EF3" w:rsidRDefault="00F74514" w14:paraId="7F05AA5E" w14:textId="77777777">
      <w:pPr>
        <w:pStyle w:val="Heading2"/>
        <w:spacing w:before="280" w:after="120"/>
      </w:pPr>
      <w:bookmarkStart w:name="_Toc100001011" w:id="11"/>
      <w:r>
        <w:rPr>
          <w:rFonts w:ascii="Arial" w:hAnsi="Arial" w:eastAsia="Arial" w:cs="Arial"/>
          <w:b/>
          <w:bCs/>
          <w:color w:val="333333"/>
          <w:sz w:val="28"/>
          <w:szCs w:val="28"/>
        </w:rPr>
        <w:br/>
      </w:r>
      <w:r>
        <w:rPr>
          <w:rFonts w:ascii="Arial" w:hAnsi="Arial" w:eastAsia="Arial" w:cs="Arial"/>
          <w:b/>
          <w:bCs/>
          <w:color w:val="333333"/>
          <w:sz w:val="28"/>
          <w:szCs w:val="28"/>
        </w:rPr>
        <w:t>Common Package Structure</w:t>
      </w:r>
      <w:bookmarkEnd w:id="11"/>
    </w:p>
    <w:p w:rsidR="00890EF3" w:rsidRDefault="00000000" w14:paraId="1765C1E0" w14:textId="77777777">
      <w:pPr>
        <w:spacing w:after="160" w:line="288" w:lineRule="auto"/>
      </w:pPr>
      <w:r>
        <w:t>Every Liber*M Refactor conversion package is organized around a source folder and a target (output) folder. The names vary slightly between packages, but the structure and purpose of each item is consistent: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82AA635" w14:textId="77777777">
        <w:tc>
          <w:tcPr>
            <w:tcW w:w="0" w:type="auto"/>
            <w:tcMar>
              <w:top w:w="120" w:type="dxa"/>
              <w:left w:w="120" w:type="dxa"/>
              <w:bottom w:w="120" w:type="dxa"/>
              <w:right w:w="120" w:type="dxa"/>
            </w:tcMar>
          </w:tcPr>
          <w:p w:rsidR="00890EF3" w:rsidRDefault="00000000" w14:paraId="35CB6D3E" w14:textId="77777777">
            <w:pPr>
              <w:jc w:val="center"/>
            </w:pPr>
            <w:r>
              <w:rPr>
                <w:noProof/>
              </w:rPr>
              <w:drawing>
                <wp:inline distT="0" distB="0" distL="0" distR="0" wp14:anchorId="7C89D8AD" wp14:editId="4F4A6905">
                  <wp:extent cx="5334000" cy="3990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990975"/>
                          </a:xfrm>
                          <a:prstGeom prst="rect">
                            <a:avLst/>
                          </a:prstGeom>
                        </pic:spPr>
                      </pic:pic>
                    </a:graphicData>
                  </a:graphic>
                </wp:inline>
              </w:drawing>
            </w:r>
          </w:p>
        </w:tc>
      </w:tr>
    </w:tbl>
    <w:p w:rsidR="00890EF3" w:rsidRDefault="00890EF3" w14:paraId="7737326A" w14:textId="77777777"/>
    <w:p w:rsidR="00890EF3" w:rsidRDefault="00000000" w14:paraId="1B9613AE" w14:textId="77777777">
      <w:pPr>
        <w:spacing w:after="200"/>
        <w:jc w:val="center"/>
      </w:pPr>
      <w:r>
        <w:rPr>
          <w:b/>
          <w:bCs/>
          <w:i/>
          <w:iCs/>
          <w:color w:val="555555"/>
          <w:sz w:val="18"/>
          <w:szCs w:val="18"/>
        </w:rPr>
        <w:t xml:space="preserve">Figure 1: </w:t>
      </w:r>
      <w:r>
        <w:rPr>
          <w:i/>
          <w:iCs/>
          <w:color w:val="555555"/>
          <w:sz w:val="18"/>
          <w:szCs w:val="18"/>
        </w:rPr>
        <w:t>Contents of the source package folder (aws_cards_demo_v1.8.4), showing the conversion engine, configuration files, and supporting folders.</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2657"/>
        <w:gridCol w:w="6833"/>
      </w:tblGrid>
      <w:tr w:rsidR="00890EF3" w14:paraId="4EC4CE03" w14:textId="77777777">
        <w:trPr>
          <w:tblHeader/>
        </w:trPr>
        <w:tc>
          <w:tcPr>
            <w:tcW w:w="1400" w:type="pct"/>
            <w:shd w:val="clear" w:color="auto" w:fill="E7E7E7"/>
            <w:tcMar>
              <w:top w:w="80" w:type="dxa"/>
              <w:left w:w="120" w:type="dxa"/>
              <w:bottom w:w="80" w:type="dxa"/>
              <w:right w:w="120" w:type="dxa"/>
            </w:tcMar>
            <w:vAlign w:val="center"/>
          </w:tcPr>
          <w:p w:rsidR="00890EF3" w:rsidRDefault="00000000" w14:paraId="677DC7C2" w14:textId="77777777">
            <w:r>
              <w:rPr>
                <w:b/>
                <w:bCs/>
                <w:sz w:val="19"/>
                <w:szCs w:val="19"/>
              </w:rPr>
              <w:t>Item</w:t>
            </w:r>
          </w:p>
        </w:tc>
        <w:tc>
          <w:tcPr>
            <w:tcW w:w="3600" w:type="pct"/>
            <w:shd w:val="clear" w:color="auto" w:fill="E7E7E7"/>
            <w:tcMar>
              <w:top w:w="80" w:type="dxa"/>
              <w:left w:w="120" w:type="dxa"/>
              <w:bottom w:w="80" w:type="dxa"/>
              <w:right w:w="120" w:type="dxa"/>
            </w:tcMar>
            <w:vAlign w:val="center"/>
          </w:tcPr>
          <w:p w:rsidR="00890EF3" w:rsidRDefault="00000000" w14:paraId="5F655D9A" w14:textId="77777777">
            <w:r>
              <w:rPr>
                <w:b/>
                <w:bCs/>
                <w:sz w:val="19"/>
                <w:szCs w:val="19"/>
              </w:rPr>
              <w:t>Purpose</w:t>
            </w:r>
          </w:p>
        </w:tc>
      </w:tr>
      <w:tr w:rsidR="00890EF3" w14:paraId="20E5F476" w14:textId="77777777">
        <w:tc>
          <w:tcPr>
            <w:tcW w:w="1400" w:type="pct"/>
            <w:tcMar>
              <w:top w:w="80" w:type="dxa"/>
              <w:left w:w="120" w:type="dxa"/>
              <w:bottom w:w="80" w:type="dxa"/>
              <w:right w:w="120" w:type="dxa"/>
            </w:tcMar>
            <w:vAlign w:val="center"/>
          </w:tcPr>
          <w:p w:rsidR="00890EF3" w:rsidRDefault="00000000" w14:paraId="6F202699" w14:textId="77777777">
            <w:r>
              <w:rPr>
                <w:sz w:val="19"/>
                <w:szCs w:val="19"/>
              </w:rPr>
              <w:t>sources</w:t>
            </w:r>
          </w:p>
        </w:tc>
        <w:tc>
          <w:tcPr>
            <w:tcW w:w="3600" w:type="pct"/>
            <w:tcMar>
              <w:top w:w="80" w:type="dxa"/>
              <w:left w:w="120" w:type="dxa"/>
              <w:bottom w:w="80" w:type="dxa"/>
              <w:right w:w="120" w:type="dxa"/>
            </w:tcMar>
            <w:vAlign w:val="center"/>
          </w:tcPr>
          <w:p w:rsidR="00890EF3" w:rsidRDefault="00000000" w14:paraId="3F75AFCC" w14:textId="77777777">
            <w:r>
              <w:rPr>
                <w:sz w:val="19"/>
                <w:szCs w:val="19"/>
              </w:rPr>
              <w:t>Contains the input legacy source files (COBOL, JCL, PROC, or BMS) to be converted.</w:t>
            </w:r>
          </w:p>
        </w:tc>
      </w:tr>
      <w:tr w:rsidR="00890EF3" w14:paraId="626631F5" w14:textId="77777777">
        <w:tc>
          <w:tcPr>
            <w:tcW w:w="1400" w:type="pct"/>
            <w:tcMar>
              <w:top w:w="80" w:type="dxa"/>
              <w:left w:w="120" w:type="dxa"/>
              <w:bottom w:w="80" w:type="dxa"/>
              <w:right w:w="120" w:type="dxa"/>
            </w:tcMar>
            <w:vAlign w:val="center"/>
          </w:tcPr>
          <w:p w:rsidR="00890EF3" w:rsidRDefault="00000000" w14:paraId="30E0140E" w14:textId="77777777">
            <w:r>
              <w:rPr>
                <w:sz w:val="19"/>
                <w:szCs w:val="19"/>
              </w:rPr>
              <w:t>profiles</w:t>
            </w:r>
          </w:p>
        </w:tc>
        <w:tc>
          <w:tcPr>
            <w:tcW w:w="3600" w:type="pct"/>
            <w:tcMar>
              <w:top w:w="80" w:type="dxa"/>
              <w:left w:w="120" w:type="dxa"/>
              <w:bottom w:w="80" w:type="dxa"/>
              <w:right w:w="120" w:type="dxa"/>
            </w:tcMar>
            <w:vAlign w:val="center"/>
          </w:tcPr>
          <w:p w:rsidR="00890EF3" w:rsidRDefault="00000000" w14:paraId="1F6E37FA" w14:textId="77777777">
            <w:r>
              <w:rPr>
                <w:sz w:val="19"/>
                <w:szCs w:val="19"/>
              </w:rPr>
              <w:t>Contains generated conversion profile and skeleton files used internally by the engine.</w:t>
            </w:r>
          </w:p>
        </w:tc>
      </w:tr>
      <w:tr w:rsidR="00890EF3" w14:paraId="0A54485B" w14:textId="77777777">
        <w:tc>
          <w:tcPr>
            <w:tcW w:w="1400" w:type="pct"/>
            <w:tcMar>
              <w:top w:w="80" w:type="dxa"/>
              <w:left w:w="120" w:type="dxa"/>
              <w:bottom w:w="80" w:type="dxa"/>
              <w:right w:w="120" w:type="dxa"/>
            </w:tcMar>
            <w:vAlign w:val="center"/>
          </w:tcPr>
          <w:p w:rsidR="00890EF3" w:rsidRDefault="00000000" w14:paraId="0597706E" w14:textId="77777777">
            <w:r>
              <w:rPr>
                <w:sz w:val="19"/>
                <w:szCs w:val="19"/>
              </w:rPr>
              <w:t>logs</w:t>
            </w:r>
          </w:p>
        </w:tc>
        <w:tc>
          <w:tcPr>
            <w:tcW w:w="3600" w:type="pct"/>
            <w:tcMar>
              <w:top w:w="80" w:type="dxa"/>
              <w:left w:w="120" w:type="dxa"/>
              <w:bottom w:w="80" w:type="dxa"/>
              <w:right w:w="120" w:type="dxa"/>
            </w:tcMar>
            <w:vAlign w:val="center"/>
          </w:tcPr>
          <w:p w:rsidR="00890EF3" w:rsidRDefault="00000000" w14:paraId="1DC0D912" w14:textId="77777777">
            <w:r>
              <w:rPr>
                <w:sz w:val="19"/>
                <w:szCs w:val="19"/>
              </w:rPr>
              <w:t>Stores the log files generated during each conversion run.</w:t>
            </w:r>
          </w:p>
        </w:tc>
      </w:tr>
      <w:tr w:rsidR="00890EF3" w14:paraId="774946C5" w14:textId="77777777">
        <w:tc>
          <w:tcPr>
            <w:tcW w:w="1400" w:type="pct"/>
            <w:tcMar>
              <w:top w:w="80" w:type="dxa"/>
              <w:left w:w="120" w:type="dxa"/>
              <w:bottom w:w="80" w:type="dxa"/>
              <w:right w:w="120" w:type="dxa"/>
            </w:tcMar>
            <w:vAlign w:val="center"/>
          </w:tcPr>
          <w:p w:rsidR="00890EF3" w:rsidRDefault="00000000" w14:paraId="5E68831A" w14:textId="77777777">
            <w:r>
              <w:rPr>
                <w:sz w:val="19"/>
                <w:szCs w:val="19"/>
              </w:rPr>
              <w:t>conv_*_config.xml</w:t>
            </w:r>
          </w:p>
        </w:tc>
        <w:tc>
          <w:tcPr>
            <w:tcW w:w="3600" w:type="pct"/>
            <w:tcMar>
              <w:top w:w="80" w:type="dxa"/>
              <w:left w:w="120" w:type="dxa"/>
              <w:bottom w:w="80" w:type="dxa"/>
              <w:right w:w="120" w:type="dxa"/>
            </w:tcMar>
            <w:vAlign w:val="center"/>
          </w:tcPr>
          <w:p w:rsidR="00890EF3" w:rsidRDefault="00000000" w14:paraId="6A7A778D" w14:textId="77777777">
            <w:r>
              <w:rPr>
                <w:sz w:val="19"/>
                <w:szCs w:val="19"/>
              </w:rPr>
              <w:t>One configuration file per conversion type, defining the file pattern, source location, and output location.</w:t>
            </w:r>
          </w:p>
        </w:tc>
      </w:tr>
      <w:tr w:rsidR="00890EF3" w14:paraId="0B848701" w14:textId="77777777">
        <w:tc>
          <w:tcPr>
            <w:tcW w:w="1400" w:type="pct"/>
            <w:tcMar>
              <w:top w:w="80" w:type="dxa"/>
              <w:left w:w="120" w:type="dxa"/>
              <w:bottom w:w="80" w:type="dxa"/>
              <w:right w:w="120" w:type="dxa"/>
            </w:tcMar>
            <w:vAlign w:val="center"/>
          </w:tcPr>
          <w:p w:rsidR="00890EF3" w:rsidRDefault="00000000" w14:paraId="512CD8A5" w14:textId="77777777">
            <w:r>
              <w:rPr>
                <w:sz w:val="19"/>
                <w:szCs w:val="19"/>
              </w:rPr>
              <w:t>Convert.bat / ConvertNew.bat</w:t>
            </w:r>
          </w:p>
        </w:tc>
        <w:tc>
          <w:tcPr>
            <w:tcW w:w="3600" w:type="pct"/>
            <w:tcMar>
              <w:top w:w="80" w:type="dxa"/>
              <w:left w:w="120" w:type="dxa"/>
              <w:bottom w:w="80" w:type="dxa"/>
              <w:right w:w="120" w:type="dxa"/>
            </w:tcMar>
            <w:vAlign w:val="center"/>
          </w:tcPr>
          <w:p w:rsidR="00890EF3" w:rsidRDefault="00000000" w14:paraId="40800D21" w14:textId="77777777">
            <w:r>
              <w:rPr>
                <w:sz w:val="19"/>
                <w:szCs w:val="19"/>
              </w:rPr>
              <w:t>Batch script that starts the conversion. Each package includes one or the other (or both).</w:t>
            </w:r>
          </w:p>
        </w:tc>
      </w:tr>
      <w:tr w:rsidR="00890EF3" w14:paraId="61EA89C5" w14:textId="77777777">
        <w:tc>
          <w:tcPr>
            <w:tcW w:w="1400" w:type="pct"/>
            <w:tcMar>
              <w:top w:w="80" w:type="dxa"/>
              <w:left w:w="120" w:type="dxa"/>
              <w:bottom w:w="80" w:type="dxa"/>
              <w:right w:w="120" w:type="dxa"/>
            </w:tcMar>
            <w:vAlign w:val="center"/>
          </w:tcPr>
          <w:p w:rsidR="00890EF3" w:rsidRDefault="00000000" w14:paraId="763BE6EF" w14:textId="77777777">
            <w:r>
              <w:rPr>
                <w:sz w:val="19"/>
                <w:szCs w:val="19"/>
              </w:rPr>
              <w:t>Analyze.bat</w:t>
            </w:r>
          </w:p>
        </w:tc>
        <w:tc>
          <w:tcPr>
            <w:tcW w:w="3600" w:type="pct"/>
            <w:tcMar>
              <w:top w:w="80" w:type="dxa"/>
              <w:left w:w="120" w:type="dxa"/>
              <w:bottom w:w="80" w:type="dxa"/>
              <w:right w:w="120" w:type="dxa"/>
            </w:tcMar>
            <w:vAlign w:val="center"/>
          </w:tcPr>
          <w:p w:rsidR="00890EF3" w:rsidRDefault="00000000" w14:paraId="73175A27" w14:textId="77777777">
            <w:r>
              <w:rPr>
                <w:sz w:val="19"/>
                <w:szCs w:val="19"/>
              </w:rPr>
              <w:t>Helper script that reads the conversion logs and produces an Excel error report.</w:t>
            </w:r>
          </w:p>
        </w:tc>
      </w:tr>
      <w:tr w:rsidR="00890EF3" w14:paraId="500D0FE0" w14:textId="77777777">
        <w:tc>
          <w:tcPr>
            <w:tcW w:w="1400" w:type="pct"/>
            <w:tcMar>
              <w:top w:w="80" w:type="dxa"/>
              <w:left w:w="120" w:type="dxa"/>
              <w:bottom w:w="80" w:type="dxa"/>
              <w:right w:w="120" w:type="dxa"/>
            </w:tcMar>
            <w:vAlign w:val="center"/>
          </w:tcPr>
          <w:p w:rsidR="00890EF3" w:rsidRDefault="00000000" w14:paraId="7DB4314A" w14:textId="77777777">
            <w:r>
              <w:rPr>
                <w:sz w:val="19"/>
                <w:szCs w:val="19"/>
              </w:rPr>
              <w:t>nib-paranoid-&lt;version&gt;.exe</w:t>
            </w:r>
          </w:p>
        </w:tc>
        <w:tc>
          <w:tcPr>
            <w:tcW w:w="3600" w:type="pct"/>
            <w:tcMar>
              <w:top w:w="80" w:type="dxa"/>
              <w:left w:w="120" w:type="dxa"/>
              <w:bottom w:w="80" w:type="dxa"/>
              <w:right w:w="120" w:type="dxa"/>
            </w:tcMar>
            <w:vAlign w:val="center"/>
          </w:tcPr>
          <w:p w:rsidR="00890EF3" w:rsidRDefault="00000000" w14:paraId="04D3E537" w14:textId="77777777">
            <w:r>
              <w:rPr>
                <w:sz w:val="19"/>
                <w:szCs w:val="19"/>
              </w:rPr>
              <w:t>The Liber*M/NIB conversion engine executable that performs the actual code transformation.</w:t>
            </w:r>
          </w:p>
        </w:tc>
      </w:tr>
    </w:tbl>
    <w:p w:rsidR="00890EF3" w:rsidRDefault="00890EF3" w14:paraId="2026D440" w14:textId="77777777">
      <w:pPr>
        <w:spacing w:after="160"/>
      </w:pPr>
    </w:p>
    <w:p w:rsidR="00890EF3" w:rsidRDefault="00000000" w14:paraId="0CA966DB" w14:textId="77777777">
      <w:pPr>
        <w:spacing w:after="160" w:line="288" w:lineRule="auto"/>
      </w:pPr>
      <w:r>
        <w:t>The converted output is written to a separate target project — for example, nib-java-demo-apps-csharp or nib-java-demo-apps — which is generated automatically by the conversion process and does not need to be created manually.</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939DFB5" w14:textId="77777777">
        <w:tc>
          <w:tcPr>
            <w:tcW w:w="0" w:type="auto"/>
            <w:tcMar>
              <w:top w:w="120" w:type="dxa"/>
              <w:left w:w="120" w:type="dxa"/>
              <w:bottom w:w="120" w:type="dxa"/>
              <w:right w:w="120" w:type="dxa"/>
            </w:tcMar>
          </w:tcPr>
          <w:p w:rsidR="00890EF3" w:rsidRDefault="00000000" w14:paraId="59DB9D99" w14:textId="77777777">
            <w:pPr>
              <w:jc w:val="center"/>
            </w:pPr>
            <w:r>
              <w:rPr>
                <w:noProof/>
              </w:rPr>
              <w:drawing>
                <wp:inline distT="0" distB="0" distL="0" distR="0" wp14:anchorId="74ABCE8A" wp14:editId="7E1F6948">
                  <wp:extent cx="5334000" cy="1438275"/>
                  <wp:effectExtent l="0" t="0" r="0" b="0"/>
                  <wp:docPr id="1157034433" name="Picture 115703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38275"/>
                          </a:xfrm>
                          <a:prstGeom prst="rect">
                            <a:avLst/>
                          </a:prstGeom>
                        </pic:spPr>
                      </pic:pic>
                    </a:graphicData>
                  </a:graphic>
                </wp:inline>
              </w:drawing>
            </w:r>
          </w:p>
        </w:tc>
      </w:tr>
    </w:tbl>
    <w:p w:rsidR="00890EF3" w:rsidRDefault="00890EF3" w14:paraId="1C47F687" w14:textId="77777777"/>
    <w:p w:rsidR="00890EF3" w:rsidRDefault="00000000" w14:paraId="0FC94F5F" w14:textId="77777777">
      <w:pPr>
        <w:spacing w:after="200"/>
        <w:jc w:val="center"/>
      </w:pPr>
      <w:r>
        <w:rPr>
          <w:b/>
          <w:bCs/>
          <w:i/>
          <w:iCs/>
          <w:color w:val="555555"/>
          <w:sz w:val="18"/>
          <w:szCs w:val="18"/>
        </w:rPr>
        <w:t xml:space="preserve">Figure 2: </w:t>
      </w:r>
      <w:r>
        <w:rPr>
          <w:i/>
          <w:iCs/>
          <w:color w:val="555555"/>
          <w:sz w:val="18"/>
          <w:szCs w:val="18"/>
        </w:rPr>
        <w:t>Example output project structure: converted programs are organized into Batch and Online folders under the target project.</w:t>
      </w:r>
    </w:p>
    <w:p w:rsidR="00890EF3" w:rsidRDefault="00000000" w14:paraId="38F69713" w14:textId="77777777">
      <w:pPr>
        <w:pStyle w:val="Heading2"/>
        <w:spacing w:before="280" w:after="120"/>
      </w:pPr>
      <w:bookmarkStart w:name="_Toc100001012" w:id="12"/>
      <w:r>
        <w:rPr>
          <w:rFonts w:ascii="Arial" w:hAnsi="Arial" w:eastAsia="Arial" w:cs="Arial"/>
          <w:b/>
          <w:bCs/>
          <w:color w:val="333333"/>
          <w:sz w:val="28"/>
          <w:szCs w:val="28"/>
        </w:rPr>
        <w:t>General Conversion Workflow</w:t>
      </w:r>
      <w:bookmarkEnd w:id="12"/>
    </w:p>
    <w:p w:rsidR="00890EF3" w:rsidRDefault="00000000" w14:paraId="670E8A25" w14:textId="77777777">
      <w:pPr>
        <w:spacing w:after="160" w:line="288" w:lineRule="auto"/>
      </w:pPr>
      <w:r>
        <w:t>Every conversion in this guide follows the same five steps. The chapters for each conversion type describe the specific configuration file, command, and output location to use at each step.</w:t>
      </w:r>
    </w:p>
    <w:p w:rsidR="00890EF3" w:rsidRDefault="00000000" w14:paraId="33D689E7" w14:textId="77777777">
      <w:pPr>
        <w:pStyle w:val="ListParagraph"/>
        <w:numPr>
          <w:ilvl w:val="0"/>
          <w:numId w:val="2"/>
        </w:numPr>
        <w:spacing w:after="110"/>
        <w:rPr/>
      </w:pPr>
      <w:commentRangeStart w:id="990816301"/>
      <w:r w:rsidR="6FC880C7">
        <w:rPr/>
        <w:t>Verify the input files. Confirm that the legacy source files to be converted are present in the sources folder of the package.</w:t>
      </w:r>
      <w:commentRangeEnd w:id="990816301"/>
      <w:r>
        <w:rPr>
          <w:rStyle w:val="CommentReference"/>
        </w:rPr>
        <w:commentReference w:id="990816301"/>
      </w:r>
    </w:p>
    <w:p w:rsidR="00890EF3" w:rsidRDefault="00000000" w14:paraId="4875424D" w14:textId="77777777">
      <w:pPr>
        <w:pStyle w:val="ListParagraph"/>
        <w:numPr>
          <w:ilvl w:val="0"/>
          <w:numId w:val="2"/>
        </w:numPr>
        <w:spacing w:after="110"/>
      </w:pPr>
      <w:r>
        <w:t>Verify the configuration file. Open the XML configuration file for the conversion you want to run and confirm the &lt;resources&gt; element: the pattern attribute selects which files are processed, location is the source folder, and output is the destination for the generated code.</w:t>
      </w:r>
    </w:p>
    <w:p w:rsidR="00890EF3" w:rsidRDefault="00000000" w14:paraId="557D6694" w14:textId="77777777">
      <w:pPr>
        <w:pStyle w:val="ListParagraph"/>
        <w:numPr>
          <w:ilvl w:val="0"/>
          <w:numId w:val="2"/>
        </w:numPr>
        <w:spacing w:after="110"/>
      </w:pPr>
      <w:r>
        <w:t>Enable the conversion command. Open Convert.bat (or ConvertNew.bat) in a text editor and make sure only the command line for the required conversion is uncommented (that is, not preceded by ::).</w:t>
      </w:r>
    </w:p>
    <w:p w:rsidR="00890EF3" w:rsidRDefault="00000000" w14:paraId="46D5171A" w14:textId="77777777">
      <w:pPr>
        <w:pStyle w:val="ListParagraph"/>
        <w:numPr>
          <w:ilvl w:val="0"/>
          <w:numId w:val="2"/>
        </w:numPr>
        <w:spacing w:after="110"/>
      </w:pPr>
      <w:r>
        <w:t>Run the conversion. Execute Convert.bat or ConvertNew.bat and wait for it to finish. Do not close the Command Prompt window while the conversion is running.</w:t>
      </w:r>
    </w:p>
    <w:p w:rsidR="00890EF3" w:rsidRDefault="00000000" w14:paraId="77E42A64" w14:textId="77777777">
      <w:pPr>
        <w:pStyle w:val="ListParagraph"/>
        <w:numPr>
          <w:ilvl w:val="0"/>
          <w:numId w:val="2"/>
        </w:numPr>
        <w:spacing w:after="110"/>
      </w:pPr>
      <w:r>
        <w:t>Verify the output. Confirm that the converted files were generated in the expected output folder, and check the logs folder for any errors.</w:t>
      </w: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05EF03C3" w14:textId="77777777">
        <w:tc>
          <w:tcPr>
            <w:tcW w:w="0" w:type="auto"/>
            <w:shd w:val="clear" w:color="auto" w:fill="F5F5F5"/>
            <w:tcMar>
              <w:top w:w="120" w:type="dxa"/>
              <w:left w:w="200" w:type="dxa"/>
              <w:bottom w:w="120" w:type="dxa"/>
              <w:right w:w="160" w:type="dxa"/>
            </w:tcMar>
          </w:tcPr>
          <w:p w:rsidR="00890EF3" w:rsidRDefault="00000000" w14:paraId="073B3864" w14:textId="77777777">
            <w:r>
              <w:rPr>
                <w:b/>
                <w:bCs/>
                <w:sz w:val="20"/>
                <w:szCs w:val="20"/>
              </w:rPr>
              <w:t xml:space="preserve">Note: </w:t>
            </w:r>
            <w:r>
              <w:rPr>
                <w:sz w:val="20"/>
                <w:szCs w:val="20"/>
              </w:rPr>
              <w:t>Only enable the configuration command you intend to run in Convert.bat / ConvertNew.bat. Leaving unrelated conversion commands uncommented can cause unexpected files to be processed.</w:t>
            </w:r>
          </w:p>
        </w:tc>
      </w:tr>
    </w:tbl>
    <w:p w:rsidR="00890EF3" w:rsidRDefault="00890EF3" w14:paraId="3D70027E" w14:textId="77777777">
      <w:pPr>
        <w:spacing w:after="160"/>
      </w:pPr>
    </w:p>
    <w:p w:rsidR="00890EF3" w:rsidRDefault="00000000" w14:paraId="0D1C6D86" w14:textId="77777777">
      <w:pPr>
        <w:spacing w:after="160" w:line="288" w:lineRule="auto"/>
      </w:pPr>
      <w:r>
        <w:t>The source and output paths used by the conversion are ultimately controlled by two workspace variables set inside the batch script: DG_CONV_WORKSPACE_IN (source) and DG_CONV_WORKSPACE_OUT (target). You do not normally need to change these directly — they are derived from the package location — but they are useful to know when troubleshooting an unexpected output location.</w:t>
      </w:r>
    </w:p>
    <w:p w:rsidR="00890EF3" w:rsidRDefault="00000000" w14:paraId="16A267AD" w14:textId="77777777">
      <w:pPr>
        <w:spacing w:after="160" w:line="288" w:lineRule="auto"/>
      </w:pPr>
      <w:r>
        <w:t>Once the converted code has been generated, open the target project in IntelliJ IDEA (or your preferred IDE) to review, build, and test it before moving on to the next conversion.</w:t>
      </w:r>
    </w:p>
    <w:p w:rsidRPr="00356896" w:rsidR="00356896" w:rsidP="00356896" w:rsidRDefault="00356896" w14:paraId="6F7021F3" w14:textId="77777777">
      <w:r>
        <w:rPr>
          <w:noProof/>
        </w:rPr>
        <mc:AlternateContent>
          <mc:Choice Requires="wps">
            <w:drawing>
              <wp:anchor distT="0" distB="0" distL="114300" distR="114300" simplePos="0" relativeHeight="251659264" behindDoc="0" locked="0" layoutInCell="1" allowOverlap="1" wp14:anchorId="420CD42E" wp14:editId="1A46064C">
                <wp:simplePos x="0" y="0"/>
                <wp:positionH relativeFrom="column">
                  <wp:posOffset>-147710</wp:posOffset>
                </wp:positionH>
                <wp:positionV relativeFrom="paragraph">
                  <wp:posOffset>175797</wp:posOffset>
                </wp:positionV>
                <wp:extent cx="6323428" cy="1631853"/>
                <wp:effectExtent l="0" t="0" r="20320" b="26035"/>
                <wp:wrapNone/>
                <wp:docPr id="510816767" name="Rectangle: Rounded Corners 2"/>
                <wp:cNvGraphicFramePr/>
                <a:graphic xmlns:a="http://schemas.openxmlformats.org/drawingml/2006/main">
                  <a:graphicData uri="http://schemas.microsoft.com/office/word/2010/wordprocessingShape">
                    <wps:wsp>
                      <wps:cNvSpPr/>
                      <wps:spPr>
                        <a:xfrm>
                          <a:off x="0" y="0"/>
                          <a:ext cx="6323428" cy="163185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D57F275">
              <v:roundrect id="Rectangle: Rounded Corners 2" style="position:absolute;margin-left:-11.65pt;margin-top:13.85pt;width:497.9pt;height:1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1pt" arcsize="10923f" w14:anchorId="14DC8F0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1RVaQIAACQFAAAOAAAAZHJzL2Uyb0RvYy54bWysVFFP2zAQfp+0/2D5fSRpC2MVKapATJMQ IGDi2XXsJpLj885u0+7X7+ykKQK0h2kvie27++7u83e+uNy1hm0V+gZsyYuTnDNlJVSNXZf85/PN l3POfBC2EgasKvleeX65+PzponNzNYEaTKWQEYj1886VvA7BzbPMy1q1wp+AU5aMGrAVgba4zioU HaG3Jpvk+VnWAVYOQSrv6fS6N/JFwtdayXCvtVeBmZJTbSF9MX1X8ZstLsR8jcLVjRzKEP9QRSsa S0lHqGsRBNtg8w6qbSSCBx1OJLQZaN1IlXqgbor8TTdPtXAq9ULkeDfS5P8frLzbPrkHJBo65+ee lrGLncY2/qk+tktk7Uey1C4wSYdn08l0NqHrlWQrzqbF+ek00pkdwx368F1By+Ki5AgbWz3SlSSm xPbWh97/4BdTWrhpjInnx4LSKuyNig7GPirNmopKmCSgpBV1ZZBtBd2ykFLZUPSmWlSqPy5O8zxd N9U3RqRqE2BE1pR4xB4Aog7fY/dlD/4xVCWpjcH53wrrg8eIlBlsGIPbxgJ+BGCoqyFz738gqacm srSCav+ADKEXunfypiHub4UPDwJJ2TQDNK3hnj7aQFdyGFac1YC/PzqP/iQ4snLW0aSU3P/aCFSc mR+WpPitmM3iaKXN7PTrhDb42rJ6bbGb9gromgp6F5xMy+gfzGGpEdoXGuplzEomYSXlLrkMeNhc hX6C6VmQarlMbjROToRb++RkBI+sRlk9714EukGAgbR7B4epEvM3Eux9Y6SF5SaAbpI+j7wOfNMo JuEMz0ac9df75HV83BZ/AAAA//8DAFBLAwQUAAYACAAAACEA+DpiZuIAAAAKAQAADwAAAGRycy9k b3ducmV2LnhtbEyPTU/DMAyG70j8h8hIXKYtpYN1lKYT4kNCQ0IwEOe08dqyxKmabCv/HnOCo+1H r5+3WI3OigMOofOk4GKWgECqvemoUfDx/jhdgghRk9HWEyr4xgCr8vSk0LnxR3rDwyY2gkMo5FpB G2OfSxnqFp0OM98j8W3rB6cjj0MjzaCPHO6sTJNkIZ3uiD+0use7FuvdZu8UrB/cazWx6218/lrs 6CmZfNb3L0qdn423NyAijvEPhl99VoeSnSq/JxOEVTBN53NGFaRZBoKB6yy9AlHxYnmZgSwL+b9C +QMAAP//AwBQSwECLQAUAAYACAAAACEAtoM4kv4AAADhAQAAEwAAAAAAAAAAAAAAAAAAAAAAW0Nv bnRlbnRfVHlwZXNdLnhtbFBLAQItABQABgAIAAAAIQA4/SH/1gAAAJQBAAALAAAAAAAAAAAAAAAA AC8BAABfcmVscy8ucmVsc1BLAQItABQABgAIAAAAIQB/G1RVaQIAACQFAAAOAAAAAAAAAAAAAAAA AC4CAABkcnMvZTJvRG9jLnhtbFBLAQItABQABgAIAAAAIQD4OmJm4gAAAAoBAAAPAAAAAAAAAAAA AAAAAMMEAABkcnMvZG93bnJldi54bWxQSwUGAAAAAAQABADzAAAA0gUAAAAA ">
                <v:stroke joinstyle="miter"/>
              </v:roundrect>
            </w:pict>
          </mc:Fallback>
        </mc:AlternateContent>
      </w:r>
    </w:p>
    <w:p w:rsidR="00356896" w:rsidP="00356896" w:rsidRDefault="00356896" w14:paraId="3BD359C5" w14:textId="77777777"/>
    <w:p w:rsidRPr="00356896" w:rsidR="00356896" w:rsidP="00356896" w:rsidRDefault="00356896" w14:paraId="3627A306" w14:textId="77777777">
      <w:pPr>
        <w:jc w:val="both"/>
      </w:pPr>
      <w:r>
        <w:rPr>
          <w:b/>
          <w:bCs/>
          <w:noProof/>
        </w:rPr>
        <mc:AlternateContent>
          <mc:Choice Requires="wps">
            <w:drawing>
              <wp:anchor distT="0" distB="0" distL="114300" distR="114300" simplePos="0" relativeHeight="251660288" behindDoc="0" locked="0" layoutInCell="1" allowOverlap="1" wp14:anchorId="3DF889E3" wp14:editId="2D7A7439">
                <wp:simplePos x="0" y="0"/>
                <wp:positionH relativeFrom="column">
                  <wp:posOffset>-149762</wp:posOffset>
                </wp:positionH>
                <wp:positionV relativeFrom="paragraph">
                  <wp:posOffset>104579</wp:posOffset>
                </wp:positionV>
                <wp:extent cx="0" cy="1143879"/>
                <wp:effectExtent l="38100" t="0" r="38100" b="56515"/>
                <wp:wrapNone/>
                <wp:docPr id="951680175" name="Straight Connector 3"/>
                <wp:cNvGraphicFramePr/>
                <a:graphic xmlns:a="http://schemas.openxmlformats.org/drawingml/2006/main">
                  <a:graphicData uri="http://schemas.microsoft.com/office/word/2010/wordprocessingShape">
                    <wps:wsp>
                      <wps:cNvCnPr/>
                      <wps:spPr>
                        <a:xfrm flipH="1">
                          <a:off x="0" y="0"/>
                          <a:ext cx="0" cy="1143879"/>
                        </a:xfrm>
                        <a:prstGeom prst="line">
                          <a:avLst/>
                        </a:prstGeom>
                        <a:ln w="762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5A0FDA7E">
              <v:line id="Straight Connector 3" style="position:absolute;flip:x;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4546a [3215]" strokeweight="6pt" from="-11.8pt,8.25pt" to="-11.8pt,98.3pt" w14:anchorId="1A7349F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rHIsxgEAAOgDAAAOAAAAZHJzL2Uyb0RvYy54bWysU8Fu2zAMvQ/YPwi6L46zoe2MOD206HYY tmLdPkCVqViAJAqSFjt/P0p2nLY7rehFkCny8b1Hens9WsMOEKJG1/J6teYMnMROu33Lf/+6+3DF WUzCdcKgg5YfIfLr3ft328E3sMEeTQeBEYiLzeBb3qfkm6qKsgcr4go9OHpUGKxI9Bn2VRfEQOjW VJv1+qIaMHQ+oIQYKXo7PfJdwVcKZPqhVITETMuJWypnKOdjPqvdVjT7IHyv5UxDvIKFFdpR0wXq ViTB/gT9D5TVMmBElVYSbYVKaQlFA6mp1y/UPPTCQ9FC5kS/2BTfDlZ+P9y4+0A2DD420d+HrGJU wTJltP9KMy26iCkbi23HxTYYE5NTUFK0rj99vLr8nC2tJogM5UNMXwAty5eWG+2yItGIw7eYptRT Sg4bx4aWX17QbEtaRKO7O21MfixbATcmsIOgeaZxMzd7kkWtjSMGZznllo4GJvyfoJjuiPYk7AWm kBJcqmdc4yg7lylisBTOzPKKnsk8L5zzcymULfyf4qWidEaXlmKrHYbJl+fd03iirKb8kwOT7mzB I3bHMuhiDa1TGdO8+nlfn36X8vMPuvsLAAD//wMAUEsDBBQABgAIAAAAIQCNtAQH3QAAAAoBAAAP AAAAZHJzL2Rvd25yZXYueG1sTI/BTsMwEETvSPyDtUjcWoeiWjSNUyEkhOBGCqLHbbw4obEdYrdN /55FPcBxZ55mZ4rV6DpxoCG2wWu4mWYgyNfBtN5qeFs/Tu5AxITeYBc8aThRhFV5eVFgbsLRv9Kh SlZwiI85amhS6nMpY92QwzgNPXn2PsPgMPE5WGkGPHK46+Qsy5R02Hr+0GBPDw3Vu2rvNPTv+PI1 X38Qup09PdV2Uz1/b7S+vhrvlyASjekPht/6XB1K7rQNe2+i6DRMZreKUTbUHAQDZ2HLwkIpkGUh /08ofwAAAP//AwBQSwECLQAUAAYACAAAACEAtoM4kv4AAADhAQAAEwAAAAAAAAAAAAAAAAAAAAAA W0NvbnRlbnRfVHlwZXNdLnhtbFBLAQItABQABgAIAAAAIQA4/SH/1gAAAJQBAAALAAAAAAAAAAAA AAAAAC8BAABfcmVscy8ucmVsc1BLAQItABQABgAIAAAAIQDDrHIsxgEAAOgDAAAOAAAAAAAAAAAA AAAAAC4CAABkcnMvZTJvRG9jLnhtbFBLAQItABQABgAIAAAAIQCNtAQH3QAAAAoBAAAPAAAAAAAA AAAAAAAAACAEAABkcnMvZG93bnJldi54bWxQSwUGAAAAAAQABADzAAAAKgUAAAAA ">
                <v:stroke joinstyle="miter"/>
              </v:line>
            </w:pict>
          </mc:Fallback>
        </mc:AlternateContent>
      </w:r>
      <w:r>
        <w:rPr>
          <w:b/>
          <w:bCs/>
        </w:rPr>
        <w:t>Note :</w:t>
      </w:r>
      <w:r>
        <w:t xml:space="preserve"> If we store JCL, CBL, BMS, CPY, etc. in a single parent folder, it will be easier to manage and maintain the project. Within that folder, we can organize the files into separate subfolders based on their type, for example, sources/cbl, sources/jcl, sources/bms, sources/cpy, and so on.</w:t>
      </w:r>
      <w:r>
        <w:br/>
      </w:r>
    </w:p>
    <w:p w:rsidRPr="00356896" w:rsidR="00356896" w:rsidP="00356896" w:rsidRDefault="00356896" w14:paraId="29A5E975" w14:textId="77777777">
      <w:pPr>
        <w:jc w:val="both"/>
      </w:pPr>
      <w:r>
        <w:t>The sources folder name is just an example from the aws-card-demo project. We can use any name that best fits our requirements. The main objective is to keep all source files organized by type, making them easier to manage, locate, and use.</w:t>
      </w:r>
    </w:p>
    <w:p w:rsidRPr="00356896" w:rsidR="00356896" w:rsidP="00356896" w:rsidRDefault="00356896" w14:paraId="5CFA03E5" w14:textId="77777777"/>
    <w:p w:rsidR="00890EF3" w:rsidRDefault="00000000" w14:paraId="7E745296" w14:textId="77777777">
      <w:pPr>
        <w:pageBreakBefore/>
        <w:pBdr>
          <w:bottom w:val="single" w:color="1F1F1F" w:sz="24" w:space="1"/>
        </w:pBdr>
      </w:pPr>
      <w:r>
        <w:rPr>
          <w:sz w:val="2"/>
          <w:szCs w:val="2"/>
        </w:rPr>
        <w:t xml:space="preserve"> </w:t>
      </w:r>
    </w:p>
    <w:p w:rsidR="00890EF3" w:rsidRDefault="00000000" w14:paraId="4F9141FF" w14:textId="77777777">
      <w:pPr>
        <w:spacing w:before="60" w:after="40"/>
      </w:pPr>
      <w:r>
        <w:rPr>
          <w:rFonts w:ascii="Arial" w:hAnsi="Arial" w:eastAsia="Arial" w:cs="Arial"/>
          <w:b/>
          <w:bCs/>
          <w:color w:val="777777"/>
          <w:sz w:val="18"/>
          <w:szCs w:val="18"/>
        </w:rPr>
        <w:t>CHAPTER 3</w:t>
      </w:r>
    </w:p>
    <w:p w:rsidR="00890EF3" w:rsidRDefault="00000000" w14:paraId="129DB712" w14:textId="77777777">
      <w:pPr>
        <w:pStyle w:val="Heading1"/>
        <w:spacing w:after="240"/>
      </w:pPr>
      <w:bookmarkStart w:name="_Toc100001013" w:id="13"/>
      <w:r>
        <w:rPr>
          <w:rFonts w:ascii="Arial" w:hAnsi="Arial" w:eastAsia="Arial" w:cs="Arial"/>
          <w:b/>
          <w:bCs/>
          <w:color w:val="333333"/>
          <w:sz w:val="40"/>
          <w:szCs w:val="40"/>
        </w:rPr>
        <w:t>COBOL to C# Conversion</w:t>
      </w:r>
      <w:bookmarkEnd w:id="13"/>
    </w:p>
    <w:p w:rsidR="00890EF3" w:rsidRDefault="00000000" w14:paraId="4784E270" w14:textId="77777777">
      <w:pPr>
        <w:spacing w:after="160" w:line="288" w:lineRule="auto"/>
      </w:pPr>
      <w:r w:rsidR="6FC880C7">
        <w:rPr/>
        <w:t xml:space="preserve">This chapter describes how to convert COBOL Batch and COBOL Online programs into C# using the Liber*M Refactor conversion utility (Convert.bat). The </w:t>
      </w:r>
      <w:commentRangeStart w:id="134115604"/>
      <w:r w:rsidR="6FC880C7">
        <w:rPr/>
        <w:t>two options</w:t>
      </w:r>
      <w:commentRangeEnd w:id="134115604"/>
      <w:r>
        <w:rPr>
          <w:rStyle w:val="CommentReference"/>
        </w:rPr>
        <w:commentReference w:id="134115604"/>
      </w:r>
      <w:r w:rsidR="6FC880C7">
        <w:rPr/>
        <w:t xml:space="preserve"> use different configuration files, file-name patterns, and output locations, and are described separately below.</w:t>
      </w:r>
    </w:p>
    <w:p w:rsidR="00890EF3" w:rsidRDefault="00000000" w14:paraId="4FEFC5AB" w14:textId="77777777">
      <w:pPr>
        <w:pStyle w:val="Heading2"/>
        <w:spacing w:before="280" w:after="120"/>
      </w:pPr>
      <w:bookmarkStart w:name="_Toc100001014" w:id="14"/>
      <w:r>
        <w:rPr>
          <w:rFonts w:ascii="Arial" w:hAnsi="Arial" w:eastAsia="Arial" w:cs="Arial"/>
          <w:b/>
          <w:bCs/>
          <w:color w:val="333333"/>
          <w:sz w:val="28"/>
          <w:szCs w:val="28"/>
        </w:rPr>
        <w:t>Overview</w:t>
      </w:r>
      <w:bookmarkEnd w:id="14"/>
    </w:p>
    <w:p w:rsidR="00890EF3" w:rsidRDefault="00000000" w14:paraId="3C7F08F0" w14:textId="77777777">
      <w:pPr>
        <w:spacing w:after="160" w:line="288" w:lineRule="auto"/>
      </w:pPr>
      <w:r>
        <w:t>The conversion is initiated from the source package folder (for example, aws_cards_demo_v1.8.4), while the generated C# code is written to the output project (for example, nib-java-demo-apps-csharp). Before starting, confirm that the package has been extracted successfully and that the folders and files described in Chapter 2, Common Package Structure, are present.</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796"/>
        <w:gridCol w:w="5694"/>
      </w:tblGrid>
      <w:tr w:rsidR="00890EF3" w14:paraId="7CEE2D14" w14:textId="77777777">
        <w:trPr>
          <w:tblHeader/>
        </w:trPr>
        <w:tc>
          <w:tcPr>
            <w:tcW w:w="2000" w:type="pct"/>
            <w:shd w:val="clear" w:color="auto" w:fill="E7E7E7"/>
            <w:tcMar>
              <w:top w:w="80" w:type="dxa"/>
              <w:left w:w="120" w:type="dxa"/>
              <w:bottom w:w="80" w:type="dxa"/>
              <w:right w:w="120" w:type="dxa"/>
            </w:tcMar>
            <w:vAlign w:val="center"/>
          </w:tcPr>
          <w:p w:rsidR="00890EF3" w:rsidRDefault="00000000" w14:paraId="7086B487" w14:textId="77777777">
            <w:r>
              <w:rPr>
                <w:b/>
                <w:bCs/>
                <w:sz w:val="19"/>
                <w:szCs w:val="19"/>
              </w:rPr>
              <w:t>Item</w:t>
            </w:r>
          </w:p>
        </w:tc>
        <w:tc>
          <w:tcPr>
            <w:tcW w:w="3000" w:type="pct"/>
            <w:shd w:val="clear" w:color="auto" w:fill="E7E7E7"/>
            <w:tcMar>
              <w:top w:w="80" w:type="dxa"/>
              <w:left w:w="120" w:type="dxa"/>
              <w:bottom w:w="80" w:type="dxa"/>
              <w:right w:w="120" w:type="dxa"/>
            </w:tcMar>
            <w:vAlign w:val="center"/>
          </w:tcPr>
          <w:p w:rsidR="00890EF3" w:rsidRDefault="00000000" w14:paraId="7AC89AF9" w14:textId="77777777">
            <w:r>
              <w:rPr>
                <w:b/>
                <w:bCs/>
                <w:sz w:val="19"/>
                <w:szCs w:val="19"/>
              </w:rPr>
              <w:t>Description</w:t>
            </w:r>
          </w:p>
        </w:tc>
      </w:tr>
      <w:tr w:rsidR="00890EF3" w14:paraId="00A2A045" w14:textId="77777777">
        <w:tc>
          <w:tcPr>
            <w:tcW w:w="2000" w:type="pct"/>
            <w:tcMar>
              <w:top w:w="80" w:type="dxa"/>
              <w:left w:w="120" w:type="dxa"/>
              <w:bottom w:w="80" w:type="dxa"/>
              <w:right w:w="120" w:type="dxa"/>
            </w:tcMar>
            <w:vAlign w:val="center"/>
          </w:tcPr>
          <w:p w:rsidR="00890EF3" w:rsidRDefault="00000000" w14:paraId="58444463" w14:textId="77777777">
            <w:r>
              <w:rPr>
                <w:sz w:val="19"/>
                <w:szCs w:val="19"/>
              </w:rPr>
              <w:t>Convert.bat</w:t>
            </w:r>
          </w:p>
        </w:tc>
        <w:tc>
          <w:tcPr>
            <w:tcW w:w="3000" w:type="pct"/>
            <w:tcMar>
              <w:top w:w="80" w:type="dxa"/>
              <w:left w:w="120" w:type="dxa"/>
              <w:bottom w:w="80" w:type="dxa"/>
              <w:right w:w="120" w:type="dxa"/>
            </w:tcMar>
            <w:vAlign w:val="center"/>
          </w:tcPr>
          <w:p w:rsidR="00890EF3" w:rsidRDefault="00000000" w14:paraId="4E006800" w14:textId="77777777">
            <w:r>
              <w:rPr>
                <w:sz w:val="19"/>
                <w:szCs w:val="19"/>
              </w:rPr>
              <w:t>Starts the COBOL to C# conversion process.</w:t>
            </w:r>
          </w:p>
        </w:tc>
      </w:tr>
      <w:tr w:rsidR="00890EF3" w14:paraId="1ABCD415" w14:textId="77777777">
        <w:tc>
          <w:tcPr>
            <w:tcW w:w="2000" w:type="pct"/>
            <w:tcMar>
              <w:top w:w="80" w:type="dxa"/>
              <w:left w:w="120" w:type="dxa"/>
              <w:bottom w:w="80" w:type="dxa"/>
              <w:right w:w="120" w:type="dxa"/>
            </w:tcMar>
            <w:vAlign w:val="center"/>
          </w:tcPr>
          <w:p w:rsidR="00890EF3" w:rsidRDefault="00000000" w14:paraId="79EB297D" w14:textId="77777777">
            <w:r>
              <w:rPr>
                <w:sz w:val="19"/>
                <w:szCs w:val="19"/>
              </w:rPr>
              <w:t>conv_cobol_batch_c#_config.xml</w:t>
            </w:r>
          </w:p>
        </w:tc>
        <w:tc>
          <w:tcPr>
            <w:tcW w:w="3000" w:type="pct"/>
            <w:tcMar>
              <w:top w:w="80" w:type="dxa"/>
              <w:left w:w="120" w:type="dxa"/>
              <w:bottom w:w="80" w:type="dxa"/>
              <w:right w:w="120" w:type="dxa"/>
            </w:tcMar>
            <w:vAlign w:val="center"/>
          </w:tcPr>
          <w:p w:rsidR="00890EF3" w:rsidRDefault="00000000" w14:paraId="4DA3A9FB" w14:textId="77777777">
            <w:r>
              <w:rPr>
                <w:sz w:val="19"/>
                <w:szCs w:val="19"/>
              </w:rPr>
              <w:t>Configuration file for COBOL Batch to C# conversion.</w:t>
            </w:r>
          </w:p>
        </w:tc>
      </w:tr>
      <w:tr w:rsidR="00890EF3" w14:paraId="2B1B023A" w14:textId="77777777">
        <w:tc>
          <w:tcPr>
            <w:tcW w:w="2000" w:type="pct"/>
            <w:tcMar>
              <w:top w:w="80" w:type="dxa"/>
              <w:left w:w="120" w:type="dxa"/>
              <w:bottom w:w="80" w:type="dxa"/>
              <w:right w:w="120" w:type="dxa"/>
            </w:tcMar>
            <w:vAlign w:val="center"/>
          </w:tcPr>
          <w:p w:rsidR="00890EF3" w:rsidRDefault="00000000" w14:paraId="5920F18F" w14:textId="77777777">
            <w:r>
              <w:rPr>
                <w:sz w:val="19"/>
                <w:szCs w:val="19"/>
              </w:rPr>
              <w:t>conv_cobol_online_c#_config.xml</w:t>
            </w:r>
          </w:p>
        </w:tc>
        <w:tc>
          <w:tcPr>
            <w:tcW w:w="3000" w:type="pct"/>
            <w:tcMar>
              <w:top w:w="80" w:type="dxa"/>
              <w:left w:w="120" w:type="dxa"/>
              <w:bottom w:w="80" w:type="dxa"/>
              <w:right w:w="120" w:type="dxa"/>
            </w:tcMar>
            <w:vAlign w:val="center"/>
          </w:tcPr>
          <w:p w:rsidR="00890EF3" w:rsidRDefault="00000000" w14:paraId="5FDFE32C" w14:textId="77777777">
            <w:r>
              <w:rPr>
                <w:sz w:val="19"/>
                <w:szCs w:val="19"/>
              </w:rPr>
              <w:t>Configuration file for COBOL Online to C# conversion.</w:t>
            </w:r>
          </w:p>
        </w:tc>
      </w:tr>
      <w:tr w:rsidR="00890EF3" w14:paraId="5B8FD475" w14:textId="77777777">
        <w:tc>
          <w:tcPr>
            <w:tcW w:w="2000" w:type="pct"/>
            <w:tcMar>
              <w:top w:w="80" w:type="dxa"/>
              <w:left w:w="120" w:type="dxa"/>
              <w:bottom w:w="80" w:type="dxa"/>
              <w:right w:w="120" w:type="dxa"/>
            </w:tcMar>
            <w:vAlign w:val="center"/>
          </w:tcPr>
          <w:p w:rsidR="00890EF3" w:rsidRDefault="00000000" w14:paraId="46312C7C" w14:textId="77777777">
            <w:r>
              <w:rPr>
                <w:sz w:val="19"/>
                <w:szCs w:val="19"/>
              </w:rPr>
              <w:t>logs</w:t>
            </w:r>
          </w:p>
        </w:tc>
        <w:tc>
          <w:tcPr>
            <w:tcW w:w="3000" w:type="pct"/>
            <w:tcMar>
              <w:top w:w="80" w:type="dxa"/>
              <w:left w:w="120" w:type="dxa"/>
              <w:bottom w:w="80" w:type="dxa"/>
              <w:right w:w="120" w:type="dxa"/>
            </w:tcMar>
            <w:vAlign w:val="center"/>
          </w:tcPr>
          <w:p w:rsidR="00890EF3" w:rsidRDefault="00000000" w14:paraId="67845A79" w14:textId="77777777">
            <w:r>
              <w:rPr>
                <w:sz w:val="19"/>
                <w:szCs w:val="19"/>
              </w:rPr>
              <w:t>Stores log files generated during the conversion.</w:t>
            </w:r>
          </w:p>
        </w:tc>
      </w:tr>
      <w:tr w:rsidR="00890EF3" w14:paraId="54B8A936" w14:textId="77777777">
        <w:tc>
          <w:tcPr>
            <w:tcW w:w="2000" w:type="pct"/>
            <w:tcMar>
              <w:top w:w="80" w:type="dxa"/>
              <w:left w:w="120" w:type="dxa"/>
              <w:bottom w:w="80" w:type="dxa"/>
              <w:right w:w="120" w:type="dxa"/>
            </w:tcMar>
            <w:vAlign w:val="center"/>
          </w:tcPr>
          <w:p w:rsidR="00890EF3" w:rsidRDefault="00000000" w14:paraId="37D67A0D" w14:textId="77777777">
            <w:r>
              <w:rPr>
                <w:sz w:val="19"/>
                <w:szCs w:val="19"/>
              </w:rPr>
              <w:t>nib-paranoid-1.8.4.exe</w:t>
            </w:r>
          </w:p>
        </w:tc>
        <w:tc>
          <w:tcPr>
            <w:tcW w:w="3000" w:type="pct"/>
            <w:tcMar>
              <w:top w:w="80" w:type="dxa"/>
              <w:left w:w="120" w:type="dxa"/>
              <w:bottom w:w="80" w:type="dxa"/>
              <w:right w:w="120" w:type="dxa"/>
            </w:tcMar>
            <w:vAlign w:val="center"/>
          </w:tcPr>
          <w:p w:rsidR="00890EF3" w:rsidRDefault="00000000" w14:paraId="3A150DA1" w14:textId="77777777">
            <w:r>
              <w:rPr>
                <w:sz w:val="19"/>
                <w:szCs w:val="19"/>
              </w:rPr>
              <w:t>Main conversion engine that performs the code conversion.</w:t>
            </w:r>
          </w:p>
        </w:tc>
      </w:tr>
    </w:tbl>
    <w:p w:rsidR="00890EF3" w:rsidRDefault="00890EF3" w14:paraId="4B4060A5" w14:textId="77777777">
      <w:pPr>
        <w:spacing w:after="160"/>
      </w:pPr>
    </w:p>
    <w:p w:rsidR="00890EF3" w:rsidRDefault="00000000" w14:paraId="7FC88695" w14:textId="77777777">
      <w:pPr>
        <w:spacing w:after="160" w:line="288" w:lineRule="auto"/>
      </w:pPr>
      <w:r>
        <w:t>The generated programs are written to a target folder that depends on the conversion type:</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2372"/>
        <w:gridCol w:w="7118"/>
      </w:tblGrid>
      <w:tr w:rsidR="00890EF3" w14:paraId="79394145" w14:textId="77777777">
        <w:trPr>
          <w:tblHeader/>
        </w:trPr>
        <w:tc>
          <w:tcPr>
            <w:tcW w:w="1250" w:type="pct"/>
            <w:shd w:val="clear" w:color="auto" w:fill="E7E7E7"/>
            <w:tcMar>
              <w:top w:w="80" w:type="dxa"/>
              <w:left w:w="120" w:type="dxa"/>
              <w:bottom w:w="80" w:type="dxa"/>
              <w:right w:w="120" w:type="dxa"/>
            </w:tcMar>
            <w:vAlign w:val="center"/>
          </w:tcPr>
          <w:p w:rsidR="00890EF3" w:rsidRDefault="00000000" w14:paraId="4AE010DE" w14:textId="77777777">
            <w:r>
              <w:rPr>
                <w:b/>
                <w:bCs/>
                <w:sz w:val="19"/>
                <w:szCs w:val="19"/>
              </w:rPr>
              <w:t>Conversion</w:t>
            </w:r>
          </w:p>
        </w:tc>
        <w:tc>
          <w:tcPr>
            <w:tcW w:w="3750" w:type="pct"/>
            <w:shd w:val="clear" w:color="auto" w:fill="E7E7E7"/>
            <w:tcMar>
              <w:top w:w="80" w:type="dxa"/>
              <w:left w:w="120" w:type="dxa"/>
              <w:bottom w:w="80" w:type="dxa"/>
              <w:right w:w="120" w:type="dxa"/>
            </w:tcMar>
            <w:vAlign w:val="center"/>
          </w:tcPr>
          <w:p w:rsidR="00890EF3" w:rsidRDefault="00000000" w14:paraId="10F3EF8A" w14:textId="77777777">
            <w:r>
              <w:rPr>
                <w:b/>
                <w:bCs/>
                <w:sz w:val="19"/>
                <w:szCs w:val="19"/>
              </w:rPr>
              <w:t>Output Folder</w:t>
            </w:r>
          </w:p>
        </w:tc>
      </w:tr>
      <w:tr w:rsidR="00890EF3" w14:paraId="3F5CF4C9" w14:textId="77777777">
        <w:tc>
          <w:tcPr>
            <w:tcW w:w="1250" w:type="pct"/>
            <w:tcMar>
              <w:top w:w="80" w:type="dxa"/>
              <w:left w:w="120" w:type="dxa"/>
              <w:bottom w:w="80" w:type="dxa"/>
              <w:right w:w="120" w:type="dxa"/>
            </w:tcMar>
            <w:vAlign w:val="center"/>
          </w:tcPr>
          <w:p w:rsidR="00890EF3" w:rsidRDefault="00000000" w14:paraId="2489E07D" w14:textId="77777777">
            <w:r>
              <w:rPr>
                <w:sz w:val="19"/>
                <w:szCs w:val="19"/>
              </w:rPr>
              <w:t>COBOL Batch</w:t>
            </w:r>
          </w:p>
        </w:tc>
        <w:tc>
          <w:tcPr>
            <w:tcW w:w="3750" w:type="pct"/>
            <w:tcMar>
              <w:top w:w="80" w:type="dxa"/>
              <w:left w:w="120" w:type="dxa"/>
              <w:bottom w:w="80" w:type="dxa"/>
              <w:right w:w="120" w:type="dxa"/>
            </w:tcMar>
            <w:vAlign w:val="center"/>
          </w:tcPr>
          <w:p w:rsidR="00890EF3" w:rsidRDefault="00000000" w14:paraId="5875EEF4" w14:textId="77777777">
            <w:r>
              <w:rPr>
                <w:sz w:val="19"/>
                <w:szCs w:val="19"/>
              </w:rPr>
              <w:t>nib-java-demo-apps-csharp\nib-dot-net\Samples\AwsCardsDemo\Programs\Batch</w:t>
            </w:r>
          </w:p>
        </w:tc>
      </w:tr>
      <w:tr w:rsidR="00890EF3" w14:paraId="69879CF3" w14:textId="77777777">
        <w:tc>
          <w:tcPr>
            <w:tcW w:w="1250" w:type="pct"/>
            <w:tcMar>
              <w:top w:w="80" w:type="dxa"/>
              <w:left w:w="120" w:type="dxa"/>
              <w:bottom w:w="80" w:type="dxa"/>
              <w:right w:w="120" w:type="dxa"/>
            </w:tcMar>
            <w:vAlign w:val="center"/>
          </w:tcPr>
          <w:p w:rsidR="00890EF3" w:rsidRDefault="00000000" w14:paraId="6C279D4E" w14:textId="77777777">
            <w:r>
              <w:rPr>
                <w:sz w:val="19"/>
                <w:szCs w:val="19"/>
              </w:rPr>
              <w:t>COBOL Online</w:t>
            </w:r>
          </w:p>
        </w:tc>
        <w:tc>
          <w:tcPr>
            <w:tcW w:w="3750" w:type="pct"/>
            <w:tcMar>
              <w:top w:w="80" w:type="dxa"/>
              <w:left w:w="120" w:type="dxa"/>
              <w:bottom w:w="80" w:type="dxa"/>
              <w:right w:w="120" w:type="dxa"/>
            </w:tcMar>
            <w:vAlign w:val="center"/>
          </w:tcPr>
          <w:p w:rsidR="00890EF3" w:rsidRDefault="00000000" w14:paraId="46CAB4D1" w14:textId="77777777">
            <w:r>
              <w:rPr>
                <w:sz w:val="19"/>
                <w:szCs w:val="19"/>
              </w:rPr>
              <w:t>nib-java-demo-apps-csharp\nib-dot-net\Samples\AwsCardsDemo\Programs\Online</w:t>
            </w:r>
          </w:p>
        </w:tc>
      </w:tr>
    </w:tbl>
    <w:p w:rsidR="00890EF3" w:rsidRDefault="00890EF3" w14:paraId="129D0D1E" w14:textId="77777777">
      <w:pPr>
        <w:spacing w:after="160"/>
      </w:pPr>
    </w:p>
    <w:p w:rsidR="00890EF3" w:rsidRDefault="00000000" w14:paraId="2E0CEE86" w14:textId="77777777">
      <w:pPr>
        <w:pStyle w:val="Heading2"/>
        <w:spacing w:before="280" w:after="120"/>
      </w:pPr>
      <w:bookmarkStart w:name="_Toc100001015" w:id="15"/>
      <w:r>
        <w:rPr>
          <w:rFonts w:ascii="Arial" w:hAnsi="Arial" w:eastAsia="Arial" w:cs="Arial"/>
          <w:b/>
          <w:bCs/>
          <w:color w:val="333333"/>
          <w:sz w:val="28"/>
          <w:szCs w:val="28"/>
        </w:rPr>
        <w:t>Common Preparation</w:t>
      </w:r>
      <w:bookmarkEnd w:id="15"/>
    </w:p>
    <w:p w:rsidR="00890EF3" w:rsidRDefault="00000000" w14:paraId="41274E1E" w14:textId="77777777">
      <w:pPr>
        <w:pStyle w:val="ListParagraph"/>
        <w:numPr>
          <w:ilvl w:val="0"/>
          <w:numId w:val="2"/>
        </w:numPr>
        <w:spacing w:after="110"/>
      </w:pPr>
      <w:r>
        <w:t>Extract aws_cards_demo_v1.8.4.zip if you have not already done so.</w:t>
      </w:r>
    </w:p>
    <w:p w:rsidR="00890EF3" w:rsidRDefault="00000000" w14:paraId="1BEC9AA9" w14:textId="77777777">
      <w:pPr>
        <w:pStyle w:val="ListParagraph"/>
        <w:numPr>
          <w:ilvl w:val="0"/>
          <w:numId w:val="2"/>
        </w:numPr>
        <w:spacing w:after="110"/>
      </w:pPr>
      <w:r>
        <w:t>Confirm that all COBOL source files to be converted are present in sources\cbl. These are the COBOL programs that will be converted.</w:t>
      </w:r>
    </w:p>
    <w:p w:rsidR="00890EF3" w:rsidRDefault="00000000" w14:paraId="5EF5FCFD" w14:textId="77777777">
      <w:pPr>
        <w:pStyle w:val="Heading2"/>
        <w:spacing w:before="280" w:after="120"/>
      </w:pPr>
      <w:bookmarkStart w:name="_Toc100001016" w:id="16"/>
      <w:r>
        <w:rPr>
          <w:rFonts w:ascii="Arial" w:hAnsi="Arial" w:eastAsia="Arial" w:cs="Arial"/>
          <w:b/>
          <w:bCs/>
          <w:color w:val="333333"/>
          <w:sz w:val="28"/>
          <w:szCs w:val="28"/>
        </w:rPr>
        <w:t>Option 1: Converting COBOL Batch Programs to C#</w:t>
      </w:r>
      <w:bookmarkEnd w:id="16"/>
    </w:p>
    <w:p w:rsidR="00890EF3" w:rsidRDefault="00000000" w14:paraId="1DF76D93" w14:textId="77777777">
      <w:pPr>
        <w:pStyle w:val="Heading3"/>
        <w:spacing w:before="220" w:after="100"/>
      </w:pPr>
      <w:bookmarkStart w:name="_Toc100001017" w:id="17"/>
      <w:r>
        <w:rPr>
          <w:rFonts w:ascii="Arial" w:hAnsi="Arial" w:eastAsia="Arial" w:cs="Arial"/>
          <w:b/>
          <w:bCs/>
          <w:color w:val="333333"/>
        </w:rPr>
        <w:t>Step 1: Verify the Configuration File</w:t>
      </w:r>
      <w:bookmarkEnd w:id="17"/>
    </w:p>
    <w:p w:rsidR="00890EF3" w:rsidRDefault="00000000" w14:paraId="383356F3" w14:textId="77777777">
      <w:pPr>
        <w:spacing w:after="160" w:line="288" w:lineRule="auto"/>
      </w:pPr>
      <w:r w:rsidR="6FC880C7">
        <w:rPr/>
        <w:t xml:space="preserve">Open </w:t>
      </w:r>
      <w:r w:rsidRPr="04BE2A0D" w:rsidR="6FC880C7">
        <w:rPr>
          <w:b w:val="1"/>
          <w:bCs w:val="1"/>
        </w:rPr>
        <w:t>conv_cobol_batch_c#_config.xml</w:t>
      </w:r>
      <w:r w:rsidR="6FC880C7">
        <w:rPr/>
        <w:t xml:space="preserve"> and verify the source location and output path (the ${delivery_project_root} variable).</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rsidTr="04BE2A0D" w14:paraId="7E347B0C" w14:textId="77777777">
        <w:tc>
          <w:tcPr>
            <w:tcW w:w="0" w:type="auto"/>
            <w:tcMar>
              <w:top w:w="120" w:type="dxa"/>
              <w:left w:w="120" w:type="dxa"/>
              <w:bottom w:w="120" w:type="dxa"/>
              <w:right w:w="120" w:type="dxa"/>
            </w:tcMar>
          </w:tcPr>
          <w:p w:rsidR="00890EF3" w:rsidRDefault="00000000" w14:paraId="249B8B1C" w14:textId="77777777">
            <w:pPr>
              <w:jc w:val="center"/>
            </w:pPr>
            <w:commentRangeStart w:id="1895261740"/>
            <w:r w:rsidR="6FC880C7">
              <w:drawing>
                <wp:inline wp14:editId="513D201F" wp14:anchorId="1616F7C1">
                  <wp:extent cx="5334000" cy="390525"/>
                  <wp:effectExtent l="0" t="0" r="0" b="0"/>
                  <wp:docPr id="1593468690" name="Picture 159346869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2"/>
                          <a:srcRect/>
                          <a:stretch>
                            <a:fillRect/>
                          </a:stretch>
                        </pic:blipFill>
                        <pic:spPr bwMode="auto">
                          <a:xfrm>
                            <a:off x="0" y="0"/>
                            <a:ext cx="5334000" cy="390525"/>
                          </a:xfrm>
                          <a:prstGeom prst="rect">
                            <a:avLst/>
                          </a:prstGeom>
                        </pic:spPr>
                      </pic:pic>
                    </a:graphicData>
                  </a:graphic>
                </wp:inline>
              </w:drawing>
            </w:r>
            <w:commentRangeEnd w:id="1895261740"/>
            <w:r>
              <w:rPr>
                <w:rStyle w:val="CommentReference"/>
              </w:rPr>
              <w:commentReference w:id="1895261740"/>
            </w:r>
          </w:p>
        </w:tc>
      </w:tr>
    </w:tbl>
    <w:p w:rsidR="00890EF3" w:rsidRDefault="00890EF3" w14:paraId="3E617F4F" w14:textId="77777777"/>
    <w:p w:rsidR="00890EF3" w:rsidRDefault="00000000" w14:paraId="3D5DCE98" w14:textId="77777777">
      <w:pPr>
        <w:spacing w:after="200"/>
        <w:jc w:val="center"/>
      </w:pPr>
      <w:r>
        <w:rPr>
          <w:b/>
          <w:bCs/>
          <w:i/>
          <w:iCs/>
          <w:color w:val="555555"/>
          <w:sz w:val="18"/>
          <w:szCs w:val="18"/>
        </w:rPr>
        <w:t xml:space="preserve">Figure 3: </w:t>
      </w:r>
      <w:r>
        <w:rPr>
          <w:i/>
          <w:iCs/>
          <w:color w:val="555555"/>
          <w:sz w:val="18"/>
          <w:szCs w:val="18"/>
        </w:rPr>
        <w:t>The &lt;resources&gt; element of conv_cobol_batch_c#_config.xml, showing the pattern, location, and output attributes for COBOL Batch conversion.</w:t>
      </w:r>
    </w:p>
    <w:p w:rsidR="00890EF3" w:rsidRDefault="00000000" w14:paraId="52CB6F57" w14:textId="77777777">
      <w:pPr>
        <w:pStyle w:val="Heading3"/>
        <w:spacing w:before="220" w:after="100"/>
      </w:pPr>
      <w:bookmarkStart w:name="_Toc100001018" w:id="18"/>
      <w:r>
        <w:rPr>
          <w:rFonts w:ascii="Arial" w:hAnsi="Arial" w:eastAsia="Arial" w:cs="Arial"/>
          <w:b/>
          <w:bCs/>
          <w:color w:val="333333"/>
        </w:rPr>
        <w:t>Step 2: Enable the Batch Configuration</w:t>
      </w:r>
      <w:bookmarkEnd w:id="18"/>
    </w:p>
    <w:p w:rsidR="00890EF3" w:rsidRDefault="00000000" w14:paraId="617B3971" w14:textId="00921AD0">
      <w:pPr>
        <w:spacing w:after="160" w:line="288" w:lineRule="auto"/>
      </w:pPr>
      <w:r w:rsidR="6FC880C7">
        <w:rPr/>
        <w:t xml:space="preserve">Open </w:t>
      </w:r>
      <w:r w:rsidRPr="04BE2A0D" w:rsidR="6FC880C7">
        <w:rPr>
          <w:b w:val="1"/>
          <w:bCs w:val="1"/>
        </w:rPr>
        <w:t>Convert.bat</w:t>
      </w:r>
      <w:r w:rsidR="6FC880C7">
        <w:rPr/>
        <w:t xml:space="preserve"> and ensure the COBOL Batch configuration line (conv_cobol_batch_c#_config.xml) is enabled — that is, not commented out with</w:t>
      </w:r>
      <w:r w:rsidR="1BF4D6C9">
        <w:rPr/>
        <w:t xml:space="preserve"> double colon</w:t>
      </w:r>
      <w:r w:rsidR="6FC880C7">
        <w:rPr/>
        <w:t xml:space="preserve"> </w:t>
      </w:r>
      <w:r w:rsidR="647947AC">
        <w:rPr/>
        <w:t>(::)</w:t>
      </w:r>
      <w:r w:rsidR="13358B33">
        <w:rPr/>
        <w: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6AD30202" w14:textId="77777777">
        <w:tc>
          <w:tcPr>
            <w:tcW w:w="0" w:type="auto"/>
            <w:tcMar>
              <w:top w:w="120" w:type="dxa"/>
              <w:left w:w="120" w:type="dxa"/>
              <w:bottom w:w="120" w:type="dxa"/>
              <w:right w:w="120" w:type="dxa"/>
            </w:tcMar>
          </w:tcPr>
          <w:p w:rsidR="00890EF3" w:rsidRDefault="00000000" w14:paraId="4F577FEA" w14:textId="77777777">
            <w:pPr>
              <w:jc w:val="center"/>
            </w:pPr>
            <w:r>
              <w:rPr>
                <w:noProof/>
              </w:rPr>
              <w:drawing>
                <wp:inline distT="0" distB="0" distL="0" distR="0" wp14:anchorId="3D029BBC" wp14:editId="281D4900">
                  <wp:extent cx="5334000" cy="1724025"/>
                  <wp:effectExtent l="0" t="0" r="0" b="0"/>
                  <wp:docPr id="197934342" name="Picture 19793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724025"/>
                          </a:xfrm>
                          <a:prstGeom prst="rect">
                            <a:avLst/>
                          </a:prstGeom>
                        </pic:spPr>
                      </pic:pic>
                    </a:graphicData>
                  </a:graphic>
                </wp:inline>
              </w:drawing>
            </w:r>
          </w:p>
        </w:tc>
      </w:tr>
    </w:tbl>
    <w:p w:rsidR="00890EF3" w:rsidRDefault="00890EF3" w14:paraId="3C00E3F0" w14:textId="77777777"/>
    <w:p w:rsidR="00890EF3" w:rsidRDefault="00000000" w14:paraId="09354688" w14:textId="77777777">
      <w:pPr>
        <w:spacing w:after="200"/>
        <w:jc w:val="center"/>
      </w:pPr>
      <w:r>
        <w:rPr>
          <w:b/>
          <w:bCs/>
          <w:i/>
          <w:iCs/>
          <w:color w:val="555555"/>
          <w:sz w:val="18"/>
          <w:szCs w:val="18"/>
        </w:rPr>
        <w:t xml:space="preserve">Figure 4: </w:t>
      </w:r>
      <w:r>
        <w:rPr>
          <w:i/>
          <w:iCs/>
          <w:color w:val="555555"/>
          <w:sz w:val="18"/>
          <w:szCs w:val="18"/>
        </w:rPr>
        <w:t>Convert.bat with the COBOL Batch to C# configuration line enabled.</w:t>
      </w:r>
    </w:p>
    <w:p w:rsidR="00890EF3" w:rsidRDefault="00000000" w14:paraId="5BDF88CD" w14:textId="77777777">
      <w:pPr>
        <w:pStyle w:val="Heading3"/>
        <w:spacing w:before="220" w:after="100"/>
      </w:pPr>
      <w:bookmarkStart w:name="_Toc100001019" w:id="19"/>
      <w:r>
        <w:rPr>
          <w:rFonts w:ascii="Arial" w:hAnsi="Arial" w:eastAsia="Arial" w:cs="Arial"/>
          <w:b/>
          <w:bCs/>
          <w:color w:val="333333"/>
        </w:rPr>
        <w:t>Step 3: Run the Conversion</w:t>
      </w:r>
      <w:bookmarkEnd w:id="19"/>
    </w:p>
    <w:p w:rsidR="00890EF3" w:rsidRDefault="00000000" w14:paraId="298FFF8F" w14:textId="77777777">
      <w:pPr>
        <w:spacing w:after="160" w:line="288" w:lineRule="auto"/>
      </w:pPr>
      <w:r w:rsidR="6FC880C7">
        <w:rPr/>
        <w:t xml:space="preserve">Run </w:t>
      </w:r>
      <w:r w:rsidRPr="04BE2A0D" w:rsidR="6FC880C7">
        <w:rPr>
          <w:b w:val="1"/>
          <w:bCs w:val="1"/>
        </w:rPr>
        <w:t>Convert.bat</w:t>
      </w:r>
      <w:r w:rsidR="6FC880C7">
        <w:rPr/>
        <w:t>. The batch file initializes the workspace, validates the license, and invokes the Liber*M conversion engine.</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3C9E1A09" w14:textId="77777777">
        <w:tc>
          <w:tcPr>
            <w:tcW w:w="0" w:type="auto"/>
            <w:tcMar>
              <w:top w:w="120" w:type="dxa"/>
              <w:left w:w="120" w:type="dxa"/>
              <w:bottom w:w="120" w:type="dxa"/>
              <w:right w:w="120" w:type="dxa"/>
            </w:tcMar>
          </w:tcPr>
          <w:p w:rsidR="00890EF3" w:rsidRDefault="00000000" w14:paraId="144BD7AF" w14:textId="77777777">
            <w:pPr>
              <w:jc w:val="center"/>
            </w:pPr>
            <w:r>
              <w:rPr>
                <w:noProof/>
              </w:rPr>
              <w:drawing>
                <wp:inline distT="0" distB="0" distL="0" distR="0" wp14:anchorId="06864657" wp14:editId="68453A11">
                  <wp:extent cx="5334000" cy="2362200"/>
                  <wp:effectExtent l="0" t="0" r="0" b="0"/>
                  <wp:docPr id="1795864706" name="Picture 179586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62200"/>
                          </a:xfrm>
                          <a:prstGeom prst="rect">
                            <a:avLst/>
                          </a:prstGeom>
                        </pic:spPr>
                      </pic:pic>
                    </a:graphicData>
                  </a:graphic>
                </wp:inline>
              </w:drawing>
            </w:r>
          </w:p>
        </w:tc>
      </w:tr>
    </w:tbl>
    <w:p w:rsidR="00890EF3" w:rsidRDefault="00890EF3" w14:paraId="18598D5C" w14:textId="77777777"/>
    <w:p w:rsidR="00890EF3" w:rsidRDefault="00000000" w14:paraId="3E90BDD7" w14:textId="77777777">
      <w:pPr>
        <w:spacing w:after="200"/>
        <w:jc w:val="center"/>
      </w:pPr>
      <w:r>
        <w:rPr>
          <w:b/>
          <w:bCs/>
          <w:i/>
          <w:iCs/>
          <w:color w:val="555555"/>
          <w:sz w:val="18"/>
          <w:szCs w:val="18"/>
        </w:rPr>
        <w:t xml:space="preserve">Figure 5: </w:t>
      </w:r>
      <w:r>
        <w:rPr>
          <w:i/>
          <w:iCs/>
          <w:color w:val="555555"/>
          <w:sz w:val="18"/>
          <w:szCs w:val="18"/>
        </w:rPr>
        <w:t>Convert.bat running the COBOL Batch to C# conversion, showing workspace initialization and successful completion in the Command Prompt window.</w:t>
      </w:r>
    </w:p>
    <w:p w:rsidR="00890EF3" w:rsidRDefault="00000000" w14:paraId="51CFBC84" w14:textId="77777777">
      <w:pPr>
        <w:spacing w:after="160" w:line="288" w:lineRule="auto"/>
      </w:pPr>
      <w:r>
        <w:t>Monitor the logs folder for execution status, then verify that the converted C# programs have been generated under nib-java-demo-apps-csharp\nib-dot-net\Samples\AwsCardsDemo\Programs\Batch.</w:t>
      </w:r>
    </w:p>
    <w:p w:rsidR="00890EF3" w:rsidRDefault="00000000" w14:paraId="298004DF" w14:textId="77777777">
      <w:pPr>
        <w:pStyle w:val="Heading3"/>
        <w:spacing w:before="220" w:after="100"/>
      </w:pPr>
      <w:bookmarkStart w:name="_Toc100001020" w:id="20"/>
      <w:r>
        <w:rPr>
          <w:rFonts w:ascii="Arial" w:hAnsi="Arial" w:eastAsia="Arial" w:cs="Arial"/>
          <w:b/>
          <w:bCs/>
          <w:color w:val="333333"/>
        </w:rPr>
        <w:t>Batch-Specific Configuration Reference</w:t>
      </w:r>
      <w:bookmarkEnd w:id="20"/>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321"/>
        <w:gridCol w:w="6169"/>
      </w:tblGrid>
      <w:tr w:rsidR="00890EF3" w14:paraId="1194F705" w14:textId="77777777">
        <w:trPr>
          <w:tblHeader/>
        </w:trPr>
        <w:tc>
          <w:tcPr>
            <w:tcW w:w="1750" w:type="pct"/>
            <w:shd w:val="clear" w:color="auto" w:fill="E7E7E7"/>
            <w:tcMar>
              <w:top w:w="80" w:type="dxa"/>
              <w:left w:w="120" w:type="dxa"/>
              <w:bottom w:w="80" w:type="dxa"/>
              <w:right w:w="120" w:type="dxa"/>
            </w:tcMar>
            <w:vAlign w:val="center"/>
          </w:tcPr>
          <w:p w:rsidR="00890EF3" w:rsidRDefault="00000000" w14:paraId="2F47AE96" w14:textId="77777777">
            <w:r>
              <w:rPr>
                <w:b/>
                <w:bCs/>
                <w:sz w:val="19"/>
                <w:szCs w:val="19"/>
              </w:rPr>
              <w:t>Attribute</w:t>
            </w:r>
          </w:p>
        </w:tc>
        <w:tc>
          <w:tcPr>
            <w:tcW w:w="3250" w:type="pct"/>
            <w:shd w:val="clear" w:color="auto" w:fill="E7E7E7"/>
            <w:tcMar>
              <w:top w:w="80" w:type="dxa"/>
              <w:left w:w="120" w:type="dxa"/>
              <w:bottom w:w="80" w:type="dxa"/>
              <w:right w:w="120" w:type="dxa"/>
            </w:tcMar>
            <w:vAlign w:val="center"/>
          </w:tcPr>
          <w:p w:rsidR="00890EF3" w:rsidRDefault="00000000" w14:paraId="6C018695" w14:textId="77777777">
            <w:r>
              <w:rPr>
                <w:b/>
                <w:bCs/>
                <w:sz w:val="19"/>
                <w:szCs w:val="19"/>
              </w:rPr>
              <w:t>Value</w:t>
            </w:r>
          </w:p>
        </w:tc>
      </w:tr>
      <w:tr w:rsidR="00890EF3" w14:paraId="0DF460A5" w14:textId="77777777">
        <w:tc>
          <w:tcPr>
            <w:tcW w:w="1750" w:type="pct"/>
            <w:tcMar>
              <w:top w:w="80" w:type="dxa"/>
              <w:left w:w="120" w:type="dxa"/>
              <w:bottom w:w="80" w:type="dxa"/>
              <w:right w:w="120" w:type="dxa"/>
            </w:tcMar>
            <w:vAlign w:val="center"/>
          </w:tcPr>
          <w:p w:rsidR="00890EF3" w:rsidRDefault="00000000" w14:paraId="1AD53C15" w14:textId="77777777">
            <w:r>
              <w:rPr>
                <w:sz w:val="19"/>
                <w:szCs w:val="19"/>
              </w:rPr>
              <w:t>Configuration file</w:t>
            </w:r>
          </w:p>
        </w:tc>
        <w:tc>
          <w:tcPr>
            <w:tcW w:w="3250" w:type="pct"/>
            <w:tcMar>
              <w:top w:w="80" w:type="dxa"/>
              <w:left w:w="120" w:type="dxa"/>
              <w:bottom w:w="80" w:type="dxa"/>
              <w:right w:w="120" w:type="dxa"/>
            </w:tcMar>
            <w:vAlign w:val="center"/>
          </w:tcPr>
          <w:p w:rsidR="00890EF3" w:rsidRDefault="00000000" w14:paraId="016EAD20" w14:textId="77777777">
            <w:r>
              <w:rPr>
                <w:sz w:val="19"/>
                <w:szCs w:val="19"/>
              </w:rPr>
              <w:t>conv_cobol_batch_c#_config.xml</w:t>
            </w:r>
          </w:p>
        </w:tc>
      </w:tr>
      <w:tr w:rsidR="00890EF3" w14:paraId="4FEA377C" w14:textId="77777777">
        <w:tc>
          <w:tcPr>
            <w:tcW w:w="1750" w:type="pct"/>
            <w:tcMar>
              <w:top w:w="80" w:type="dxa"/>
              <w:left w:w="120" w:type="dxa"/>
              <w:bottom w:w="80" w:type="dxa"/>
              <w:right w:w="120" w:type="dxa"/>
            </w:tcMar>
            <w:vAlign w:val="center"/>
          </w:tcPr>
          <w:p w:rsidR="00890EF3" w:rsidRDefault="00000000" w14:paraId="732C605F" w14:textId="77777777">
            <w:r>
              <w:rPr>
                <w:sz w:val="19"/>
                <w:szCs w:val="19"/>
              </w:rPr>
              <w:t>Pattern</w:t>
            </w:r>
          </w:p>
        </w:tc>
        <w:tc>
          <w:tcPr>
            <w:tcW w:w="3250" w:type="pct"/>
            <w:tcMar>
              <w:top w:w="80" w:type="dxa"/>
              <w:left w:w="120" w:type="dxa"/>
              <w:bottom w:w="80" w:type="dxa"/>
              <w:right w:w="120" w:type="dxa"/>
            </w:tcMar>
            <w:vAlign w:val="center"/>
          </w:tcPr>
          <w:p w:rsidR="00890EF3" w:rsidRDefault="00000000" w14:paraId="087A1E54" w14:textId="77777777">
            <w:r>
              <w:rPr>
                <w:sz w:val="19"/>
                <w:szCs w:val="19"/>
              </w:rPr>
              <w:t>CB*, DSN*, CS*</w:t>
            </w:r>
          </w:p>
        </w:tc>
      </w:tr>
      <w:tr w:rsidR="00890EF3" w14:paraId="1B67EFD7" w14:textId="77777777">
        <w:tc>
          <w:tcPr>
            <w:tcW w:w="1750" w:type="pct"/>
            <w:tcMar>
              <w:top w:w="80" w:type="dxa"/>
              <w:left w:w="120" w:type="dxa"/>
              <w:bottom w:w="80" w:type="dxa"/>
              <w:right w:w="120" w:type="dxa"/>
            </w:tcMar>
            <w:vAlign w:val="center"/>
          </w:tcPr>
          <w:p w:rsidR="00890EF3" w:rsidRDefault="00000000" w14:paraId="675F6803" w14:textId="77777777">
            <w:r>
              <w:rPr>
                <w:sz w:val="19"/>
                <w:szCs w:val="19"/>
              </w:rPr>
              <w:t>Location</w:t>
            </w:r>
          </w:p>
        </w:tc>
        <w:tc>
          <w:tcPr>
            <w:tcW w:w="3250" w:type="pct"/>
            <w:tcMar>
              <w:top w:w="80" w:type="dxa"/>
              <w:left w:w="120" w:type="dxa"/>
              <w:bottom w:w="80" w:type="dxa"/>
              <w:right w:w="120" w:type="dxa"/>
            </w:tcMar>
            <w:vAlign w:val="center"/>
          </w:tcPr>
          <w:p w:rsidR="00890EF3" w:rsidRDefault="00000000" w14:paraId="52261E5E" w14:textId="77777777">
            <w:r>
              <w:rPr>
                <w:sz w:val="19"/>
                <w:szCs w:val="19"/>
              </w:rPr>
              <w:t>sources\cbl</w:t>
            </w:r>
          </w:p>
        </w:tc>
      </w:tr>
      <w:tr w:rsidR="00890EF3" w14:paraId="2BC127A6" w14:textId="77777777">
        <w:tc>
          <w:tcPr>
            <w:tcW w:w="1750" w:type="pct"/>
            <w:tcMar>
              <w:top w:w="80" w:type="dxa"/>
              <w:left w:w="120" w:type="dxa"/>
              <w:bottom w:w="80" w:type="dxa"/>
              <w:right w:w="120" w:type="dxa"/>
            </w:tcMar>
            <w:vAlign w:val="center"/>
          </w:tcPr>
          <w:p w:rsidR="00890EF3" w:rsidRDefault="00000000" w14:paraId="7D68CFF6" w14:textId="77777777">
            <w:r>
              <w:rPr>
                <w:sz w:val="19"/>
                <w:szCs w:val="19"/>
              </w:rPr>
              <w:t>Output</w:t>
            </w:r>
          </w:p>
        </w:tc>
        <w:tc>
          <w:tcPr>
            <w:tcW w:w="3250" w:type="pct"/>
            <w:tcMar>
              <w:top w:w="80" w:type="dxa"/>
              <w:left w:w="120" w:type="dxa"/>
              <w:bottom w:w="80" w:type="dxa"/>
              <w:right w:w="120" w:type="dxa"/>
            </w:tcMar>
            <w:vAlign w:val="center"/>
          </w:tcPr>
          <w:p w:rsidR="00890EF3" w:rsidRDefault="00000000" w14:paraId="38FF0DCC" w14:textId="77777777">
            <w:r>
              <w:rPr>
                <w:sz w:val="19"/>
                <w:szCs w:val="19"/>
              </w:rPr>
              <w:t>${delivery_project_root}</w:t>
            </w:r>
          </w:p>
        </w:tc>
      </w:tr>
    </w:tbl>
    <w:p w:rsidR="00890EF3" w:rsidRDefault="00890EF3" w14:paraId="2C1ACB4C" w14:textId="77777777">
      <w:pPr>
        <w:spacing w:after="160"/>
      </w:pPr>
    </w:p>
    <w:p w:rsidR="00890EF3" w:rsidRDefault="00000000" w14:paraId="1AF5DABC" w14:textId="77777777">
      <w:pPr>
        <w:pStyle w:val="Heading2"/>
        <w:spacing w:before="280" w:after="120"/>
      </w:pPr>
      <w:bookmarkStart w:name="_Toc100001021" w:id="21"/>
      <w:r>
        <w:rPr>
          <w:rFonts w:ascii="Arial" w:hAnsi="Arial" w:eastAsia="Arial" w:cs="Arial"/>
          <w:b/>
          <w:bCs/>
          <w:color w:val="333333"/>
          <w:sz w:val="28"/>
          <w:szCs w:val="28"/>
        </w:rPr>
        <w:t>Option 2: Converting COBOL Online Programs to C#</w:t>
      </w:r>
      <w:bookmarkEnd w:id="21"/>
    </w:p>
    <w:p w:rsidR="00890EF3" w:rsidRDefault="00000000" w14:paraId="64D513A5" w14:textId="77777777">
      <w:pPr>
        <w:pStyle w:val="Heading3"/>
        <w:spacing w:before="220" w:after="100"/>
      </w:pPr>
      <w:bookmarkStart w:name="_Toc100001022" w:id="22"/>
      <w:r>
        <w:rPr>
          <w:rFonts w:ascii="Arial" w:hAnsi="Arial" w:eastAsia="Arial" w:cs="Arial"/>
          <w:b/>
          <w:bCs/>
          <w:color w:val="333333"/>
        </w:rPr>
        <w:t>Step 1: Verify the Configuration File</w:t>
      </w:r>
      <w:bookmarkEnd w:id="22"/>
    </w:p>
    <w:p w:rsidR="00890EF3" w:rsidRDefault="00000000" w14:paraId="5D5F875E" w14:textId="77777777">
      <w:pPr>
        <w:spacing w:after="160" w:line="288" w:lineRule="auto"/>
      </w:pPr>
      <w:r w:rsidR="6FC880C7">
        <w:rPr/>
        <w:t>Open</w:t>
      </w:r>
      <w:r w:rsidRPr="04BE2A0D" w:rsidR="6FC880C7">
        <w:rPr>
          <w:b w:val="1"/>
          <w:bCs w:val="1"/>
        </w:rPr>
        <w:t xml:space="preserve"> conv_cobol_online_c#_config.xml </w:t>
      </w:r>
      <w:r w:rsidR="6FC880C7">
        <w:rPr/>
        <w:t>and verify the source location and output path (${delivery_project_root}).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04DF198A" w14:textId="77777777">
        <w:tc>
          <w:tcPr>
            <w:tcW w:w="0" w:type="auto"/>
            <w:tcMar>
              <w:top w:w="120" w:type="dxa"/>
              <w:left w:w="120" w:type="dxa"/>
              <w:bottom w:w="120" w:type="dxa"/>
              <w:right w:w="120" w:type="dxa"/>
            </w:tcMar>
          </w:tcPr>
          <w:p w:rsidR="00890EF3" w:rsidRDefault="00000000" w14:paraId="34D9069A" w14:textId="77777777">
            <w:pPr>
              <w:jc w:val="center"/>
            </w:pPr>
            <w:r>
              <w:rPr>
                <w:noProof/>
              </w:rPr>
              <w:drawing>
                <wp:inline distT="0" distB="0" distL="0" distR="0" wp14:anchorId="42D17C70" wp14:editId="799F9B7E">
                  <wp:extent cx="5334000" cy="371475"/>
                  <wp:effectExtent l="0" t="0" r="0" b="0"/>
                  <wp:docPr id="1228244958" name="Picture 122824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1475"/>
                          </a:xfrm>
                          <a:prstGeom prst="rect">
                            <a:avLst/>
                          </a:prstGeom>
                        </pic:spPr>
                      </pic:pic>
                    </a:graphicData>
                  </a:graphic>
                </wp:inline>
              </w:drawing>
            </w:r>
          </w:p>
        </w:tc>
      </w:tr>
    </w:tbl>
    <w:p w:rsidR="00890EF3" w:rsidRDefault="00890EF3" w14:paraId="7DE38391" w14:textId="77777777"/>
    <w:p w:rsidR="00890EF3" w:rsidRDefault="00000000" w14:paraId="1C3B59F9" w14:textId="77777777">
      <w:pPr>
        <w:spacing w:after="200"/>
        <w:jc w:val="center"/>
      </w:pPr>
      <w:r>
        <w:rPr>
          <w:b/>
          <w:bCs/>
          <w:i/>
          <w:iCs/>
          <w:color w:val="555555"/>
          <w:sz w:val="18"/>
          <w:szCs w:val="18"/>
        </w:rPr>
        <w:t xml:space="preserve">Figure 6: </w:t>
      </w:r>
      <w:r>
        <w:rPr>
          <w:i/>
          <w:iCs/>
          <w:color w:val="555555"/>
          <w:sz w:val="18"/>
          <w:szCs w:val="18"/>
        </w:rPr>
        <w:t>The &lt;resources&gt; element of conv_cobol_online_c#_config.xml for COBOL Online conversion.</w:t>
      </w:r>
    </w:p>
    <w:p w:rsidR="00890EF3" w:rsidRDefault="00000000" w14:paraId="2BF76885" w14:textId="77777777">
      <w:pPr>
        <w:pStyle w:val="Heading3"/>
        <w:spacing w:before="220" w:after="100"/>
      </w:pPr>
      <w:bookmarkStart w:name="_Toc100001023" w:id="23"/>
      <w:r>
        <w:rPr>
          <w:rFonts w:ascii="Arial" w:hAnsi="Arial" w:eastAsia="Arial" w:cs="Arial"/>
          <w:b/>
          <w:bCs/>
          <w:color w:val="333333"/>
        </w:rPr>
        <w:t>Step 2: Enable the Online Configuration</w:t>
      </w:r>
      <w:bookmarkEnd w:id="23"/>
    </w:p>
    <w:p w:rsidR="00890EF3" w:rsidRDefault="00000000" w14:paraId="4D717F99" w14:textId="77777777">
      <w:pPr>
        <w:spacing w:after="160" w:line="288" w:lineRule="auto"/>
      </w:pPr>
      <w:r w:rsidR="6FC880C7">
        <w:rPr/>
        <w:t xml:space="preserve">Open </w:t>
      </w:r>
      <w:r w:rsidRPr="04BE2A0D" w:rsidR="6FC880C7">
        <w:rPr>
          <w:b w:val="1"/>
          <w:bCs w:val="1"/>
        </w:rPr>
        <w:t xml:space="preserve">Convert.bat </w:t>
      </w:r>
      <w:r w:rsidR="6FC880C7">
        <w:rPr/>
        <w:t>and ensure the COBOL Online configuration line (conv_cobol_online_c#_config.xml) is enabled.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E7ADA72" w14:textId="77777777">
        <w:tc>
          <w:tcPr>
            <w:tcW w:w="0" w:type="auto"/>
            <w:tcMar>
              <w:top w:w="120" w:type="dxa"/>
              <w:left w:w="120" w:type="dxa"/>
              <w:bottom w:w="120" w:type="dxa"/>
              <w:right w:w="120" w:type="dxa"/>
            </w:tcMar>
          </w:tcPr>
          <w:p w:rsidR="00890EF3" w:rsidRDefault="00000000" w14:paraId="1638DCC9" w14:textId="77777777">
            <w:pPr>
              <w:jc w:val="center"/>
            </w:pPr>
            <w:r>
              <w:rPr>
                <w:noProof/>
              </w:rPr>
              <w:drawing>
                <wp:inline distT="0" distB="0" distL="0" distR="0" wp14:anchorId="7B1D238F" wp14:editId="27EA2FA5">
                  <wp:extent cx="5334000" cy="1762125"/>
                  <wp:effectExtent l="0" t="0" r="0" b="0"/>
                  <wp:docPr id="448379973" name="Picture 44837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762125"/>
                          </a:xfrm>
                          <a:prstGeom prst="rect">
                            <a:avLst/>
                          </a:prstGeom>
                        </pic:spPr>
                      </pic:pic>
                    </a:graphicData>
                  </a:graphic>
                </wp:inline>
              </w:drawing>
            </w:r>
          </w:p>
        </w:tc>
      </w:tr>
    </w:tbl>
    <w:p w:rsidR="00890EF3" w:rsidRDefault="00890EF3" w14:paraId="6A1B0F91" w14:textId="77777777"/>
    <w:p w:rsidR="00890EF3" w:rsidRDefault="00000000" w14:paraId="2B312ACF" w14:textId="77777777">
      <w:pPr>
        <w:spacing w:after="200"/>
        <w:jc w:val="center"/>
      </w:pPr>
      <w:r>
        <w:rPr>
          <w:b/>
          <w:bCs/>
          <w:i/>
          <w:iCs/>
          <w:color w:val="555555"/>
          <w:sz w:val="18"/>
          <w:szCs w:val="18"/>
        </w:rPr>
        <w:t xml:space="preserve">Figure 7: </w:t>
      </w:r>
      <w:r>
        <w:rPr>
          <w:i/>
          <w:iCs/>
          <w:color w:val="555555"/>
          <w:sz w:val="18"/>
          <w:szCs w:val="18"/>
        </w:rPr>
        <w:t>Convert.bat with the COBOL Online to C# configuration line enabled.</w:t>
      </w:r>
    </w:p>
    <w:p w:rsidR="00890EF3" w:rsidRDefault="00000000" w14:paraId="184407B7" w14:textId="77777777">
      <w:pPr>
        <w:pStyle w:val="Heading3"/>
        <w:spacing w:before="220" w:after="100"/>
      </w:pPr>
      <w:bookmarkStart w:name="_Toc100001024" w:id="24"/>
      <w:r>
        <w:rPr>
          <w:rFonts w:ascii="Arial" w:hAnsi="Arial" w:eastAsia="Arial" w:cs="Arial"/>
          <w:b/>
          <w:bCs/>
          <w:color w:val="333333"/>
        </w:rPr>
        <w:t>Step 3: Run the Conversion</w:t>
      </w:r>
      <w:bookmarkEnd w:id="24"/>
    </w:p>
    <w:p w:rsidR="00890EF3" w:rsidRDefault="00000000" w14:paraId="04E8BA05" w14:textId="77777777">
      <w:pPr>
        <w:spacing w:after="160" w:line="288" w:lineRule="auto"/>
      </w:pPr>
      <w:r w:rsidR="6FC880C7">
        <w:rPr/>
        <w:t xml:space="preserve">Run </w:t>
      </w:r>
      <w:r w:rsidRPr="04BE2A0D" w:rsidR="6FC880C7">
        <w:rPr>
          <w:b w:val="1"/>
          <w:bCs w:val="1"/>
        </w:rPr>
        <w:t>Convert.bat</w:t>
      </w:r>
      <w:r w:rsidR="6FC880C7">
        <w:rPr/>
        <w:t>. As with the Batch option, the script initializes the workspace, validates the license, and invokes the Liber*M conversion engine. Monitor the logs folder for execution status.</w:t>
      </w:r>
    </w:p>
    <w:p w:rsidR="00890EF3" w:rsidRDefault="00000000" w14:paraId="6F3510AE" w14:textId="77777777">
      <w:pPr>
        <w:spacing w:after="160" w:line="288" w:lineRule="auto"/>
      </w:pPr>
      <w:r>
        <w:t>Verify that the converted C# programs are generated under nib-java-demo-apps-csharp\nib-dot-net\Samples\AwsCardsDemo\Programs\Online.</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F21F34B" w14:textId="77777777">
        <w:tc>
          <w:tcPr>
            <w:tcW w:w="0" w:type="auto"/>
            <w:tcMar>
              <w:top w:w="120" w:type="dxa"/>
              <w:left w:w="120" w:type="dxa"/>
              <w:bottom w:w="120" w:type="dxa"/>
              <w:right w:w="120" w:type="dxa"/>
            </w:tcMar>
          </w:tcPr>
          <w:p w:rsidR="00890EF3" w:rsidRDefault="00000000" w14:paraId="61CDCC42" w14:textId="77777777">
            <w:pPr>
              <w:jc w:val="center"/>
            </w:pPr>
            <w:r>
              <w:rPr>
                <w:noProof/>
              </w:rPr>
              <w:drawing>
                <wp:inline distT="0" distB="0" distL="0" distR="0" wp14:anchorId="5E3288CF" wp14:editId="53B74C0F">
                  <wp:extent cx="5334000" cy="2095500"/>
                  <wp:effectExtent l="0" t="0" r="0" b="0"/>
                  <wp:docPr id="2139498000" name="Picture 213949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095500"/>
                          </a:xfrm>
                          <a:prstGeom prst="rect">
                            <a:avLst/>
                          </a:prstGeom>
                        </pic:spPr>
                      </pic:pic>
                    </a:graphicData>
                  </a:graphic>
                </wp:inline>
              </w:drawing>
            </w:r>
          </w:p>
        </w:tc>
      </w:tr>
    </w:tbl>
    <w:p w:rsidR="00890EF3" w:rsidRDefault="00890EF3" w14:paraId="447F4CA0" w14:textId="77777777"/>
    <w:p w:rsidR="00890EF3" w:rsidRDefault="00000000" w14:paraId="62AB81CC" w14:textId="77777777">
      <w:pPr>
        <w:spacing w:after="200"/>
        <w:jc w:val="center"/>
      </w:pPr>
      <w:r>
        <w:rPr>
          <w:b/>
          <w:bCs/>
          <w:i/>
          <w:iCs/>
          <w:color w:val="555555"/>
          <w:sz w:val="18"/>
          <w:szCs w:val="18"/>
        </w:rPr>
        <w:t xml:space="preserve">Figure 8: </w:t>
      </w:r>
      <w:r>
        <w:rPr>
          <w:i/>
          <w:iCs/>
          <w:color w:val="555555"/>
          <w:sz w:val="18"/>
          <w:szCs w:val="18"/>
        </w:rPr>
        <w:t>Successful COBOL Online to C# conversion output in the Command Prompt window.</w:t>
      </w:r>
    </w:p>
    <w:p w:rsidR="00890EF3" w:rsidRDefault="00000000" w14:paraId="689F499F" w14:textId="77777777">
      <w:pPr>
        <w:pStyle w:val="Heading3"/>
        <w:spacing w:before="220" w:after="100"/>
      </w:pPr>
      <w:bookmarkStart w:name="_Toc100001025" w:id="25"/>
      <w:r>
        <w:rPr>
          <w:rFonts w:ascii="Arial" w:hAnsi="Arial" w:eastAsia="Arial" w:cs="Arial"/>
          <w:b/>
          <w:bCs/>
          <w:color w:val="333333"/>
        </w:rPr>
        <w:t>Online-Specific Configuration Reference</w:t>
      </w:r>
      <w:bookmarkEnd w:id="25"/>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321"/>
        <w:gridCol w:w="6169"/>
      </w:tblGrid>
      <w:tr w:rsidR="00890EF3" w14:paraId="743F522B" w14:textId="77777777">
        <w:trPr>
          <w:tblHeader/>
        </w:trPr>
        <w:tc>
          <w:tcPr>
            <w:tcW w:w="1750" w:type="pct"/>
            <w:shd w:val="clear" w:color="auto" w:fill="E7E7E7"/>
            <w:tcMar>
              <w:top w:w="80" w:type="dxa"/>
              <w:left w:w="120" w:type="dxa"/>
              <w:bottom w:w="80" w:type="dxa"/>
              <w:right w:w="120" w:type="dxa"/>
            </w:tcMar>
            <w:vAlign w:val="center"/>
          </w:tcPr>
          <w:p w:rsidR="00890EF3" w:rsidRDefault="00000000" w14:paraId="41D842C9" w14:textId="77777777">
            <w:r>
              <w:rPr>
                <w:b/>
                <w:bCs/>
                <w:sz w:val="19"/>
                <w:szCs w:val="19"/>
              </w:rPr>
              <w:t>Attribute</w:t>
            </w:r>
          </w:p>
        </w:tc>
        <w:tc>
          <w:tcPr>
            <w:tcW w:w="3250" w:type="pct"/>
            <w:shd w:val="clear" w:color="auto" w:fill="E7E7E7"/>
            <w:tcMar>
              <w:top w:w="80" w:type="dxa"/>
              <w:left w:w="120" w:type="dxa"/>
              <w:bottom w:w="80" w:type="dxa"/>
              <w:right w:w="120" w:type="dxa"/>
            </w:tcMar>
            <w:vAlign w:val="center"/>
          </w:tcPr>
          <w:p w:rsidR="00890EF3" w:rsidRDefault="00000000" w14:paraId="2086F3AF" w14:textId="77777777">
            <w:r>
              <w:rPr>
                <w:b/>
                <w:bCs/>
                <w:sz w:val="19"/>
                <w:szCs w:val="19"/>
              </w:rPr>
              <w:t>Value</w:t>
            </w:r>
          </w:p>
        </w:tc>
      </w:tr>
      <w:tr w:rsidR="00890EF3" w14:paraId="2CA0595E" w14:textId="77777777">
        <w:tc>
          <w:tcPr>
            <w:tcW w:w="1750" w:type="pct"/>
            <w:tcMar>
              <w:top w:w="80" w:type="dxa"/>
              <w:left w:w="120" w:type="dxa"/>
              <w:bottom w:w="80" w:type="dxa"/>
              <w:right w:w="120" w:type="dxa"/>
            </w:tcMar>
            <w:vAlign w:val="center"/>
          </w:tcPr>
          <w:p w:rsidR="00890EF3" w:rsidRDefault="00000000" w14:paraId="3C403468" w14:textId="77777777">
            <w:r>
              <w:rPr>
                <w:sz w:val="19"/>
                <w:szCs w:val="19"/>
              </w:rPr>
              <w:t>Configuration file</w:t>
            </w:r>
          </w:p>
        </w:tc>
        <w:tc>
          <w:tcPr>
            <w:tcW w:w="3250" w:type="pct"/>
            <w:tcMar>
              <w:top w:w="80" w:type="dxa"/>
              <w:left w:w="120" w:type="dxa"/>
              <w:bottom w:w="80" w:type="dxa"/>
              <w:right w:w="120" w:type="dxa"/>
            </w:tcMar>
            <w:vAlign w:val="center"/>
          </w:tcPr>
          <w:p w:rsidR="00890EF3" w:rsidRDefault="00000000" w14:paraId="06274C22" w14:textId="77777777">
            <w:r>
              <w:rPr>
                <w:sz w:val="19"/>
                <w:szCs w:val="19"/>
              </w:rPr>
              <w:t>conv_cobol_online_c#_config.xml</w:t>
            </w:r>
          </w:p>
        </w:tc>
      </w:tr>
      <w:tr w:rsidR="00890EF3" w14:paraId="0DA06B9C" w14:textId="77777777">
        <w:tc>
          <w:tcPr>
            <w:tcW w:w="1750" w:type="pct"/>
            <w:tcMar>
              <w:top w:w="80" w:type="dxa"/>
              <w:left w:w="120" w:type="dxa"/>
              <w:bottom w:w="80" w:type="dxa"/>
              <w:right w:w="120" w:type="dxa"/>
            </w:tcMar>
            <w:vAlign w:val="center"/>
          </w:tcPr>
          <w:p w:rsidR="00890EF3" w:rsidRDefault="00000000" w14:paraId="1E913AA6" w14:textId="77777777">
            <w:r>
              <w:rPr>
                <w:sz w:val="19"/>
                <w:szCs w:val="19"/>
              </w:rPr>
              <w:t>Pattern</w:t>
            </w:r>
          </w:p>
        </w:tc>
        <w:tc>
          <w:tcPr>
            <w:tcW w:w="3250" w:type="pct"/>
            <w:tcMar>
              <w:top w:w="80" w:type="dxa"/>
              <w:left w:w="120" w:type="dxa"/>
              <w:bottom w:w="80" w:type="dxa"/>
              <w:right w:w="120" w:type="dxa"/>
            </w:tcMar>
            <w:vAlign w:val="center"/>
          </w:tcPr>
          <w:p w:rsidR="00890EF3" w:rsidRDefault="00000000" w14:paraId="4483C16E" w14:textId="77777777">
            <w:r>
              <w:rPr>
                <w:sz w:val="19"/>
                <w:szCs w:val="19"/>
              </w:rPr>
              <w:t>CO*</w:t>
            </w:r>
          </w:p>
        </w:tc>
      </w:tr>
      <w:tr w:rsidR="00890EF3" w14:paraId="72588E23" w14:textId="77777777">
        <w:tc>
          <w:tcPr>
            <w:tcW w:w="1750" w:type="pct"/>
            <w:tcMar>
              <w:top w:w="80" w:type="dxa"/>
              <w:left w:w="120" w:type="dxa"/>
              <w:bottom w:w="80" w:type="dxa"/>
              <w:right w:w="120" w:type="dxa"/>
            </w:tcMar>
            <w:vAlign w:val="center"/>
          </w:tcPr>
          <w:p w:rsidR="00890EF3" w:rsidRDefault="00000000" w14:paraId="5E4D008F" w14:textId="77777777">
            <w:r>
              <w:rPr>
                <w:sz w:val="19"/>
                <w:szCs w:val="19"/>
              </w:rPr>
              <w:t>Location</w:t>
            </w:r>
          </w:p>
        </w:tc>
        <w:tc>
          <w:tcPr>
            <w:tcW w:w="3250" w:type="pct"/>
            <w:tcMar>
              <w:top w:w="80" w:type="dxa"/>
              <w:left w:w="120" w:type="dxa"/>
              <w:bottom w:w="80" w:type="dxa"/>
              <w:right w:w="120" w:type="dxa"/>
            </w:tcMar>
            <w:vAlign w:val="center"/>
          </w:tcPr>
          <w:p w:rsidR="00890EF3" w:rsidRDefault="00000000" w14:paraId="4B1B5354" w14:textId="77777777">
            <w:r>
              <w:rPr>
                <w:sz w:val="19"/>
                <w:szCs w:val="19"/>
              </w:rPr>
              <w:t>sources\cbl</w:t>
            </w:r>
          </w:p>
        </w:tc>
      </w:tr>
      <w:tr w:rsidR="00890EF3" w14:paraId="36809F4F" w14:textId="77777777">
        <w:tc>
          <w:tcPr>
            <w:tcW w:w="1750" w:type="pct"/>
            <w:tcMar>
              <w:top w:w="80" w:type="dxa"/>
              <w:left w:w="120" w:type="dxa"/>
              <w:bottom w:w="80" w:type="dxa"/>
              <w:right w:w="120" w:type="dxa"/>
            </w:tcMar>
            <w:vAlign w:val="center"/>
          </w:tcPr>
          <w:p w:rsidR="00890EF3" w:rsidRDefault="00000000" w14:paraId="4A51BFA3" w14:textId="77777777">
            <w:r>
              <w:rPr>
                <w:sz w:val="19"/>
                <w:szCs w:val="19"/>
              </w:rPr>
              <w:t>Output</w:t>
            </w:r>
          </w:p>
        </w:tc>
        <w:tc>
          <w:tcPr>
            <w:tcW w:w="3250" w:type="pct"/>
            <w:tcMar>
              <w:top w:w="80" w:type="dxa"/>
              <w:left w:w="120" w:type="dxa"/>
              <w:bottom w:w="80" w:type="dxa"/>
              <w:right w:w="120" w:type="dxa"/>
            </w:tcMar>
            <w:vAlign w:val="center"/>
          </w:tcPr>
          <w:p w:rsidR="00890EF3" w:rsidRDefault="00000000" w14:paraId="3D31B1D9" w14:textId="77777777">
            <w:r>
              <w:rPr>
                <w:sz w:val="19"/>
                <w:szCs w:val="19"/>
              </w:rPr>
              <w:t>${delivery_project_root}</w:t>
            </w:r>
          </w:p>
        </w:tc>
      </w:tr>
    </w:tbl>
    <w:p w:rsidR="00890EF3" w:rsidRDefault="00890EF3" w14:paraId="7F6C6C7E" w14:textId="77777777">
      <w:pPr>
        <w:spacing w:after="160"/>
      </w:pP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5B634480" w14:textId="77777777">
        <w:tc>
          <w:tcPr>
            <w:tcW w:w="0" w:type="auto"/>
            <w:shd w:val="clear" w:color="auto" w:fill="F5F5F5"/>
            <w:tcMar>
              <w:top w:w="120" w:type="dxa"/>
              <w:left w:w="200" w:type="dxa"/>
              <w:bottom w:w="120" w:type="dxa"/>
              <w:right w:w="160" w:type="dxa"/>
            </w:tcMar>
          </w:tcPr>
          <w:p w:rsidR="00890EF3" w:rsidRDefault="00000000" w14:paraId="7D8B12F5" w14:textId="77777777">
            <w:r>
              <w:rPr>
                <w:b/>
                <w:bCs/>
                <w:sz w:val="20"/>
                <w:szCs w:val="20"/>
              </w:rPr>
              <w:t xml:space="preserve">Note: </w:t>
            </w:r>
            <w:r>
              <w:rPr>
                <w:sz w:val="20"/>
                <w:szCs w:val="20"/>
              </w:rPr>
              <w:t>Use only the configuration file that corresponds to the option you are running. Enabling both Batch and Online configuration lines at the same time in Convert.bat is not recommended.</w:t>
            </w:r>
          </w:p>
        </w:tc>
      </w:tr>
    </w:tbl>
    <w:p w:rsidR="00890EF3" w:rsidRDefault="00890EF3" w14:paraId="0A47DA50" w14:textId="77777777">
      <w:pPr>
        <w:spacing w:after="160"/>
      </w:pPr>
    </w:p>
    <w:p w:rsidR="00800D70" w:rsidP="00800D70" w:rsidRDefault="00000000" w14:paraId="0A7468C6" w14:textId="0A868472">
      <w:pPr>
        <w:pStyle w:val="Heading2"/>
        <w:spacing w:before="280" w:after="120"/>
        <w:rPr>
          <w:rFonts w:ascii="Arial" w:hAnsi="Arial" w:eastAsia="Arial" w:cs="Arial"/>
          <w:b/>
          <w:bCs/>
          <w:color w:val="333333"/>
          <w:sz w:val="28"/>
          <w:szCs w:val="28"/>
        </w:rPr>
      </w:pPr>
      <w:bookmarkStart w:name="_Toc100001026" w:id="26"/>
      <w:r>
        <w:rPr>
          <w:rFonts w:ascii="Arial" w:hAnsi="Arial" w:eastAsia="Arial" w:cs="Arial"/>
          <w:b/>
          <w:bCs/>
          <w:color w:val="333333"/>
          <w:sz w:val="28"/>
          <w:szCs w:val="28"/>
        </w:rPr>
        <w:t>Output Validation</w:t>
      </w:r>
      <w:bookmarkEnd w:id="26"/>
      <w:r w:rsidR="00800D70">
        <w:rPr>
          <w:rFonts w:ascii="Arial" w:hAnsi="Arial" w:eastAsia="Arial" w:cs="Arial"/>
          <w:b/>
          <w:bCs/>
          <w:color w:val="333333"/>
          <w:sz w:val="28"/>
          <w:szCs w:val="28"/>
        </w:rPr>
        <w:br/>
      </w:r>
      <w:r w:rsidR="00800D70">
        <w:rPr>
          <w:rFonts w:ascii="Arial" w:hAnsi="Arial" w:eastAsia="Arial" w:cs="Arial"/>
          <w:b/>
          <w:bCs/>
          <w:color w:val="333333"/>
          <w:sz w:val="28"/>
          <w:szCs w:val="28"/>
        </w:rPr>
        <w:br/>
      </w:r>
      <w:r w:rsidR="00800D70">
        <w:rPr>
          <w:rFonts w:ascii="Arial" w:hAnsi="Arial" w:eastAsia="Arial" w:cs="Arial"/>
          <w:b/>
          <w:bCs/>
          <w:color w:val="333333"/>
          <w:sz w:val="28"/>
          <w:szCs w:val="28"/>
        </w:rPr>
        <w:t xml:space="preserve">        </w:t>
      </w:r>
      <w:r w:rsidRPr="00800D70" w:rsidR="00800D70">
        <w:drawing>
          <wp:inline distT="0" distB="0" distL="0" distR="0" wp14:anchorId="0724A480" wp14:editId="6593ADE7">
            <wp:extent cx="5454595" cy="3080411"/>
            <wp:effectExtent l="0" t="0" r="0" b="5715"/>
            <wp:docPr id="1016843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62243" cy="3084730"/>
                    </a:xfrm>
                    <a:prstGeom prst="rect">
                      <a:avLst/>
                    </a:prstGeom>
                    <a:noFill/>
                    <a:ln>
                      <a:noFill/>
                    </a:ln>
                  </pic:spPr>
                </pic:pic>
              </a:graphicData>
            </a:graphic>
          </wp:inline>
        </w:drawing>
      </w:r>
    </w:p>
    <w:p w:rsidRPr="00800D70" w:rsidR="00800D70" w:rsidP="00800D70" w:rsidRDefault="00800D70" w14:paraId="23C77D9F" w14:textId="2EC303C5">
      <w:pPr>
        <w:pStyle w:val="Heading2"/>
        <w:spacing w:before="280" w:after="120"/>
        <w:jc w:val="center"/>
      </w:pPr>
      <w:r w:rsidRPr="00800D70">
        <w:rPr>
          <w:rFonts w:eastAsia="Arial" w:cs="Arial"/>
          <w:i/>
          <w:iCs/>
          <w:color w:val="333333"/>
          <w:sz w:val="16"/>
          <w:szCs w:val="16"/>
        </w:rPr>
        <w:t>Batch Program</w:t>
      </w:r>
    </w:p>
    <w:p w:rsidRPr="00D040AD" w:rsidR="00D040AD" w:rsidP="00435A2D" w:rsidRDefault="00D040AD" w14:paraId="76A79A50" w14:textId="2789284C">
      <w:pPr>
        <w:pStyle w:val="Heading2"/>
        <w:spacing w:before="280" w:after="120"/>
        <w:ind w:left="720"/>
      </w:pPr>
      <w:r>
        <w:t xml:space="preserve">         </w:t>
      </w:r>
      <w:r w:rsidR="00435A2D">
        <w:t xml:space="preserve">          </w:t>
      </w:r>
      <w:r w:rsidRPr="00D040AD">
        <w:drawing>
          <wp:inline distT="0" distB="0" distL="0" distR="0" wp14:anchorId="53A1863C" wp14:editId="579AE59B">
            <wp:extent cx="5390404" cy="3027138"/>
            <wp:effectExtent l="0" t="0" r="1270" b="1905"/>
            <wp:docPr id="973260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8399" cy="3037243"/>
                    </a:xfrm>
                    <a:prstGeom prst="rect">
                      <a:avLst/>
                    </a:prstGeom>
                    <a:noFill/>
                    <a:ln>
                      <a:noFill/>
                    </a:ln>
                  </pic:spPr>
                </pic:pic>
              </a:graphicData>
            </a:graphic>
          </wp:inline>
        </w:drawing>
      </w:r>
    </w:p>
    <w:p w:rsidR="00890EF3" w:rsidP="00AD0CC4" w:rsidRDefault="00D040AD" w14:paraId="018EF38D" w14:textId="1B99CF69">
      <w:pPr>
        <w:pStyle w:val="Heading2"/>
        <w:spacing w:before="280" w:after="120"/>
        <w:jc w:val="center"/>
      </w:pPr>
      <w:r>
        <w:tab/>
      </w:r>
      <w:r>
        <w:rPr>
          <w:rFonts w:eastAsia="Arial" w:cs="Arial"/>
          <w:i/>
          <w:iCs/>
          <w:color w:val="333333"/>
          <w:sz w:val="16"/>
          <w:szCs w:val="16"/>
        </w:rPr>
        <w:t>Online</w:t>
      </w:r>
      <w:r w:rsidRPr="00800D70">
        <w:rPr>
          <w:rFonts w:eastAsia="Arial" w:cs="Arial"/>
          <w:i/>
          <w:iCs/>
          <w:color w:val="333333"/>
          <w:sz w:val="16"/>
          <w:szCs w:val="16"/>
        </w:rPr>
        <w:t xml:space="preserve"> Program</w:t>
      </w:r>
      <w:r w:rsidR="00AD0CC4">
        <w:br/>
      </w:r>
    </w:p>
    <w:p w:rsidR="00890EF3" w:rsidRDefault="00000000" w14:paraId="64221C72" w14:textId="77777777">
      <w:pPr>
        <w:pStyle w:val="ListParagraph"/>
        <w:numPr>
          <w:ilvl w:val="0"/>
          <w:numId w:val="1"/>
        </w:numPr>
        <w:spacing w:after="90"/>
      </w:pPr>
      <w:r>
        <w:t>C# source files should be generated in the appropriate Batch or Online output folder.</w:t>
      </w:r>
    </w:p>
    <w:p w:rsidR="00890EF3" w:rsidRDefault="00000000" w14:paraId="0BAA3269" w14:textId="77777777">
      <w:pPr>
        <w:pStyle w:val="ListParagraph"/>
        <w:numPr>
          <w:ilvl w:val="0"/>
          <w:numId w:val="1"/>
        </w:numPr>
        <w:spacing w:after="90"/>
      </w:pPr>
      <w:r>
        <w:t>No critical errors should appear in the logs folder.</w:t>
      </w:r>
    </w:p>
    <w:p w:rsidR="00890EF3" w:rsidP="0071664E" w:rsidRDefault="00000000" w14:paraId="1B5CA1CA" w14:textId="0C86B1B1">
      <w:pPr>
        <w:pStyle w:val="ListParagraph"/>
        <w:numPr>
          <w:ilvl w:val="0"/>
          <w:numId w:val="1"/>
        </w:numPr>
        <w:spacing w:after="90"/>
        <w:rPr/>
      </w:pPr>
      <w:r w:rsidR="6FC880C7">
        <w:rPr/>
        <w:t xml:space="preserve">Compare the generated C# logic with the original COBOL program to </w:t>
      </w:r>
      <w:r w:rsidR="6FC880C7">
        <w:rPr/>
        <w:t>validate</w:t>
      </w:r>
      <w:r w:rsidR="6FC880C7">
        <w:rPr/>
        <w:t xml:space="preserve"> that the conversion preserved the expected </w:t>
      </w:r>
      <w:r w:rsidR="5A1E4E9F">
        <w:rPr/>
        <w:t>behaviour</w:t>
      </w:r>
      <w:r w:rsidR="6FC880C7">
        <w:rPr/>
        <w:t>.</w:t>
      </w:r>
      <w:r>
        <w:br/>
      </w:r>
    </w:p>
    <w:p w:rsidR="00890EF3" w:rsidRDefault="00000000" w14:paraId="4BB78C56" w14:textId="77777777">
      <w:pPr>
        <w:spacing w:after="160" w:line="288" w:lineRule="auto"/>
      </w:pPr>
      <w:r w:rsidR="6FC880C7">
        <w:rPr/>
        <w:t xml:space="preserve">For guidance that applies to all conversion types — including how to use </w:t>
      </w:r>
      <w:r w:rsidRPr="04BE2A0D" w:rsidR="6FC880C7">
        <w:rPr>
          <w:b w:val="1"/>
          <w:bCs w:val="1"/>
        </w:rPr>
        <w:t>Analyze.bat</w:t>
      </w:r>
      <w:r w:rsidR="6FC880C7">
        <w:rPr/>
        <w:t xml:space="preserve"> to generate a detailed error report — see Chapter 10, Common Troubleshooting.</w:t>
      </w:r>
    </w:p>
    <w:p w:rsidR="00890EF3" w:rsidRDefault="00000000" w14:paraId="5B8FA3CB" w14:textId="77777777">
      <w:pPr>
        <w:pageBreakBefore/>
        <w:pBdr>
          <w:bottom w:val="single" w:color="1F1F1F" w:sz="24" w:space="1"/>
        </w:pBdr>
      </w:pPr>
      <w:r>
        <w:rPr>
          <w:sz w:val="2"/>
          <w:szCs w:val="2"/>
        </w:rPr>
        <w:t xml:space="preserve"> </w:t>
      </w:r>
    </w:p>
    <w:p w:rsidR="00890EF3" w:rsidRDefault="00000000" w14:paraId="308B99CF" w14:textId="77777777">
      <w:pPr>
        <w:spacing w:before="60" w:after="40"/>
      </w:pPr>
      <w:r>
        <w:rPr>
          <w:rFonts w:ascii="Arial" w:hAnsi="Arial" w:eastAsia="Arial" w:cs="Arial"/>
          <w:b/>
          <w:bCs/>
          <w:color w:val="777777"/>
          <w:sz w:val="18"/>
          <w:szCs w:val="18"/>
        </w:rPr>
        <w:t>CHAPTER 4</w:t>
      </w:r>
    </w:p>
    <w:p w:rsidR="00890EF3" w:rsidRDefault="00000000" w14:paraId="769865B9" w14:textId="77777777">
      <w:pPr>
        <w:pStyle w:val="Heading1"/>
        <w:spacing w:after="240"/>
      </w:pPr>
      <w:bookmarkStart w:name="_Toc100001027" w:id="27"/>
      <w:r>
        <w:rPr>
          <w:rFonts w:ascii="Arial" w:hAnsi="Arial" w:eastAsia="Arial" w:cs="Arial"/>
          <w:b/>
          <w:bCs/>
          <w:color w:val="333333"/>
          <w:sz w:val="40"/>
          <w:szCs w:val="40"/>
        </w:rPr>
        <w:t>JCL to Groovy Conversion</w:t>
      </w:r>
      <w:bookmarkEnd w:id="27"/>
    </w:p>
    <w:p w:rsidR="00890EF3" w:rsidRDefault="00000000" w14:paraId="4F836E01" w14:textId="77777777">
      <w:pPr>
        <w:spacing w:after="160" w:line="288" w:lineRule="auto"/>
      </w:pPr>
      <w:r>
        <w:t>This chapter describes how to convert JCL source files into Groovy using the Liber*M Refactor Clerity conversion engine.</w:t>
      </w:r>
    </w:p>
    <w:p w:rsidR="00890EF3" w:rsidRDefault="00000000" w14:paraId="002009B0" w14:textId="77777777">
      <w:pPr>
        <w:pStyle w:val="Heading2"/>
        <w:spacing w:before="280" w:after="120"/>
      </w:pPr>
      <w:bookmarkStart w:name="_Toc100001028" w:id="28"/>
      <w:r>
        <w:rPr>
          <w:rFonts w:ascii="Arial" w:hAnsi="Arial" w:eastAsia="Arial" w:cs="Arial"/>
          <w:b/>
          <w:bCs/>
          <w:color w:val="333333"/>
          <w:sz w:val="28"/>
          <w:szCs w:val="28"/>
        </w:rPr>
        <w:t>Overview</w:t>
      </w:r>
      <w:bookmarkEnd w:id="28"/>
    </w:p>
    <w:p w:rsidR="00890EF3" w:rsidRDefault="00000000" w14:paraId="682058F0" w14:textId="77777777">
      <w:pPr>
        <w:spacing w:after="160" w:line="288" w:lineRule="auto"/>
      </w:pPr>
      <w:r>
        <w:t>Before starting, ensure you have access to the Liber*M_Refactor package. This folder contains the source and target applications required for the conversion.</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796"/>
        <w:gridCol w:w="5694"/>
      </w:tblGrid>
      <w:tr w:rsidR="00890EF3" w14:paraId="147DDE43" w14:textId="77777777">
        <w:trPr>
          <w:tblHeader/>
        </w:trPr>
        <w:tc>
          <w:tcPr>
            <w:tcW w:w="2000" w:type="pct"/>
            <w:shd w:val="clear" w:color="auto" w:fill="E7E7E7"/>
            <w:tcMar>
              <w:top w:w="80" w:type="dxa"/>
              <w:left w:w="120" w:type="dxa"/>
              <w:bottom w:w="80" w:type="dxa"/>
              <w:right w:w="120" w:type="dxa"/>
            </w:tcMar>
            <w:vAlign w:val="center"/>
          </w:tcPr>
          <w:p w:rsidR="00890EF3" w:rsidRDefault="00000000" w14:paraId="3C00CB47" w14:textId="77777777">
            <w:r>
              <w:rPr>
                <w:b/>
                <w:bCs/>
                <w:sz w:val="19"/>
                <w:szCs w:val="19"/>
              </w:rPr>
              <w:t>Folder</w:t>
            </w:r>
          </w:p>
        </w:tc>
        <w:tc>
          <w:tcPr>
            <w:tcW w:w="3000" w:type="pct"/>
            <w:shd w:val="clear" w:color="auto" w:fill="E7E7E7"/>
            <w:tcMar>
              <w:top w:w="80" w:type="dxa"/>
              <w:left w:w="120" w:type="dxa"/>
              <w:bottom w:w="80" w:type="dxa"/>
              <w:right w:w="120" w:type="dxa"/>
            </w:tcMar>
            <w:vAlign w:val="center"/>
          </w:tcPr>
          <w:p w:rsidR="00890EF3" w:rsidRDefault="00000000" w14:paraId="05832DBA" w14:textId="77777777">
            <w:r>
              <w:rPr>
                <w:b/>
                <w:bCs/>
                <w:sz w:val="19"/>
                <w:szCs w:val="19"/>
              </w:rPr>
              <w:t>Role</w:t>
            </w:r>
          </w:p>
        </w:tc>
      </w:tr>
      <w:tr w:rsidR="00890EF3" w14:paraId="5C169286" w14:textId="77777777">
        <w:tc>
          <w:tcPr>
            <w:tcW w:w="2000" w:type="pct"/>
            <w:tcMar>
              <w:top w:w="80" w:type="dxa"/>
              <w:left w:w="120" w:type="dxa"/>
              <w:bottom w:w="80" w:type="dxa"/>
              <w:right w:w="120" w:type="dxa"/>
            </w:tcMar>
            <w:vAlign w:val="center"/>
          </w:tcPr>
          <w:p w:rsidR="00890EF3" w:rsidRDefault="00000000" w14:paraId="3BC471D4" w14:textId="77777777">
            <w:r>
              <w:rPr>
                <w:sz w:val="19"/>
                <w:szCs w:val="19"/>
              </w:rPr>
              <w:t>aws_cards_demo (source application)</w:t>
            </w:r>
          </w:p>
        </w:tc>
        <w:tc>
          <w:tcPr>
            <w:tcW w:w="3000" w:type="pct"/>
            <w:tcMar>
              <w:top w:w="80" w:type="dxa"/>
              <w:left w:w="120" w:type="dxa"/>
              <w:bottom w:w="80" w:type="dxa"/>
              <w:right w:w="120" w:type="dxa"/>
            </w:tcMar>
            <w:vAlign w:val="center"/>
          </w:tcPr>
          <w:p w:rsidR="00890EF3" w:rsidRDefault="00000000" w14:paraId="7A4FA269" w14:textId="77777777">
            <w:r>
              <w:rPr>
                <w:sz w:val="19"/>
                <w:szCs w:val="19"/>
              </w:rPr>
              <w:t>Contains the sample mainframe application to be converted, including the JCL programs to convert.</w:t>
            </w:r>
          </w:p>
        </w:tc>
      </w:tr>
      <w:tr w:rsidR="00890EF3" w14:paraId="373AB900" w14:textId="77777777">
        <w:tc>
          <w:tcPr>
            <w:tcW w:w="2000" w:type="pct"/>
            <w:tcMar>
              <w:top w:w="80" w:type="dxa"/>
              <w:left w:w="120" w:type="dxa"/>
              <w:bottom w:w="80" w:type="dxa"/>
              <w:right w:w="120" w:type="dxa"/>
            </w:tcMar>
            <w:vAlign w:val="center"/>
          </w:tcPr>
          <w:p w:rsidR="00890EF3" w:rsidRDefault="00000000" w14:paraId="69000C99" w14:textId="77777777">
            <w:r>
              <w:rPr>
                <w:sz w:val="19"/>
                <w:szCs w:val="19"/>
              </w:rPr>
              <w:t>nib-java-demo-apps (target application)</w:t>
            </w:r>
          </w:p>
        </w:tc>
        <w:tc>
          <w:tcPr>
            <w:tcW w:w="3000" w:type="pct"/>
            <w:tcMar>
              <w:top w:w="80" w:type="dxa"/>
              <w:left w:w="120" w:type="dxa"/>
              <w:bottom w:w="80" w:type="dxa"/>
              <w:right w:w="120" w:type="dxa"/>
            </w:tcMar>
            <w:vAlign w:val="center"/>
          </w:tcPr>
          <w:p w:rsidR="00890EF3" w:rsidRDefault="00000000" w14:paraId="41F03554" w14:textId="77777777">
            <w:r>
              <w:rPr>
                <w:sz w:val="19"/>
                <w:szCs w:val="19"/>
              </w:rPr>
              <w:t>Contains the generated and compiled modernized code, including project-specific configuration files and other build resources.</w:t>
            </w:r>
          </w:p>
        </w:tc>
      </w:tr>
    </w:tbl>
    <w:p w:rsidR="00890EF3" w:rsidRDefault="00890EF3" w14:paraId="62D7F48A" w14:textId="77777777">
      <w:pPr>
        <w:spacing w:after="160"/>
      </w:pP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074ABF10" w14:textId="77777777">
        <w:tc>
          <w:tcPr>
            <w:tcW w:w="0" w:type="auto"/>
            <w:tcMar>
              <w:top w:w="120" w:type="dxa"/>
              <w:left w:w="120" w:type="dxa"/>
              <w:bottom w:w="120" w:type="dxa"/>
              <w:right w:w="120" w:type="dxa"/>
            </w:tcMar>
          </w:tcPr>
          <w:p w:rsidR="00AF0A34" w:rsidRDefault="00AF0A34" w14:paraId="2E5A9BED" w14:textId="77777777">
            <w:pPr>
              <w:jc w:val="center"/>
              <w:rPr>
                <w:noProof/>
              </w:rPr>
            </w:pPr>
          </w:p>
          <w:p w:rsidR="00890EF3" w:rsidRDefault="00000000" w14:paraId="11CD2D2D" w14:textId="2A12CD4C">
            <w:pPr>
              <w:jc w:val="center"/>
            </w:pPr>
            <w:r>
              <w:rPr>
                <w:noProof/>
              </w:rPr>
              <w:drawing>
                <wp:inline distT="0" distB="0" distL="0" distR="0" wp14:anchorId="39EDB3A4" wp14:editId="458F6B43">
                  <wp:extent cx="5334000" cy="688202"/>
                  <wp:effectExtent l="0" t="0" r="0" b="0"/>
                  <wp:docPr id="1989058992" name="Picture 198905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39284"/>
                          <a:stretch>
                            <a:fillRect/>
                          </a:stretch>
                        </pic:blipFill>
                        <pic:spPr bwMode="auto">
                          <a:xfrm>
                            <a:off x="0" y="0"/>
                            <a:ext cx="5334000" cy="688202"/>
                          </a:xfrm>
                          <a:prstGeom prst="rect">
                            <a:avLst/>
                          </a:prstGeom>
                          <a:ln>
                            <a:noFill/>
                          </a:ln>
                          <a:extLst>
                            <a:ext uri="{53640926-AAD7-44D8-BBD7-CCE9431645EC}">
                              <a14:shadowObscured xmlns:a14="http://schemas.microsoft.com/office/drawing/2010/main"/>
                            </a:ext>
                          </a:extLst>
                        </pic:spPr>
                      </pic:pic>
                    </a:graphicData>
                  </a:graphic>
                </wp:inline>
              </w:drawing>
            </w:r>
          </w:p>
        </w:tc>
      </w:tr>
    </w:tbl>
    <w:p w:rsidR="00890EF3" w:rsidRDefault="00890EF3" w14:paraId="599086A1" w14:textId="77777777"/>
    <w:p w:rsidR="00890EF3" w:rsidRDefault="00000000" w14:paraId="1889A2B6" w14:textId="77777777">
      <w:pPr>
        <w:spacing w:after="200"/>
        <w:jc w:val="center"/>
      </w:pPr>
      <w:r>
        <w:rPr>
          <w:b/>
          <w:bCs/>
          <w:i/>
          <w:iCs/>
          <w:color w:val="555555"/>
          <w:sz w:val="18"/>
          <w:szCs w:val="18"/>
        </w:rPr>
        <w:t xml:space="preserve">Figure 9: </w:t>
      </w:r>
      <w:r>
        <w:rPr>
          <w:i/>
          <w:iCs/>
          <w:color w:val="555555"/>
          <w:sz w:val="18"/>
          <w:szCs w:val="18"/>
        </w:rPr>
        <w:t>The Liber*M_Refactor package folder, showing the aws_cards_demo source folder and the nib-java-demo-apps target folder.</w:t>
      </w:r>
    </w:p>
    <w:p w:rsidR="00890EF3" w:rsidRDefault="00000000" w14:paraId="7333D9E2" w14:textId="77777777">
      <w:pPr>
        <w:pStyle w:val="Heading2"/>
        <w:spacing w:before="280" w:after="120"/>
      </w:pPr>
      <w:bookmarkStart w:name="_Toc100001029" w:id="29"/>
      <w:r>
        <w:rPr>
          <w:rFonts w:ascii="Arial" w:hAnsi="Arial" w:eastAsia="Arial" w:cs="Arial"/>
          <w:b/>
          <w:bCs/>
          <w:color w:val="333333"/>
          <w:sz w:val="28"/>
          <w:szCs w:val="28"/>
        </w:rPr>
        <w:t>Conversion Procedure</w:t>
      </w:r>
      <w:bookmarkEnd w:id="29"/>
    </w:p>
    <w:p w:rsidR="00890EF3" w:rsidRDefault="00000000" w14:paraId="273AB507" w14:textId="77777777">
      <w:pPr>
        <w:pStyle w:val="Heading3"/>
        <w:spacing w:before="220" w:after="100"/>
      </w:pPr>
      <w:bookmarkStart w:name="_Toc100001030" w:id="30"/>
      <w:r>
        <w:rPr>
          <w:rFonts w:ascii="Arial" w:hAnsi="Arial" w:eastAsia="Arial" w:cs="Arial"/>
          <w:b/>
          <w:bCs/>
          <w:color w:val="333333"/>
        </w:rPr>
        <w:t>Step 1: Extract the Project Files</w:t>
      </w:r>
      <w:bookmarkEnd w:id="30"/>
    </w:p>
    <w:p w:rsidR="00890EF3" w:rsidRDefault="00000000" w14:paraId="123FA630" w14:textId="77777777">
      <w:pPr>
        <w:spacing w:after="160" w:line="288" w:lineRule="auto"/>
      </w:pPr>
      <w:r>
        <w:t>Extract the Liber*M_Refactor package to your local machine and verify that the folder structure matches the layout described in Chapter 2.</w:t>
      </w:r>
    </w:p>
    <w:p w:rsidR="00890EF3" w:rsidRDefault="00000000" w14:paraId="2ED72E58" w14:textId="77777777">
      <w:pPr>
        <w:pStyle w:val="Heading3"/>
        <w:spacing w:before="220" w:after="100"/>
      </w:pPr>
      <w:bookmarkStart w:name="_Toc100001031" w:id="31"/>
      <w:r>
        <w:rPr>
          <w:rFonts w:ascii="Arial" w:hAnsi="Arial" w:eastAsia="Arial" w:cs="Arial"/>
          <w:b/>
          <w:bCs/>
          <w:color w:val="333333"/>
        </w:rPr>
        <w:t>Step 2: Select the Conversion Type</w:t>
      </w:r>
      <w:bookmarkEnd w:id="31"/>
    </w:p>
    <w:p w:rsidR="00890EF3" w:rsidRDefault="00BF2444" w14:paraId="1019B492" w14:textId="05286581">
      <w:pPr>
        <w:spacing w:after="160" w:line="288" w:lineRule="auto"/>
      </w:pPr>
      <w:commentRangeStart w:id="928823290"/>
      <w:r w:rsidR="3ABA8CD7">
        <w:rPr/>
        <w:t xml:space="preserve">Liber*M Refactor supports multiple conversion types, including JCL to Groovy </w:t>
      </w:r>
      <w:r w:rsidRPr="04BE2A0D" w:rsidR="3ABA8CD7">
        <w:rPr>
          <w:strike w:val="1"/>
          <w:highlight w:val="yellow"/>
        </w:rPr>
        <w:t>or PowerShell</w:t>
      </w:r>
      <w:r w:rsidR="3ABA8CD7">
        <w:rPr/>
        <w:t xml:space="preserve">, PROCLIB to Groovy </w:t>
      </w:r>
      <w:r w:rsidRPr="04BE2A0D" w:rsidR="3ABA8CD7">
        <w:rPr>
          <w:strike w:val="1"/>
          <w:highlight w:val="yellow"/>
        </w:rPr>
        <w:t>or PowerShell</w:t>
      </w:r>
      <w:r w:rsidR="3ABA8CD7">
        <w:rPr/>
        <w:t xml:space="preserve">, COBOL to Java, </w:t>
      </w:r>
      <w:r w:rsidR="53EC9B5D">
        <w:rPr/>
        <w:t>COBOL to C#, CICS/BMS to JSON/</w:t>
      </w:r>
      <w:r w:rsidR="53EC9B5D">
        <w:rPr/>
        <w:t>TS,HTML</w:t>
      </w:r>
      <w:r w:rsidR="53EC9B5D">
        <w:rPr/>
        <w:t xml:space="preserve">/ Angular JS </w:t>
      </w:r>
      <w:r w:rsidR="3ABA8CD7">
        <w:rPr/>
        <w:t>and others. For this chapter, the conversion type is JCL to Groovy. Navigate to the source folder that contains the JCL programs to be converted.</w:t>
      </w:r>
      <w:commentRangeEnd w:id="928823290"/>
      <w:r>
        <w:rPr>
          <w:rStyle w:val="CommentReference"/>
        </w:rPr>
        <w:commentReference w:id="928823290"/>
      </w:r>
    </w:p>
    <w:p w:rsidR="00890EF3" w:rsidRDefault="00000000" w14:paraId="45310D45" w14:textId="77777777">
      <w:pPr>
        <w:pStyle w:val="Heading3"/>
        <w:spacing w:before="220" w:after="100"/>
      </w:pPr>
      <w:bookmarkStart w:name="_Toc100001032" w:id="32"/>
      <w:r>
        <w:rPr>
          <w:rFonts w:ascii="Arial" w:hAnsi="Arial" w:eastAsia="Arial" w:cs="Arial"/>
          <w:b/>
          <w:bCs/>
          <w:color w:val="333333"/>
        </w:rPr>
        <w:t>Step 3: Verify the Conversion Configuration</w:t>
      </w:r>
      <w:bookmarkEnd w:id="32"/>
    </w:p>
    <w:p w:rsidR="00890EF3" w:rsidRDefault="00000000" w14:paraId="05D6EDCE" w14:textId="77777777">
      <w:pPr>
        <w:spacing w:after="160" w:line="288" w:lineRule="auto"/>
      </w:pPr>
      <w:r w:rsidR="6FC880C7">
        <w:rPr/>
        <w:t xml:space="preserve">Open the </w:t>
      </w:r>
      <w:r w:rsidRPr="04BE2A0D" w:rsidR="6FC880C7">
        <w:rPr>
          <w:b w:val="1"/>
          <w:bCs w:val="1"/>
        </w:rPr>
        <w:t>conv_jcl_groovy_config.xml</w:t>
      </w:r>
      <w:r w:rsidR="6FC880C7">
        <w:rPr/>
        <w:t xml:space="preserve"> file located in the aws_cards_demo folder and verify that the source and destination paths are configured correctly.</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2088"/>
        <w:gridCol w:w="7402"/>
      </w:tblGrid>
      <w:tr w:rsidR="00890EF3" w14:paraId="2FD557AD" w14:textId="77777777">
        <w:trPr>
          <w:tblHeader/>
        </w:trPr>
        <w:tc>
          <w:tcPr>
            <w:tcW w:w="1100" w:type="pct"/>
            <w:shd w:val="clear" w:color="auto" w:fill="E7E7E7"/>
            <w:tcMar>
              <w:top w:w="80" w:type="dxa"/>
              <w:left w:w="120" w:type="dxa"/>
              <w:bottom w:w="80" w:type="dxa"/>
              <w:right w:w="120" w:type="dxa"/>
            </w:tcMar>
            <w:vAlign w:val="center"/>
          </w:tcPr>
          <w:p w:rsidR="00890EF3" w:rsidRDefault="00000000" w14:paraId="216DB43B" w14:textId="77777777">
            <w:r>
              <w:rPr>
                <w:b/>
                <w:bCs/>
                <w:sz w:val="19"/>
                <w:szCs w:val="19"/>
              </w:rPr>
              <w:t>Attribute</w:t>
            </w:r>
          </w:p>
        </w:tc>
        <w:tc>
          <w:tcPr>
            <w:tcW w:w="3900" w:type="pct"/>
            <w:shd w:val="clear" w:color="auto" w:fill="E7E7E7"/>
            <w:tcMar>
              <w:top w:w="80" w:type="dxa"/>
              <w:left w:w="120" w:type="dxa"/>
              <w:bottom w:w="80" w:type="dxa"/>
              <w:right w:w="120" w:type="dxa"/>
            </w:tcMar>
            <w:vAlign w:val="center"/>
          </w:tcPr>
          <w:p w:rsidR="00890EF3" w:rsidRDefault="00000000" w14:paraId="08A7FE59" w14:textId="77777777">
            <w:r>
              <w:rPr>
                <w:b/>
                <w:bCs/>
                <w:sz w:val="19"/>
                <w:szCs w:val="19"/>
              </w:rPr>
              <w:t>Description</w:t>
            </w:r>
          </w:p>
        </w:tc>
      </w:tr>
      <w:tr w:rsidR="00890EF3" w14:paraId="419B67EF" w14:textId="77777777">
        <w:tc>
          <w:tcPr>
            <w:tcW w:w="1100" w:type="pct"/>
            <w:tcMar>
              <w:top w:w="80" w:type="dxa"/>
              <w:left w:w="120" w:type="dxa"/>
              <w:bottom w:w="80" w:type="dxa"/>
              <w:right w:w="120" w:type="dxa"/>
            </w:tcMar>
            <w:vAlign w:val="center"/>
          </w:tcPr>
          <w:p w:rsidR="00890EF3" w:rsidRDefault="00000000" w14:paraId="26915C4B" w14:textId="77777777">
            <w:r>
              <w:rPr>
                <w:sz w:val="19"/>
                <w:szCs w:val="19"/>
              </w:rPr>
              <w:t>pattern</w:t>
            </w:r>
          </w:p>
        </w:tc>
        <w:tc>
          <w:tcPr>
            <w:tcW w:w="3900" w:type="pct"/>
            <w:tcMar>
              <w:top w:w="80" w:type="dxa"/>
              <w:left w:w="120" w:type="dxa"/>
              <w:bottom w:w="80" w:type="dxa"/>
              <w:right w:w="120" w:type="dxa"/>
            </w:tcMar>
            <w:vAlign w:val="center"/>
          </w:tcPr>
          <w:p w:rsidR="00890EF3" w:rsidRDefault="00000000" w14:paraId="318E77EC" w14:textId="77777777">
            <w:r>
              <w:rPr>
                <w:sz w:val="19"/>
                <w:szCs w:val="19"/>
              </w:rPr>
              <w:t>Specifies which files are processed. pattern="*" converts all files in the source directory; a specific value such as pattern="_INICATG" converts only that file — useful for testing a single program before converting the full set.</w:t>
            </w:r>
          </w:p>
        </w:tc>
      </w:tr>
      <w:tr w:rsidR="00890EF3" w14:paraId="0E8DD3AF" w14:textId="77777777">
        <w:tc>
          <w:tcPr>
            <w:tcW w:w="1100" w:type="pct"/>
            <w:tcMar>
              <w:top w:w="80" w:type="dxa"/>
              <w:left w:w="120" w:type="dxa"/>
              <w:bottom w:w="80" w:type="dxa"/>
              <w:right w:w="120" w:type="dxa"/>
            </w:tcMar>
            <w:vAlign w:val="center"/>
          </w:tcPr>
          <w:p w:rsidR="00890EF3" w:rsidRDefault="00000000" w14:paraId="01EF1571" w14:textId="77777777">
            <w:r>
              <w:rPr>
                <w:sz w:val="19"/>
                <w:szCs w:val="19"/>
              </w:rPr>
              <w:t>location</w:t>
            </w:r>
          </w:p>
        </w:tc>
        <w:tc>
          <w:tcPr>
            <w:tcW w:w="3900" w:type="pct"/>
            <w:tcMar>
              <w:top w:w="80" w:type="dxa"/>
              <w:left w:w="120" w:type="dxa"/>
              <w:bottom w:w="80" w:type="dxa"/>
              <w:right w:w="120" w:type="dxa"/>
            </w:tcMar>
            <w:vAlign w:val="center"/>
          </w:tcPr>
          <w:p w:rsidR="00890EF3" w:rsidRDefault="00000000" w14:paraId="4C164CD1" w14:textId="77777777">
            <w:r>
              <w:rPr>
                <w:sz w:val="19"/>
                <w:szCs w:val="19"/>
              </w:rPr>
              <w:t>The source folder containing the JCL files.</w:t>
            </w:r>
          </w:p>
        </w:tc>
      </w:tr>
      <w:tr w:rsidR="00890EF3" w14:paraId="04660F2E" w14:textId="77777777">
        <w:tc>
          <w:tcPr>
            <w:tcW w:w="1100" w:type="pct"/>
            <w:tcMar>
              <w:top w:w="80" w:type="dxa"/>
              <w:left w:w="120" w:type="dxa"/>
              <w:bottom w:w="80" w:type="dxa"/>
              <w:right w:w="120" w:type="dxa"/>
            </w:tcMar>
            <w:vAlign w:val="center"/>
          </w:tcPr>
          <w:p w:rsidR="00890EF3" w:rsidRDefault="00000000" w14:paraId="71FE9E50" w14:textId="77777777">
            <w:r>
              <w:rPr>
                <w:sz w:val="19"/>
                <w:szCs w:val="19"/>
              </w:rPr>
              <w:t>output</w:t>
            </w:r>
          </w:p>
        </w:tc>
        <w:tc>
          <w:tcPr>
            <w:tcW w:w="3900" w:type="pct"/>
            <w:tcMar>
              <w:top w:w="80" w:type="dxa"/>
              <w:left w:w="120" w:type="dxa"/>
              <w:bottom w:w="80" w:type="dxa"/>
              <w:right w:w="120" w:type="dxa"/>
            </w:tcMar>
            <w:vAlign w:val="center"/>
          </w:tcPr>
          <w:p w:rsidR="00890EF3" w:rsidRDefault="00000000" w14:paraId="500C56AD" w14:textId="77777777">
            <w:r>
              <w:rPr>
                <w:sz w:val="19"/>
                <w:szCs w:val="19"/>
              </w:rPr>
              <w:t>The destination folder where the generated Groovy files will be created.</w:t>
            </w:r>
          </w:p>
        </w:tc>
      </w:tr>
    </w:tbl>
    <w:p w:rsidR="00890EF3" w:rsidRDefault="00890EF3" w14:paraId="5A611381" w14:textId="77777777">
      <w:pPr>
        <w:spacing w:after="160"/>
      </w:pPr>
    </w:p>
    <w:p w:rsidR="00890EF3" w:rsidRDefault="00000000" w14:paraId="593613C1" w14:textId="77777777">
      <w:pPr>
        <w:pStyle w:val="Heading3"/>
        <w:spacing w:before="220" w:after="100"/>
      </w:pPr>
      <w:bookmarkStart w:name="_Toc100001033" w:id="33"/>
      <w:r>
        <w:rPr>
          <w:rFonts w:ascii="Arial" w:hAnsi="Arial" w:eastAsia="Arial" w:cs="Arial"/>
          <w:b/>
          <w:bCs/>
          <w:color w:val="333333"/>
        </w:rPr>
        <w:t>Step 4: Enable the Required Conversion</w:t>
      </w:r>
      <w:bookmarkEnd w:id="33"/>
    </w:p>
    <w:p w:rsidR="00890EF3" w:rsidRDefault="00000000" w14:paraId="0AA0AF6E" w14:textId="34A004C0">
      <w:pPr>
        <w:spacing w:after="160" w:line="288" w:lineRule="auto"/>
      </w:pPr>
      <w:r w:rsidR="6FC880C7">
        <w:rPr/>
        <w:t xml:space="preserve">Open the </w:t>
      </w:r>
      <w:commentRangeStart w:id="1459049926"/>
      <w:r w:rsidRPr="04BE2A0D" w:rsidR="6FC880C7">
        <w:rPr>
          <w:b w:val="1"/>
          <w:bCs w:val="1"/>
        </w:rPr>
        <w:t>ConvertNew.bat</w:t>
      </w:r>
      <w:commentRangeEnd w:id="1459049926"/>
      <w:r>
        <w:rPr>
          <w:rStyle w:val="CommentReference"/>
        </w:rPr>
        <w:commentReference w:id="1459049926"/>
      </w:r>
      <w:r w:rsidR="6FC880C7">
        <w:rPr/>
        <w:t xml:space="preserve"> file </w:t>
      </w:r>
      <w:r w:rsidR="6FC880C7">
        <w:rPr/>
        <w:t>located</w:t>
      </w:r>
      <w:r w:rsidR="6FC880C7">
        <w:rPr/>
        <w:t xml:space="preserve"> in the </w:t>
      </w:r>
      <w:r w:rsidRPr="04BE2A0D" w:rsidR="6FC880C7">
        <w:rPr>
          <w:b w:val="1"/>
          <w:bCs w:val="1"/>
        </w:rPr>
        <w:t>aws_cards_demo</w:t>
      </w:r>
      <w:r w:rsidR="6FC880C7">
        <w:rPr/>
        <w:t xml:space="preserve"> folder and enable the conversion line for JCL to </w:t>
      </w:r>
      <w:r w:rsidR="6FC880C7">
        <w:rPr/>
        <w:t>Groovy.</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2CC22D8" w14:textId="77777777">
        <w:tc>
          <w:tcPr>
            <w:tcW w:w="0" w:type="auto"/>
            <w:tcMar>
              <w:top w:w="120" w:type="dxa"/>
              <w:left w:w="120" w:type="dxa"/>
              <w:bottom w:w="120" w:type="dxa"/>
              <w:right w:w="120" w:type="dxa"/>
            </w:tcMar>
          </w:tcPr>
          <w:p w:rsidR="00890EF3" w:rsidRDefault="00000000" w14:paraId="5176BA0B" w14:textId="77777777">
            <w:pPr>
              <w:jc w:val="center"/>
            </w:pPr>
            <w:r>
              <w:rPr>
                <w:noProof/>
              </w:rPr>
              <w:drawing>
                <wp:inline distT="0" distB="0" distL="0" distR="0" wp14:anchorId="0A786C62" wp14:editId="48E2B1A9">
                  <wp:extent cx="5334000" cy="3000375"/>
                  <wp:effectExtent l="0" t="0" r="0" b="0"/>
                  <wp:docPr id="1544085777" name="Picture 154408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00375"/>
                          </a:xfrm>
                          <a:prstGeom prst="rect">
                            <a:avLst/>
                          </a:prstGeom>
                        </pic:spPr>
                      </pic:pic>
                    </a:graphicData>
                  </a:graphic>
                </wp:inline>
              </w:drawing>
            </w:r>
          </w:p>
        </w:tc>
      </w:tr>
    </w:tbl>
    <w:p w:rsidR="00890EF3" w:rsidRDefault="00890EF3" w14:paraId="7C61930E" w14:textId="77777777"/>
    <w:p w:rsidR="00890EF3" w:rsidRDefault="00000000" w14:paraId="46537114" w14:textId="77777777">
      <w:pPr>
        <w:spacing w:after="200"/>
        <w:jc w:val="center"/>
      </w:pPr>
      <w:r>
        <w:rPr>
          <w:b/>
          <w:bCs/>
          <w:i/>
          <w:iCs/>
          <w:color w:val="555555"/>
          <w:sz w:val="18"/>
          <w:szCs w:val="18"/>
        </w:rPr>
        <w:t xml:space="preserve">Figure 10: </w:t>
      </w:r>
      <w:r>
        <w:rPr>
          <w:i/>
          <w:iCs/>
          <w:color w:val="555555"/>
          <w:sz w:val="18"/>
          <w:szCs w:val="18"/>
        </w:rPr>
        <w:t>ConvertNew.bat and the conv_jcl_groovy_config.xml configuration file, with the JCL to Groovy conversion line enabled.</w:t>
      </w:r>
    </w:p>
    <w:p w:rsidR="00890EF3" w:rsidRDefault="00000000" w14:paraId="0A25E2D0" w14:textId="77777777">
      <w:pPr>
        <w:pStyle w:val="Heading3"/>
        <w:spacing w:before="220" w:after="100"/>
      </w:pPr>
      <w:bookmarkStart w:name="_Toc100001034" w:id="34"/>
      <w:r>
        <w:rPr>
          <w:rFonts w:ascii="Arial" w:hAnsi="Arial" w:eastAsia="Arial" w:cs="Arial"/>
          <w:b/>
          <w:bCs/>
          <w:color w:val="333333"/>
        </w:rPr>
        <w:t>Step 5: Execute the Conversion</w:t>
      </w:r>
      <w:bookmarkEnd w:id="34"/>
    </w:p>
    <w:p w:rsidR="00890EF3" w:rsidRDefault="00000000" w14:paraId="6A7AF12B" w14:textId="77777777">
      <w:pPr>
        <w:spacing w:after="160" w:line="288" w:lineRule="auto"/>
      </w:pPr>
      <w:r w:rsidR="6FC880C7">
        <w:rPr/>
        <w:t xml:space="preserve">Open Command Prompt, navigate to the </w:t>
      </w:r>
      <w:r w:rsidRPr="04BE2A0D" w:rsidR="6FC880C7">
        <w:rPr>
          <w:b w:val="1"/>
          <w:bCs w:val="1"/>
        </w:rPr>
        <w:t>aws_cards_demo</w:t>
      </w:r>
      <w:r w:rsidR="6FC880C7">
        <w:rPr/>
        <w:t xml:space="preserve"> directory, and run </w:t>
      </w:r>
      <w:commentRangeStart w:id="630675705"/>
      <w:r w:rsidRPr="04BE2A0D" w:rsidR="6FC880C7">
        <w:rPr>
          <w:b w:val="1"/>
          <w:bCs w:val="1"/>
        </w:rPr>
        <w:t>ConvertNew</w:t>
      </w:r>
      <w:commentRangeEnd w:id="630675705"/>
      <w:r>
        <w:rPr>
          <w:rStyle w:val="CommentReference"/>
        </w:rPr>
        <w:commentReference w:id="630675705"/>
      </w:r>
      <w:r w:rsidRPr="04BE2A0D" w:rsidR="6FC880C7">
        <w:rPr>
          <w:b w:val="1"/>
          <w:bCs w:val="1"/>
        </w:rPr>
        <w:t>.bat</w:t>
      </w:r>
      <w:r w:rsidR="6FC880C7">
        <w:rPr/>
        <w:t>. The Clerity engine processes the JCL files and generates the corresponding Groovy files in the configured destination folder.</w:t>
      </w:r>
    </w:p>
    <w:p w:rsidR="00890EF3" w:rsidRDefault="00000000" w14:paraId="0982F3E3" w14:textId="77777777">
      <w:pPr>
        <w:pStyle w:val="Heading3"/>
        <w:spacing w:before="220" w:after="100"/>
      </w:pPr>
      <w:bookmarkStart w:name="_Toc100001035" w:id="35"/>
      <w:r>
        <w:rPr>
          <w:rFonts w:ascii="Arial" w:hAnsi="Arial" w:eastAsia="Arial" w:cs="Arial"/>
          <w:b/>
          <w:bCs/>
          <w:color w:val="333333"/>
        </w:rPr>
        <w:t>Examples</w:t>
      </w:r>
      <w:bookmarkEnd w:id="35"/>
    </w:p>
    <w:p w:rsidR="00890EF3" w:rsidRDefault="00000000" w14:paraId="7FD30934" w14:textId="77777777">
      <w:pPr>
        <w:spacing w:after="160" w:line="288" w:lineRule="auto"/>
      </w:pPr>
      <w:r>
        <w:t>Converting all JCL files (pattern="*"):</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67345031" w14:textId="77777777">
        <w:tc>
          <w:tcPr>
            <w:tcW w:w="0" w:type="auto"/>
            <w:tcMar>
              <w:top w:w="120" w:type="dxa"/>
              <w:left w:w="120" w:type="dxa"/>
              <w:bottom w:w="120" w:type="dxa"/>
              <w:right w:w="120" w:type="dxa"/>
            </w:tcMar>
          </w:tcPr>
          <w:p w:rsidR="00890EF3" w:rsidRDefault="00000000" w14:paraId="5E150381" w14:textId="77777777">
            <w:pPr>
              <w:jc w:val="center"/>
            </w:pPr>
            <w:r>
              <w:rPr>
                <w:noProof/>
              </w:rPr>
              <w:drawing>
                <wp:inline distT="0" distB="0" distL="0" distR="0" wp14:anchorId="3BC673DD" wp14:editId="4757CC76">
                  <wp:extent cx="5334000" cy="3000375"/>
                  <wp:effectExtent l="0" t="0" r="0" b="0"/>
                  <wp:docPr id="1685755856" name="Picture 168575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00375"/>
                          </a:xfrm>
                          <a:prstGeom prst="rect">
                            <a:avLst/>
                          </a:prstGeom>
                        </pic:spPr>
                      </pic:pic>
                    </a:graphicData>
                  </a:graphic>
                </wp:inline>
              </w:drawing>
            </w:r>
          </w:p>
        </w:tc>
      </w:tr>
    </w:tbl>
    <w:p w:rsidR="00890EF3" w:rsidRDefault="00890EF3" w14:paraId="5CF549F5" w14:textId="77777777"/>
    <w:p w:rsidR="00890EF3" w:rsidRDefault="00000000" w14:paraId="492313E5" w14:textId="77777777">
      <w:pPr>
        <w:spacing w:after="200"/>
        <w:jc w:val="center"/>
      </w:pPr>
      <w:r>
        <w:rPr>
          <w:b/>
          <w:bCs/>
          <w:i/>
          <w:iCs/>
          <w:color w:val="555555"/>
          <w:sz w:val="18"/>
          <w:szCs w:val="18"/>
        </w:rPr>
        <w:t xml:space="preserve">Figure 11: </w:t>
      </w:r>
      <w:r>
        <w:rPr>
          <w:i/>
          <w:iCs/>
          <w:color w:val="555555"/>
          <w:sz w:val="18"/>
          <w:szCs w:val="18"/>
        </w:rPr>
        <w:t>conv_jcl_groovy_config.xml configured with pattern="*" to convert all JCL files.</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A826A4F" w14:textId="77777777">
        <w:tc>
          <w:tcPr>
            <w:tcW w:w="0" w:type="auto"/>
            <w:tcMar>
              <w:top w:w="120" w:type="dxa"/>
              <w:left w:w="120" w:type="dxa"/>
              <w:bottom w:w="120" w:type="dxa"/>
              <w:right w:w="120" w:type="dxa"/>
            </w:tcMar>
          </w:tcPr>
          <w:p w:rsidR="00890EF3" w:rsidRDefault="00000000" w14:paraId="61BF1480" w14:textId="77777777">
            <w:pPr>
              <w:jc w:val="center"/>
            </w:pPr>
            <w:r>
              <w:rPr>
                <w:noProof/>
              </w:rPr>
              <w:drawing>
                <wp:inline distT="0" distB="0" distL="0" distR="0" wp14:anchorId="0E4BA948" wp14:editId="07A9DD8A">
                  <wp:extent cx="5334000" cy="3000375"/>
                  <wp:effectExtent l="0" t="0" r="0" b="0"/>
                  <wp:docPr id="1847885132" name="Picture 184788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000375"/>
                          </a:xfrm>
                          <a:prstGeom prst="rect">
                            <a:avLst/>
                          </a:prstGeom>
                        </pic:spPr>
                      </pic:pic>
                    </a:graphicData>
                  </a:graphic>
                </wp:inline>
              </w:drawing>
            </w:r>
          </w:p>
        </w:tc>
      </w:tr>
    </w:tbl>
    <w:p w:rsidR="00890EF3" w:rsidRDefault="00890EF3" w14:paraId="7835438B" w14:textId="77777777"/>
    <w:p w:rsidR="00890EF3" w:rsidRDefault="00000000" w14:paraId="2E6D2C99" w14:textId="77777777">
      <w:pPr>
        <w:spacing w:after="200"/>
        <w:jc w:val="center"/>
      </w:pPr>
      <w:r>
        <w:rPr>
          <w:b/>
          <w:bCs/>
          <w:i/>
          <w:iCs/>
          <w:color w:val="555555"/>
          <w:sz w:val="18"/>
          <w:szCs w:val="18"/>
        </w:rPr>
        <w:t xml:space="preserve">Figure 12: </w:t>
      </w:r>
      <w:r>
        <w:rPr>
          <w:i/>
          <w:iCs/>
          <w:color w:val="555555"/>
          <w:sz w:val="18"/>
          <w:szCs w:val="18"/>
        </w:rPr>
        <w:t>ConvertNew.bat running the JCL to Groovy conversion for all JCL files, with a successful completion message.</w:t>
      </w:r>
    </w:p>
    <w:p w:rsidR="00890EF3" w:rsidRDefault="00000000" w14:paraId="2D54C239" w14:textId="77777777">
      <w:pPr>
        <w:spacing w:after="160" w:line="288" w:lineRule="auto"/>
      </w:pPr>
      <w:r>
        <w:t>Converting a specific JCL file (for example, pattern="_INICATG"):</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06D61A6D" w14:textId="77777777">
        <w:tc>
          <w:tcPr>
            <w:tcW w:w="0" w:type="auto"/>
            <w:tcMar>
              <w:top w:w="120" w:type="dxa"/>
              <w:left w:w="120" w:type="dxa"/>
              <w:bottom w:w="120" w:type="dxa"/>
              <w:right w:w="120" w:type="dxa"/>
            </w:tcMar>
          </w:tcPr>
          <w:p w:rsidR="00890EF3" w:rsidRDefault="00000000" w14:paraId="27ABD9FA" w14:textId="77777777">
            <w:pPr>
              <w:jc w:val="center"/>
            </w:pPr>
            <w:r>
              <w:rPr>
                <w:noProof/>
              </w:rPr>
              <w:drawing>
                <wp:inline distT="0" distB="0" distL="0" distR="0" wp14:anchorId="1AA4BB52" wp14:editId="3CB2F781">
                  <wp:extent cx="5334000" cy="3000375"/>
                  <wp:effectExtent l="0" t="0" r="0" b="0"/>
                  <wp:docPr id="840794482" name="Picture 84079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000375"/>
                          </a:xfrm>
                          <a:prstGeom prst="rect">
                            <a:avLst/>
                          </a:prstGeom>
                        </pic:spPr>
                      </pic:pic>
                    </a:graphicData>
                  </a:graphic>
                </wp:inline>
              </w:drawing>
            </w:r>
          </w:p>
        </w:tc>
      </w:tr>
    </w:tbl>
    <w:p w:rsidR="00890EF3" w:rsidRDefault="00890EF3" w14:paraId="5EC06977" w14:textId="77777777"/>
    <w:p w:rsidR="00890EF3" w:rsidRDefault="00000000" w14:paraId="169AD7F8" w14:textId="77777777">
      <w:pPr>
        <w:spacing w:after="200"/>
        <w:jc w:val="center"/>
      </w:pPr>
      <w:r>
        <w:rPr>
          <w:b/>
          <w:bCs/>
          <w:i/>
          <w:iCs/>
          <w:color w:val="555555"/>
          <w:sz w:val="18"/>
          <w:szCs w:val="18"/>
        </w:rPr>
        <w:t xml:space="preserve">Figure 13: </w:t>
      </w:r>
      <w:r>
        <w:rPr>
          <w:i/>
          <w:iCs/>
          <w:color w:val="555555"/>
          <w:sz w:val="18"/>
          <w:szCs w:val="18"/>
        </w:rPr>
        <w:t>conv_jcl_groovy_config.xml configured to convert a single, specific JCL file.</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DB1DB52" w14:textId="77777777">
        <w:tc>
          <w:tcPr>
            <w:tcW w:w="0" w:type="auto"/>
            <w:tcMar>
              <w:top w:w="120" w:type="dxa"/>
              <w:left w:w="120" w:type="dxa"/>
              <w:bottom w:w="120" w:type="dxa"/>
              <w:right w:w="120" w:type="dxa"/>
            </w:tcMar>
          </w:tcPr>
          <w:p w:rsidR="00890EF3" w:rsidRDefault="00000000" w14:paraId="4D5C017C" w14:textId="77777777">
            <w:pPr>
              <w:jc w:val="center"/>
            </w:pPr>
            <w:r>
              <w:rPr>
                <w:noProof/>
              </w:rPr>
              <w:drawing>
                <wp:inline distT="0" distB="0" distL="0" distR="0" wp14:anchorId="38CDEAFA" wp14:editId="4EBC4DDD">
                  <wp:extent cx="5334000" cy="3000375"/>
                  <wp:effectExtent l="0" t="0" r="0" b="0"/>
                  <wp:docPr id="1342615139" name="Picture 134261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000375"/>
                          </a:xfrm>
                          <a:prstGeom prst="rect">
                            <a:avLst/>
                          </a:prstGeom>
                        </pic:spPr>
                      </pic:pic>
                    </a:graphicData>
                  </a:graphic>
                </wp:inline>
              </w:drawing>
            </w:r>
          </w:p>
        </w:tc>
      </w:tr>
    </w:tbl>
    <w:p w:rsidR="00890EF3" w:rsidRDefault="00890EF3" w14:paraId="0B37BA80" w14:textId="77777777"/>
    <w:p w:rsidR="00890EF3" w:rsidRDefault="00000000" w14:paraId="73FA6E94" w14:textId="77777777">
      <w:pPr>
        <w:spacing w:after="200"/>
        <w:jc w:val="center"/>
      </w:pPr>
      <w:r>
        <w:rPr>
          <w:b/>
          <w:bCs/>
          <w:i/>
          <w:iCs/>
          <w:color w:val="555555"/>
          <w:sz w:val="18"/>
          <w:szCs w:val="18"/>
        </w:rPr>
        <w:t xml:space="preserve">Figure 14: </w:t>
      </w:r>
      <w:r>
        <w:rPr>
          <w:i/>
          <w:iCs/>
          <w:color w:val="555555"/>
          <w:sz w:val="18"/>
          <w:szCs w:val="18"/>
        </w:rPr>
        <w:t>ConvertNew.bat running the JCL to Groovy conversion for the single specified file.</w:t>
      </w:r>
    </w:p>
    <w:p w:rsidR="00890EF3" w:rsidRDefault="00000000" w14:paraId="697118CD" w14:textId="77777777">
      <w:pPr>
        <w:pStyle w:val="Heading2"/>
        <w:spacing w:before="280" w:after="120"/>
      </w:pPr>
      <w:bookmarkStart w:name="_Toc100001036" w:id="36"/>
      <w:r>
        <w:rPr>
          <w:rFonts w:ascii="Arial" w:hAnsi="Arial" w:eastAsia="Arial" w:cs="Arial"/>
          <w:b/>
          <w:bCs/>
          <w:color w:val="333333"/>
          <w:sz w:val="28"/>
          <w:szCs w:val="28"/>
        </w:rPr>
        <w:t>Verifying the Generated Output</w:t>
      </w:r>
      <w:bookmarkEnd w:id="36"/>
    </w:p>
    <w:p w:rsidR="00890EF3" w:rsidRDefault="00000000" w14:paraId="32D16630" w14:textId="77777777">
      <w:pPr>
        <w:pStyle w:val="ListParagraph"/>
        <w:numPr>
          <w:ilvl w:val="0"/>
          <w:numId w:val="1"/>
        </w:numPr>
        <w:spacing w:after="90"/>
      </w:pPr>
      <w:r>
        <w:t>Confirm that the converted Groovy files are available in the configured output directory.</w:t>
      </w:r>
    </w:p>
    <w:p w:rsidR="00890EF3" w:rsidRDefault="00000000" w14:paraId="264A00A1" w14:textId="77777777">
      <w:pPr>
        <w:pStyle w:val="ListParagraph"/>
        <w:numPr>
          <w:ilvl w:val="0"/>
          <w:numId w:val="1"/>
        </w:numPr>
        <w:spacing w:after="90"/>
      </w:pPr>
      <w:r>
        <w:t>Review the log files and verify that the conversion completed without any major errors or failures.</w:t>
      </w:r>
    </w:p>
    <w:p w:rsidR="00890EF3" w:rsidRDefault="00000000" w14:paraId="0006D504" w14:textId="77777777">
      <w:pPr>
        <w:pStyle w:val="ListParagraph"/>
        <w:numPr>
          <w:ilvl w:val="0"/>
          <w:numId w:val="1"/>
        </w:numPr>
        <w:spacing w:after="90"/>
      </w:pPr>
      <w:r>
        <w:t>Perform a functional comparison between the generated Groovy code and the original JCL logic to confirm that the business rules and processing flow have been preserved correctly.</w:t>
      </w:r>
    </w:p>
    <w:p w:rsidR="00890EF3" w:rsidRDefault="00890EF3" w14:paraId="2126BA98" w14:textId="77777777">
      <w:pPr>
        <w:pageBreakBefore/>
        <w:pBdr>
          <w:bottom w:val="single" w:color="1F1F1F" w:sz="24" w:space="1"/>
        </w:pBdr>
      </w:pPr>
    </w:p>
    <w:p w:rsidR="00890EF3" w:rsidRDefault="00000000" w14:paraId="65D11F47" w14:textId="77777777">
      <w:pPr>
        <w:spacing w:before="60" w:after="40"/>
      </w:pPr>
      <w:r>
        <w:rPr>
          <w:rFonts w:ascii="Arial" w:hAnsi="Arial" w:eastAsia="Arial" w:cs="Arial"/>
          <w:b/>
          <w:bCs/>
          <w:color w:val="777777"/>
          <w:sz w:val="18"/>
          <w:szCs w:val="18"/>
        </w:rPr>
        <w:t>CHAPTER 5</w:t>
      </w:r>
    </w:p>
    <w:p w:rsidR="00890EF3" w:rsidRDefault="00000000" w14:paraId="22A9C7E7" w14:textId="77777777">
      <w:pPr>
        <w:pStyle w:val="Heading1"/>
        <w:spacing w:after="240"/>
      </w:pPr>
      <w:bookmarkStart w:name="_Toc100001037" w:id="37"/>
      <w:r>
        <w:rPr>
          <w:rFonts w:ascii="Arial" w:hAnsi="Arial" w:eastAsia="Arial" w:cs="Arial"/>
          <w:b/>
          <w:bCs/>
          <w:color w:val="333333"/>
          <w:sz w:val="40"/>
          <w:szCs w:val="40"/>
        </w:rPr>
        <w:t>JCL to PowerShell Conversion</w:t>
      </w:r>
      <w:bookmarkEnd w:id="37"/>
    </w:p>
    <w:p w:rsidR="00890EF3" w:rsidRDefault="00000000" w14:paraId="6666ABFA" w14:textId="78FC1434">
      <w:pPr>
        <w:spacing w:after="160" w:line="288" w:lineRule="auto"/>
      </w:pPr>
      <w:r w:rsidR="6FC880C7">
        <w:rPr/>
        <w:t xml:space="preserve">This chapter explains the prerequisites, folder structure, configuration, execution, output validation, and troubleshooting steps for converting JCL source files into PowerShell scripts using </w:t>
      </w:r>
      <w:commentRangeStart w:id="1132371231"/>
      <w:r w:rsidR="6FC880C7">
        <w:rPr/>
        <w:t>Liber*M Refactor</w:t>
      </w:r>
      <w:commentRangeEnd w:id="1132371231"/>
      <w:r>
        <w:rPr>
          <w:rStyle w:val="CommentReference"/>
        </w:rPr>
        <w:commentReference w:id="1132371231"/>
      </w:r>
      <w:r w:rsidR="6FC880C7">
        <w:rPr/>
        <w:t xml:space="preserve">, applied to the AWS Cards Demo v1.8.4 </w:t>
      </w:r>
      <w:r w:rsidR="6FC880C7">
        <w:rPr/>
        <w:t>sample package.</w:t>
      </w:r>
    </w:p>
    <w:p w:rsidR="00890EF3" w:rsidRDefault="00000000" w14:paraId="0BE08578" w14:textId="77777777">
      <w:pPr>
        <w:pStyle w:val="Heading2"/>
        <w:spacing w:before="280" w:after="120"/>
      </w:pPr>
      <w:bookmarkStart w:name="_Toc100001038" w:id="38"/>
      <w:r>
        <w:rPr>
          <w:rFonts w:ascii="Arial" w:hAnsi="Arial" w:eastAsia="Arial" w:cs="Arial"/>
          <w:b/>
          <w:bCs/>
          <w:color w:val="333333"/>
          <w:sz w:val="28"/>
          <w:szCs w:val="28"/>
        </w:rPr>
        <w:t>What This Conversion Does</w:t>
      </w:r>
      <w:bookmarkEnd w:id="38"/>
    </w:p>
    <w:p w:rsidR="00890EF3" w:rsidRDefault="00BF2444" w14:paraId="3F6CF26F" w14:textId="77777777">
      <w:pPr>
        <w:spacing w:after="160" w:line="288" w:lineRule="auto"/>
      </w:pPr>
      <w:r>
        <w:t>Liber*M Refactor modernizes legacy applications by converting mainframe artifacts such as JCL, BMS, and COBOL-related components into modern technology structures, including Java, Groovy, PowerShell, and Angular-based applications. This chapter covers the JCL-to-PowerShell configuration specifically.</w:t>
      </w:r>
    </w:p>
    <w:p w:rsidR="00890EF3" w:rsidRDefault="00000000" w14:paraId="519D5BBF" w14:textId="77777777">
      <w:pPr>
        <w:pStyle w:val="Heading2"/>
        <w:spacing w:before="280" w:after="120"/>
      </w:pPr>
      <w:bookmarkStart w:name="_Toc100001039" w:id="39"/>
      <w:r>
        <w:rPr>
          <w:rFonts w:ascii="Arial" w:hAnsi="Arial" w:eastAsia="Arial" w:cs="Arial"/>
          <w:b/>
          <w:bCs/>
          <w:color w:val="333333"/>
          <w:sz w:val="28"/>
          <w:szCs w:val="28"/>
        </w:rPr>
        <w:t>Prerequisites</w:t>
      </w:r>
      <w:bookmarkEnd w:id="39"/>
    </w:p>
    <w:p w:rsidR="00890EF3" w:rsidRDefault="00000000" w14:paraId="1CD59CE9" w14:textId="77777777">
      <w:pPr>
        <w:spacing w:after="160" w:line="288" w:lineRule="auto"/>
      </w:pPr>
      <w:commentRangeStart w:id="348789584"/>
      <w:r w:rsidR="6FC880C7">
        <w:rPr/>
        <w:t>This conversion uses the same software and hardware prerequisites described in Chapter 2, Getting Started.</w:t>
      </w:r>
      <w:commentRangeEnd w:id="348789584"/>
      <w:r>
        <w:rPr>
          <w:rStyle w:val="CommentReference"/>
        </w:rPr>
        <w:commentReference w:id="348789584"/>
      </w:r>
      <w:r w:rsidR="6FC880C7">
        <w:rPr/>
        <w:t xml:space="preserve"> In addition, obtain the aws_cards_demo_v1.8.4.zip package from your approved distribution location and extract it completely before starting.</w:t>
      </w:r>
    </w:p>
    <w:p w:rsidR="00890EF3" w:rsidP="04BE2A0D" w:rsidRDefault="00000000" w14:paraId="49F1470C" w14:textId="77777777">
      <w:pPr>
        <w:pStyle w:val="Heading2"/>
        <w:spacing w:before="280" w:after="120"/>
        <w:rPr>
          <w:rFonts w:ascii="Arial" w:hAnsi="Arial" w:eastAsia="Arial" w:cs="Arial"/>
          <w:b w:val="1"/>
          <w:bCs w:val="1"/>
          <w:color w:val="333333"/>
          <w:sz w:val="28"/>
          <w:szCs w:val="28"/>
        </w:rPr>
      </w:pPr>
      <w:bookmarkStart w:name="_Toc100001040" w:id="40"/>
      <w:commentRangeStart w:id="1981150036"/>
      <w:r w:rsidRPr="04BE2A0D" w:rsidR="6FC880C7">
        <w:rPr>
          <w:rFonts w:ascii="Arial" w:hAnsi="Arial" w:eastAsia="Arial" w:cs="Arial"/>
          <w:b w:val="1"/>
          <w:bCs w:val="1"/>
          <w:color w:val="333333"/>
          <w:sz w:val="28"/>
          <w:szCs w:val="28"/>
        </w:rPr>
        <w:t>Folder Structure Overview</w:t>
      </w:r>
      <w:bookmarkEnd w:id="40"/>
      <w:commentRangeEnd w:id="1981150036"/>
      <w:r>
        <w:rPr>
          <w:rStyle w:val="CommentReference"/>
        </w:rPr>
        <w:commentReference w:id="1981150036"/>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522"/>
        <w:gridCol w:w="5968"/>
      </w:tblGrid>
      <w:tr w:rsidR="00890EF3" w14:paraId="4E200DE4" w14:textId="77777777">
        <w:trPr>
          <w:tblHeader/>
        </w:trPr>
        <w:tc>
          <w:tcPr>
            <w:tcW w:w="1750" w:type="pct"/>
            <w:shd w:val="clear" w:color="auto" w:fill="E7E7E7"/>
            <w:tcMar>
              <w:top w:w="80" w:type="dxa"/>
              <w:left w:w="120" w:type="dxa"/>
              <w:bottom w:w="80" w:type="dxa"/>
              <w:right w:w="120" w:type="dxa"/>
            </w:tcMar>
            <w:vAlign w:val="center"/>
          </w:tcPr>
          <w:p w:rsidR="00890EF3" w:rsidRDefault="00000000" w14:paraId="483F7E3C" w14:textId="77777777">
            <w:r>
              <w:rPr>
                <w:b/>
                <w:bCs/>
                <w:sz w:val="19"/>
                <w:szCs w:val="19"/>
              </w:rPr>
              <w:t>Item</w:t>
            </w:r>
          </w:p>
        </w:tc>
        <w:tc>
          <w:tcPr>
            <w:tcW w:w="3250" w:type="pct"/>
            <w:shd w:val="clear" w:color="auto" w:fill="E7E7E7"/>
            <w:tcMar>
              <w:top w:w="80" w:type="dxa"/>
              <w:left w:w="120" w:type="dxa"/>
              <w:bottom w:w="80" w:type="dxa"/>
              <w:right w:w="120" w:type="dxa"/>
            </w:tcMar>
            <w:vAlign w:val="center"/>
          </w:tcPr>
          <w:p w:rsidR="00890EF3" w:rsidRDefault="00000000" w14:paraId="46DAACB2" w14:textId="77777777">
            <w:r>
              <w:rPr>
                <w:b/>
                <w:bCs/>
                <w:sz w:val="19"/>
                <w:szCs w:val="19"/>
              </w:rPr>
              <w:t>Description</w:t>
            </w:r>
          </w:p>
        </w:tc>
      </w:tr>
      <w:tr w:rsidR="00890EF3" w14:paraId="7064AEF0" w14:textId="77777777">
        <w:tc>
          <w:tcPr>
            <w:tcW w:w="1750" w:type="pct"/>
            <w:tcMar>
              <w:top w:w="80" w:type="dxa"/>
              <w:left w:w="120" w:type="dxa"/>
              <w:bottom w:w="80" w:type="dxa"/>
              <w:right w:w="120" w:type="dxa"/>
            </w:tcMar>
            <w:vAlign w:val="center"/>
          </w:tcPr>
          <w:p w:rsidR="00890EF3" w:rsidRDefault="00000000" w14:paraId="3EC1CCE1" w14:textId="77777777">
            <w:r>
              <w:rPr>
                <w:sz w:val="19"/>
                <w:szCs w:val="19"/>
              </w:rPr>
              <w:t>aws_cards_demo_v1.8.4</w:t>
            </w:r>
          </w:p>
        </w:tc>
        <w:tc>
          <w:tcPr>
            <w:tcW w:w="3250" w:type="pct"/>
            <w:tcMar>
              <w:top w:w="80" w:type="dxa"/>
              <w:left w:w="120" w:type="dxa"/>
              <w:bottom w:w="80" w:type="dxa"/>
              <w:right w:w="120" w:type="dxa"/>
            </w:tcMar>
            <w:vAlign w:val="center"/>
          </w:tcPr>
          <w:p w:rsidR="00890EF3" w:rsidRDefault="00000000" w14:paraId="2BDDA08B" w14:textId="77777777">
            <w:r>
              <w:rPr>
                <w:sz w:val="19"/>
                <w:szCs w:val="19"/>
              </w:rPr>
              <w:t>Source folder/package. Contains the input files and conversion configuration.</w:t>
            </w:r>
          </w:p>
        </w:tc>
      </w:tr>
      <w:tr w:rsidR="00890EF3" w14:paraId="7C560E30" w14:textId="77777777">
        <w:tc>
          <w:tcPr>
            <w:tcW w:w="1750" w:type="pct"/>
            <w:tcMar>
              <w:top w:w="80" w:type="dxa"/>
              <w:left w:w="120" w:type="dxa"/>
              <w:bottom w:w="80" w:type="dxa"/>
              <w:right w:w="120" w:type="dxa"/>
            </w:tcMar>
            <w:vAlign w:val="center"/>
          </w:tcPr>
          <w:p w:rsidR="00890EF3" w:rsidRDefault="00000000" w14:paraId="6198211A" w14:textId="77777777">
            <w:r>
              <w:rPr>
                <w:sz w:val="19"/>
                <w:szCs w:val="19"/>
              </w:rPr>
              <w:t>sources</w:t>
            </w:r>
          </w:p>
        </w:tc>
        <w:tc>
          <w:tcPr>
            <w:tcW w:w="3250" w:type="pct"/>
            <w:tcMar>
              <w:top w:w="80" w:type="dxa"/>
              <w:left w:w="120" w:type="dxa"/>
              <w:bottom w:w="80" w:type="dxa"/>
              <w:right w:w="120" w:type="dxa"/>
            </w:tcMar>
            <w:vAlign w:val="center"/>
          </w:tcPr>
          <w:p w:rsidR="00890EF3" w:rsidRDefault="00000000" w14:paraId="243ABC49" w14:textId="77777777">
            <w:r>
              <w:rPr>
                <w:sz w:val="19"/>
                <w:szCs w:val="19"/>
              </w:rPr>
              <w:t>Contains the JCL files that will be converted.</w:t>
            </w:r>
          </w:p>
        </w:tc>
      </w:tr>
      <w:tr w:rsidR="00890EF3" w14:paraId="5BAC452A" w14:textId="77777777">
        <w:tc>
          <w:tcPr>
            <w:tcW w:w="1750" w:type="pct"/>
            <w:tcMar>
              <w:top w:w="80" w:type="dxa"/>
              <w:left w:w="120" w:type="dxa"/>
              <w:bottom w:w="80" w:type="dxa"/>
              <w:right w:w="120" w:type="dxa"/>
            </w:tcMar>
            <w:vAlign w:val="center"/>
          </w:tcPr>
          <w:p w:rsidR="00890EF3" w:rsidRDefault="00000000" w14:paraId="0C6B4732" w14:textId="77777777">
            <w:r>
              <w:rPr>
                <w:sz w:val="19"/>
                <w:szCs w:val="19"/>
              </w:rPr>
              <w:t>Convert.bat / ConvertNew.bat</w:t>
            </w:r>
          </w:p>
        </w:tc>
        <w:tc>
          <w:tcPr>
            <w:tcW w:w="3250" w:type="pct"/>
            <w:tcMar>
              <w:top w:w="80" w:type="dxa"/>
              <w:left w:w="120" w:type="dxa"/>
              <w:bottom w:w="80" w:type="dxa"/>
              <w:right w:w="120" w:type="dxa"/>
            </w:tcMar>
            <w:vAlign w:val="center"/>
          </w:tcPr>
          <w:p w:rsidR="00890EF3" w:rsidRDefault="00000000" w14:paraId="0A96F11B" w14:textId="77777777">
            <w:r>
              <w:rPr>
                <w:sz w:val="19"/>
                <w:szCs w:val="19"/>
              </w:rPr>
              <w:t>Scripts used to start the conversion.</w:t>
            </w:r>
          </w:p>
        </w:tc>
      </w:tr>
      <w:tr w:rsidR="00890EF3" w14:paraId="4EFCFDEA" w14:textId="77777777">
        <w:tc>
          <w:tcPr>
            <w:tcW w:w="1750" w:type="pct"/>
            <w:tcMar>
              <w:top w:w="80" w:type="dxa"/>
              <w:left w:w="120" w:type="dxa"/>
              <w:bottom w:w="80" w:type="dxa"/>
              <w:right w:w="120" w:type="dxa"/>
            </w:tcMar>
            <w:vAlign w:val="center"/>
          </w:tcPr>
          <w:p w:rsidR="00890EF3" w:rsidRDefault="00000000" w14:paraId="7AE64A79" w14:textId="77777777">
            <w:r>
              <w:rPr>
                <w:sz w:val="19"/>
                <w:szCs w:val="19"/>
              </w:rPr>
              <w:t>conv_jcl_pwsh_config.xml</w:t>
            </w:r>
          </w:p>
        </w:tc>
        <w:tc>
          <w:tcPr>
            <w:tcW w:w="3250" w:type="pct"/>
            <w:tcMar>
              <w:top w:w="80" w:type="dxa"/>
              <w:left w:w="120" w:type="dxa"/>
              <w:bottom w:w="80" w:type="dxa"/>
              <w:right w:w="120" w:type="dxa"/>
            </w:tcMar>
            <w:vAlign w:val="center"/>
          </w:tcPr>
          <w:p w:rsidR="00890EF3" w:rsidRDefault="00000000" w14:paraId="6FC40B93" w14:textId="77777777">
            <w:r>
              <w:rPr>
                <w:sz w:val="19"/>
                <w:szCs w:val="19"/>
              </w:rPr>
              <w:t>XML configuration for JCL-to-PowerShell conversion.</w:t>
            </w:r>
          </w:p>
        </w:tc>
      </w:tr>
      <w:tr w:rsidR="00890EF3" w14:paraId="33BA8700" w14:textId="77777777">
        <w:tc>
          <w:tcPr>
            <w:tcW w:w="1750" w:type="pct"/>
            <w:tcMar>
              <w:top w:w="80" w:type="dxa"/>
              <w:left w:w="120" w:type="dxa"/>
              <w:bottom w:w="80" w:type="dxa"/>
              <w:right w:w="120" w:type="dxa"/>
            </w:tcMar>
            <w:vAlign w:val="center"/>
          </w:tcPr>
          <w:p w:rsidR="00890EF3" w:rsidRDefault="00000000" w14:paraId="5AA5C90E" w14:textId="77777777">
            <w:r>
              <w:rPr>
                <w:sz w:val="19"/>
                <w:szCs w:val="19"/>
              </w:rPr>
              <w:t>logs</w:t>
            </w:r>
          </w:p>
        </w:tc>
        <w:tc>
          <w:tcPr>
            <w:tcW w:w="3250" w:type="pct"/>
            <w:tcMar>
              <w:top w:w="80" w:type="dxa"/>
              <w:left w:w="120" w:type="dxa"/>
              <w:bottom w:w="80" w:type="dxa"/>
              <w:right w:w="120" w:type="dxa"/>
            </w:tcMar>
            <w:vAlign w:val="center"/>
          </w:tcPr>
          <w:p w:rsidR="00890EF3" w:rsidRDefault="00000000" w14:paraId="251F1021" w14:textId="77777777">
            <w:r>
              <w:rPr>
                <w:sz w:val="19"/>
                <w:szCs w:val="19"/>
              </w:rPr>
              <w:t>Contains conversion and execution logs.</w:t>
            </w:r>
          </w:p>
        </w:tc>
      </w:tr>
      <w:tr w:rsidR="00890EF3" w14:paraId="6D6CCE5F" w14:textId="77777777">
        <w:tc>
          <w:tcPr>
            <w:tcW w:w="1750" w:type="pct"/>
            <w:tcMar>
              <w:top w:w="80" w:type="dxa"/>
              <w:left w:w="120" w:type="dxa"/>
              <w:bottom w:w="80" w:type="dxa"/>
              <w:right w:w="120" w:type="dxa"/>
            </w:tcMar>
            <w:vAlign w:val="center"/>
          </w:tcPr>
          <w:p w:rsidR="00890EF3" w:rsidRDefault="00000000" w14:paraId="15D9C9A5" w14:textId="77777777">
            <w:r>
              <w:rPr>
                <w:sz w:val="19"/>
                <w:szCs w:val="19"/>
              </w:rPr>
              <w:t>nib-java-demo-apps-csharp</w:t>
            </w:r>
          </w:p>
        </w:tc>
        <w:tc>
          <w:tcPr>
            <w:tcW w:w="3250" w:type="pct"/>
            <w:tcMar>
              <w:top w:w="80" w:type="dxa"/>
              <w:left w:w="120" w:type="dxa"/>
              <w:bottom w:w="80" w:type="dxa"/>
              <w:right w:w="120" w:type="dxa"/>
            </w:tcMar>
            <w:vAlign w:val="center"/>
          </w:tcPr>
          <w:p w:rsidR="00890EF3" w:rsidRDefault="00000000" w14:paraId="5F196CB9" w14:textId="77777777">
            <w:r>
              <w:rPr>
                <w:sz w:val="19"/>
                <w:szCs w:val="19"/>
              </w:rPr>
              <w:t>Target/output folder, generated automatically after conversion. It does not need to be created manually.</w:t>
            </w:r>
          </w:p>
        </w:tc>
      </w:tr>
      <w:tr w:rsidR="00890EF3" w14:paraId="1446B4E3" w14:textId="77777777">
        <w:tc>
          <w:tcPr>
            <w:tcW w:w="1750" w:type="pct"/>
            <w:tcMar>
              <w:top w:w="80" w:type="dxa"/>
              <w:left w:w="120" w:type="dxa"/>
              <w:bottom w:w="80" w:type="dxa"/>
              <w:right w:w="120" w:type="dxa"/>
            </w:tcMar>
            <w:vAlign w:val="center"/>
          </w:tcPr>
          <w:p w:rsidR="00890EF3" w:rsidRDefault="00000000" w14:paraId="0235F233" w14:textId="77777777">
            <w:r>
              <w:rPr>
                <w:sz w:val="19"/>
                <w:szCs w:val="19"/>
              </w:rPr>
              <w:t>...\nib-dot-net\Samples\AwsCardsDemo\Scripts</w:t>
            </w:r>
          </w:p>
        </w:tc>
        <w:tc>
          <w:tcPr>
            <w:tcW w:w="3250" w:type="pct"/>
            <w:tcMar>
              <w:top w:w="80" w:type="dxa"/>
              <w:left w:w="120" w:type="dxa"/>
              <w:bottom w:w="80" w:type="dxa"/>
              <w:right w:w="120" w:type="dxa"/>
            </w:tcMar>
            <w:vAlign w:val="center"/>
          </w:tcPr>
          <w:p w:rsidR="00890EF3" w:rsidRDefault="00000000" w14:paraId="6A99405A" w14:textId="77777777">
            <w:r>
              <w:rPr>
                <w:sz w:val="19"/>
                <w:szCs w:val="19"/>
              </w:rPr>
              <w:t>Location where the generated PowerShell output can be reviewed.</w:t>
            </w:r>
          </w:p>
        </w:tc>
      </w:tr>
    </w:tbl>
    <w:p w:rsidR="00890EF3" w:rsidRDefault="00890EF3" w14:paraId="77961A10" w14:textId="77777777">
      <w:pPr>
        <w:spacing w:after="160"/>
      </w:pPr>
    </w:p>
    <w:p w:rsidR="00890EF3" w:rsidRDefault="00000000" w14:paraId="5472E174" w14:textId="77777777">
      <w:pPr>
        <w:pStyle w:val="Heading2"/>
        <w:spacing w:before="280" w:after="120"/>
      </w:pPr>
      <w:bookmarkStart w:name="_Toc100001041" w:id="41"/>
      <w:r>
        <w:rPr>
          <w:rFonts w:ascii="Arial" w:hAnsi="Arial" w:eastAsia="Arial" w:cs="Arial"/>
          <w:b/>
          <w:bCs/>
          <w:color w:val="333333"/>
          <w:sz w:val="28"/>
          <w:szCs w:val="28"/>
        </w:rPr>
        <w:t>Running the Conversion</w:t>
      </w:r>
      <w:bookmarkEnd w:id="41"/>
    </w:p>
    <w:p w:rsidR="00890EF3" w:rsidRDefault="00000000" w14:paraId="564012E7" w14:textId="77777777">
      <w:pPr>
        <w:pStyle w:val="Heading3"/>
        <w:spacing w:before="220" w:after="100"/>
      </w:pPr>
      <w:bookmarkStart w:name="_Toc100001042" w:id="42"/>
      <w:r>
        <w:rPr>
          <w:rFonts w:ascii="Arial" w:hAnsi="Arial" w:eastAsia="Arial" w:cs="Arial"/>
          <w:b/>
          <w:bCs/>
          <w:color w:val="333333"/>
        </w:rPr>
        <w:t>Step 1: Open the Package</w:t>
      </w:r>
      <w:bookmarkEnd w:id="42"/>
    </w:p>
    <w:p w:rsidR="00890EF3" w:rsidRDefault="00000000" w14:paraId="73221A1B" w14:textId="77777777">
      <w:pPr>
        <w:spacing w:after="160" w:line="288" w:lineRule="auto"/>
      </w:pPr>
      <w:r>
        <w:t>Open the aws_cards_demo_v1.8.4 folder.</w:t>
      </w:r>
    </w:p>
    <w:p w:rsidR="00890EF3" w:rsidRDefault="00000000" w14:paraId="7E50771D" w14:textId="77777777">
      <w:pPr>
        <w:pStyle w:val="Heading3"/>
        <w:spacing w:before="220" w:after="100"/>
      </w:pPr>
      <w:bookmarkStart w:name="_Toc100001043" w:id="43"/>
      <w:r>
        <w:rPr>
          <w:rFonts w:ascii="Arial" w:hAnsi="Arial" w:eastAsia="Arial" w:cs="Arial"/>
          <w:b/>
          <w:bCs/>
          <w:color w:val="333333"/>
        </w:rPr>
        <w:t>Step 2: Verify the Source Files</w:t>
      </w:r>
      <w:bookmarkEnd w:id="43"/>
    </w:p>
    <w:p w:rsidR="00890EF3" w:rsidRDefault="00000000" w14:paraId="6FF696BB" w14:textId="77777777">
      <w:pPr>
        <w:spacing w:after="160" w:line="288" w:lineRule="auto"/>
      </w:pPr>
      <w:r>
        <w:t>Navigate to aws_cards_demo_v1.8.4\sources and verify that it contains the JCL input files that need to be converted.</w:t>
      </w:r>
    </w:p>
    <w:p w:rsidR="00890EF3" w:rsidRDefault="00000000" w14:paraId="6201863B" w14:textId="77777777">
      <w:pPr>
        <w:pStyle w:val="Heading3"/>
        <w:spacing w:before="220" w:after="100"/>
      </w:pPr>
      <w:bookmarkStart w:name="_Toc100001044" w:id="44"/>
      <w:r>
        <w:rPr>
          <w:rFonts w:ascii="Arial" w:hAnsi="Arial" w:eastAsia="Arial" w:cs="Arial"/>
          <w:b/>
          <w:bCs/>
          <w:color w:val="333333"/>
        </w:rPr>
        <w:t>Step 3: Verify the Conversion Files</w:t>
      </w:r>
      <w:bookmarkEnd w:id="44"/>
    </w:p>
    <w:p w:rsidR="00890EF3" w:rsidRDefault="00000000" w14:paraId="6F8780D7" w14:textId="77777777">
      <w:pPr>
        <w:spacing w:after="160" w:line="288" w:lineRule="auto"/>
      </w:pPr>
      <w:r>
        <w:t>In the aws_cards_demo_v1.8.4 folder, verify that Convert.bat (or ConvertNew.bat) and the XML configuration file, conv_jcl_pwsh_config.xml, are present.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6E85800" w14:textId="77777777">
        <w:tc>
          <w:tcPr>
            <w:tcW w:w="0" w:type="auto"/>
            <w:tcMar>
              <w:top w:w="120" w:type="dxa"/>
              <w:left w:w="120" w:type="dxa"/>
              <w:bottom w:w="120" w:type="dxa"/>
              <w:right w:w="120" w:type="dxa"/>
            </w:tcMar>
          </w:tcPr>
          <w:p w:rsidR="00890EF3" w:rsidRDefault="00000000" w14:paraId="3C66982A" w14:textId="77777777">
            <w:pPr>
              <w:jc w:val="center"/>
            </w:pPr>
            <w:r>
              <w:rPr>
                <w:noProof/>
              </w:rPr>
              <w:drawing>
                <wp:inline distT="0" distB="0" distL="0" distR="0" wp14:anchorId="3AA5D3ED" wp14:editId="06BFF20F">
                  <wp:extent cx="5334000" cy="2981325"/>
                  <wp:effectExtent l="0" t="0" r="0" b="0"/>
                  <wp:docPr id="1964203691" name="Picture 196420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981325"/>
                          </a:xfrm>
                          <a:prstGeom prst="rect">
                            <a:avLst/>
                          </a:prstGeom>
                        </pic:spPr>
                      </pic:pic>
                    </a:graphicData>
                  </a:graphic>
                </wp:inline>
              </w:drawing>
            </w:r>
          </w:p>
        </w:tc>
      </w:tr>
    </w:tbl>
    <w:p w:rsidR="00890EF3" w:rsidRDefault="00890EF3" w14:paraId="5A84E28C" w14:textId="77777777"/>
    <w:p w:rsidR="00890EF3" w:rsidRDefault="00000000" w14:paraId="36F3F9F0" w14:textId="77777777">
      <w:pPr>
        <w:spacing w:after="200"/>
        <w:jc w:val="center"/>
      </w:pPr>
      <w:r>
        <w:rPr>
          <w:b/>
          <w:bCs/>
          <w:i/>
          <w:iCs/>
          <w:color w:val="555555"/>
          <w:sz w:val="18"/>
          <w:szCs w:val="18"/>
        </w:rPr>
        <w:t xml:space="preserve">Figure 16: </w:t>
      </w:r>
      <w:r>
        <w:rPr>
          <w:i/>
          <w:iCs/>
          <w:color w:val="555555"/>
          <w:sz w:val="18"/>
          <w:szCs w:val="18"/>
        </w:rPr>
        <w:t>The aws_cards_demo_v1.8.4 package folder, showing the conversion scripts, configuration files, and the conversion engine.</w:t>
      </w:r>
    </w:p>
    <w:p w:rsidR="00890EF3" w:rsidRDefault="00000000" w14:paraId="48C8474D" w14:textId="77777777">
      <w:pPr>
        <w:pStyle w:val="Heading3"/>
        <w:spacing w:before="220" w:after="100"/>
      </w:pPr>
      <w:bookmarkStart w:name="_Toc100001045" w:id="45"/>
      <w:r>
        <w:rPr>
          <w:rFonts w:ascii="Arial" w:hAnsi="Arial" w:eastAsia="Arial" w:cs="Arial"/>
          <w:b/>
          <w:bCs/>
          <w:color w:val="333333"/>
        </w:rPr>
        <w:t>Step 3a: Configure Convert.bat</w:t>
      </w:r>
      <w:bookmarkEnd w:id="45"/>
    </w:p>
    <w:p w:rsidR="00890EF3" w:rsidRDefault="00000000" w14:paraId="46642A04" w14:textId="77777777">
      <w:pPr>
        <w:spacing w:after="160" w:line="288" w:lineRule="auto"/>
      </w:pPr>
      <w:r w:rsidR="6FC880C7">
        <w:rPr/>
        <w:t xml:space="preserve">Open </w:t>
      </w:r>
      <w:r w:rsidRPr="04BE2A0D" w:rsidR="6FC880C7">
        <w:rPr>
          <w:b w:val="1"/>
          <w:bCs w:val="1"/>
        </w:rPr>
        <w:t>Convert.bat</w:t>
      </w:r>
      <w:r w:rsidR="6FC880C7">
        <w:rPr/>
        <w:t xml:space="preserve"> in Notepad and uncomment only the conversion command required for the current task. For JCL to PowerShell conversion, the required line is:</w:t>
      </w:r>
    </w:p>
    <w:tbl>
      <w:tblPr>
        <w:tblW w:w="5000" w:type="pct"/>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CA2652E" w14:textId="77777777">
        <w:tc>
          <w:tcPr>
            <w:tcW w:w="0" w:type="auto"/>
            <w:shd w:val="clear" w:color="auto" w:fill="F2F2F2"/>
            <w:tcMar>
              <w:top w:w="120" w:type="dxa"/>
              <w:left w:w="160" w:type="dxa"/>
              <w:bottom w:w="120" w:type="dxa"/>
              <w:right w:w="160" w:type="dxa"/>
            </w:tcMar>
          </w:tcPr>
          <w:p w:rsidR="00890EF3" w:rsidRDefault="00000000" w14:paraId="0BACBB84" w14:textId="77777777">
            <w:pPr>
              <w:spacing w:after="20"/>
            </w:pPr>
            <w:r>
              <w:rPr>
                <w:rFonts w:ascii="Courier New" w:hAnsi="Courier New" w:eastAsia="Courier New" w:cs="Courier New"/>
                <w:sz w:val="18"/>
                <w:szCs w:val="18"/>
              </w:rPr>
              <w:t>%CTOOL% conv_jcl_pwsh_config.xml</w:t>
            </w:r>
          </w:p>
        </w:tc>
      </w:tr>
    </w:tbl>
    <w:p w:rsidR="00890EF3" w:rsidRDefault="00890EF3" w14:paraId="7D1098AF" w14:textId="77777777">
      <w:pPr>
        <w:spacing w:after="160"/>
      </w:pPr>
    </w:p>
    <w:p w:rsidR="00890EF3" w:rsidRDefault="00000000" w14:paraId="00BE5EE6" w14:textId="77777777">
      <w:pPr>
        <w:spacing w:after="160" w:line="288" w:lineRule="auto"/>
      </w:pPr>
      <w:r>
        <w:t>Do not uncomment unrelated conversion commands unless they are required for the current task.</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3E87708C" w14:textId="77777777">
        <w:tc>
          <w:tcPr>
            <w:tcW w:w="0" w:type="auto"/>
            <w:tcMar>
              <w:top w:w="120" w:type="dxa"/>
              <w:left w:w="120" w:type="dxa"/>
              <w:bottom w:w="120" w:type="dxa"/>
              <w:right w:w="120" w:type="dxa"/>
            </w:tcMar>
          </w:tcPr>
          <w:p w:rsidR="00890EF3" w:rsidRDefault="00000000" w14:paraId="224B51A2" w14:textId="77777777">
            <w:pPr>
              <w:jc w:val="center"/>
            </w:pPr>
            <w:r>
              <w:rPr>
                <w:noProof/>
              </w:rPr>
              <w:drawing>
                <wp:inline distT="0" distB="0" distL="0" distR="0" wp14:anchorId="0CB5DD74" wp14:editId="37FD60DD">
                  <wp:extent cx="5334000" cy="990600"/>
                  <wp:effectExtent l="0" t="0" r="0" b="0"/>
                  <wp:docPr id="265022160" name="Picture 26502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990600"/>
                          </a:xfrm>
                          <a:prstGeom prst="rect">
                            <a:avLst/>
                          </a:prstGeom>
                        </pic:spPr>
                      </pic:pic>
                    </a:graphicData>
                  </a:graphic>
                </wp:inline>
              </w:drawing>
            </w:r>
          </w:p>
        </w:tc>
      </w:tr>
    </w:tbl>
    <w:p w:rsidR="00890EF3" w:rsidRDefault="00890EF3" w14:paraId="6CF56EC8" w14:textId="77777777"/>
    <w:p w:rsidR="00890EF3" w:rsidRDefault="00000000" w14:paraId="1EA7CE91" w14:textId="77777777">
      <w:pPr>
        <w:spacing w:after="200"/>
        <w:jc w:val="center"/>
      </w:pPr>
      <w:r>
        <w:rPr>
          <w:b/>
          <w:bCs/>
          <w:i/>
          <w:iCs/>
          <w:color w:val="555555"/>
          <w:sz w:val="18"/>
          <w:szCs w:val="18"/>
        </w:rPr>
        <w:t xml:space="preserve">Figure 17: </w:t>
      </w:r>
      <w:r>
        <w:rPr>
          <w:i/>
          <w:iCs/>
          <w:color w:val="555555"/>
          <w:sz w:val="18"/>
          <w:szCs w:val="18"/>
        </w:rPr>
        <w:t>Convert.bat with the JCL to PowerShell conversion line enabled and unrelated conversion lines left commented out.</w:t>
      </w:r>
    </w:p>
    <w:p w:rsidR="00890EF3" w:rsidRDefault="00000000" w14:paraId="26AC5756" w14:textId="77777777">
      <w:pPr>
        <w:pStyle w:val="Heading3"/>
        <w:spacing w:before="220" w:after="100"/>
      </w:pPr>
      <w:bookmarkStart w:name="_Toc100001046" w:id="46"/>
      <w:r>
        <w:rPr>
          <w:rFonts w:ascii="Arial" w:hAnsi="Arial" w:eastAsia="Arial" w:cs="Arial"/>
          <w:b/>
          <w:bCs/>
          <w:color w:val="333333"/>
        </w:rPr>
        <w:t>Step 3b: Verify the XML Configuration</w:t>
      </w:r>
      <w:bookmarkEnd w:id="46"/>
    </w:p>
    <w:p w:rsidR="00890EF3" w:rsidRDefault="00000000" w14:paraId="3C9F3CBC" w14:textId="77777777">
      <w:pPr>
        <w:spacing w:after="160" w:line="288" w:lineRule="auto"/>
      </w:pPr>
      <w:r>
        <w:t>Open conv_jcl_pwsh_config.xml in Notepad and verify the &lt;resources&gt; section.</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93E3C44" w14:textId="77777777">
        <w:tc>
          <w:tcPr>
            <w:tcW w:w="0" w:type="auto"/>
            <w:tcMar>
              <w:top w:w="120" w:type="dxa"/>
              <w:left w:w="120" w:type="dxa"/>
              <w:bottom w:w="120" w:type="dxa"/>
              <w:right w:w="120" w:type="dxa"/>
            </w:tcMar>
          </w:tcPr>
          <w:p w:rsidR="00890EF3" w:rsidRDefault="00000000" w14:paraId="43E9BE81" w14:textId="77777777">
            <w:pPr>
              <w:jc w:val="center"/>
            </w:pPr>
            <w:r>
              <w:rPr>
                <w:noProof/>
              </w:rPr>
              <w:drawing>
                <wp:inline distT="0" distB="0" distL="0" distR="0" wp14:anchorId="0E79E132" wp14:editId="74C0E5A5">
                  <wp:extent cx="5334000" cy="1704975"/>
                  <wp:effectExtent l="0" t="0" r="0" b="0"/>
                  <wp:docPr id="1145246394" name="Picture 114524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1704975"/>
                          </a:xfrm>
                          <a:prstGeom prst="rect">
                            <a:avLst/>
                          </a:prstGeom>
                        </pic:spPr>
                      </pic:pic>
                    </a:graphicData>
                  </a:graphic>
                </wp:inline>
              </w:drawing>
            </w:r>
          </w:p>
        </w:tc>
      </w:tr>
    </w:tbl>
    <w:p w:rsidR="00890EF3" w:rsidRDefault="00890EF3" w14:paraId="639B0200" w14:textId="77777777"/>
    <w:p w:rsidR="00890EF3" w:rsidRDefault="00000000" w14:paraId="4CA8993C" w14:textId="77777777">
      <w:pPr>
        <w:spacing w:after="200"/>
        <w:jc w:val="center"/>
      </w:pPr>
      <w:r>
        <w:rPr>
          <w:b/>
          <w:bCs/>
          <w:i/>
          <w:iCs/>
          <w:color w:val="555555"/>
          <w:sz w:val="18"/>
          <w:szCs w:val="18"/>
        </w:rPr>
        <w:t xml:space="preserve">Figure 18: </w:t>
      </w:r>
      <w:r>
        <w:rPr>
          <w:i/>
          <w:iCs/>
          <w:color w:val="555555"/>
          <w:sz w:val="18"/>
          <w:szCs w:val="18"/>
        </w:rPr>
        <w:t>The conv_jcl_pwsh_config.xml configuration file, showing converter, workspace, and resource settings for the JCL to PowerShell conversion.</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2372"/>
        <w:gridCol w:w="7118"/>
      </w:tblGrid>
      <w:tr w:rsidR="00890EF3" w14:paraId="64A3A579" w14:textId="77777777">
        <w:trPr>
          <w:tblHeader/>
        </w:trPr>
        <w:tc>
          <w:tcPr>
            <w:tcW w:w="1250" w:type="pct"/>
            <w:shd w:val="clear" w:color="auto" w:fill="E7E7E7"/>
            <w:tcMar>
              <w:top w:w="80" w:type="dxa"/>
              <w:left w:w="120" w:type="dxa"/>
              <w:bottom w:w="80" w:type="dxa"/>
              <w:right w:w="120" w:type="dxa"/>
            </w:tcMar>
            <w:vAlign w:val="center"/>
          </w:tcPr>
          <w:p w:rsidR="00890EF3" w:rsidRDefault="00000000" w14:paraId="7B0B6776" w14:textId="77777777">
            <w:r>
              <w:rPr>
                <w:b/>
                <w:bCs/>
                <w:sz w:val="19"/>
                <w:szCs w:val="19"/>
              </w:rPr>
              <w:t>Attribute</w:t>
            </w:r>
          </w:p>
        </w:tc>
        <w:tc>
          <w:tcPr>
            <w:tcW w:w="3750" w:type="pct"/>
            <w:shd w:val="clear" w:color="auto" w:fill="E7E7E7"/>
            <w:tcMar>
              <w:top w:w="80" w:type="dxa"/>
              <w:left w:w="120" w:type="dxa"/>
              <w:bottom w:w="80" w:type="dxa"/>
              <w:right w:w="120" w:type="dxa"/>
            </w:tcMar>
            <w:vAlign w:val="center"/>
          </w:tcPr>
          <w:p w:rsidR="00890EF3" w:rsidRDefault="00000000" w14:paraId="7F8D23CE" w14:textId="77777777">
            <w:r>
              <w:rPr>
                <w:b/>
                <w:bCs/>
                <w:sz w:val="19"/>
                <w:szCs w:val="19"/>
              </w:rPr>
              <w:t>Description</w:t>
            </w:r>
          </w:p>
        </w:tc>
      </w:tr>
      <w:tr w:rsidR="00890EF3" w14:paraId="5283ED75" w14:textId="77777777">
        <w:tc>
          <w:tcPr>
            <w:tcW w:w="1250" w:type="pct"/>
            <w:tcMar>
              <w:top w:w="80" w:type="dxa"/>
              <w:left w:w="120" w:type="dxa"/>
              <w:bottom w:w="80" w:type="dxa"/>
              <w:right w:w="120" w:type="dxa"/>
            </w:tcMar>
            <w:vAlign w:val="center"/>
          </w:tcPr>
          <w:p w:rsidR="00890EF3" w:rsidRDefault="00000000" w14:paraId="750FF4BC" w14:textId="77777777">
            <w:r>
              <w:rPr>
                <w:sz w:val="19"/>
                <w:szCs w:val="19"/>
              </w:rPr>
              <w:t>pattern="*"</w:t>
            </w:r>
          </w:p>
        </w:tc>
        <w:tc>
          <w:tcPr>
            <w:tcW w:w="3750" w:type="pct"/>
            <w:tcMar>
              <w:top w:w="80" w:type="dxa"/>
              <w:left w:w="120" w:type="dxa"/>
              <w:bottom w:w="80" w:type="dxa"/>
              <w:right w:w="120" w:type="dxa"/>
            </w:tcMar>
            <w:vAlign w:val="center"/>
          </w:tcPr>
          <w:p w:rsidR="00890EF3" w:rsidRDefault="00000000" w14:paraId="002CD214" w14:textId="77777777">
            <w:r>
              <w:rPr>
                <w:sz w:val="19"/>
                <w:szCs w:val="19"/>
              </w:rPr>
              <w:t>Includes all matching files from the configured source folder.</w:t>
            </w:r>
          </w:p>
        </w:tc>
      </w:tr>
      <w:tr w:rsidR="00890EF3" w14:paraId="2A27991E" w14:textId="77777777">
        <w:tc>
          <w:tcPr>
            <w:tcW w:w="1250" w:type="pct"/>
            <w:tcMar>
              <w:top w:w="80" w:type="dxa"/>
              <w:left w:w="120" w:type="dxa"/>
              <w:bottom w:w="80" w:type="dxa"/>
              <w:right w:w="120" w:type="dxa"/>
            </w:tcMar>
            <w:vAlign w:val="center"/>
          </w:tcPr>
          <w:p w:rsidR="00890EF3" w:rsidRDefault="00000000" w14:paraId="2A397115" w14:textId="77777777">
            <w:r>
              <w:rPr>
                <w:sz w:val="19"/>
                <w:szCs w:val="19"/>
              </w:rPr>
              <w:t>location</w:t>
            </w:r>
          </w:p>
        </w:tc>
        <w:tc>
          <w:tcPr>
            <w:tcW w:w="3750" w:type="pct"/>
            <w:tcMar>
              <w:top w:w="80" w:type="dxa"/>
              <w:left w:w="120" w:type="dxa"/>
              <w:bottom w:w="80" w:type="dxa"/>
              <w:right w:w="120" w:type="dxa"/>
            </w:tcMar>
            <w:vAlign w:val="center"/>
          </w:tcPr>
          <w:p w:rsidR="00890EF3" w:rsidRDefault="00000000" w14:paraId="78B3F0BE" w14:textId="77777777">
            <w:r>
              <w:rPr>
                <w:sz w:val="19"/>
                <w:szCs w:val="19"/>
              </w:rPr>
              <w:t>Specifies the source location containing the input JCL files.</w:t>
            </w:r>
          </w:p>
        </w:tc>
      </w:tr>
      <w:tr w:rsidR="00890EF3" w14:paraId="12DF7E24" w14:textId="77777777">
        <w:tc>
          <w:tcPr>
            <w:tcW w:w="1250" w:type="pct"/>
            <w:tcMar>
              <w:top w:w="80" w:type="dxa"/>
              <w:left w:w="120" w:type="dxa"/>
              <w:bottom w:w="80" w:type="dxa"/>
              <w:right w:w="120" w:type="dxa"/>
            </w:tcMar>
            <w:vAlign w:val="center"/>
          </w:tcPr>
          <w:p w:rsidR="00890EF3" w:rsidRDefault="00000000" w14:paraId="4C29E38C" w14:textId="77777777">
            <w:r>
              <w:rPr>
                <w:sz w:val="19"/>
                <w:szCs w:val="19"/>
              </w:rPr>
              <w:t>output</w:t>
            </w:r>
          </w:p>
        </w:tc>
        <w:tc>
          <w:tcPr>
            <w:tcW w:w="3750" w:type="pct"/>
            <w:tcMar>
              <w:top w:w="80" w:type="dxa"/>
              <w:left w:w="120" w:type="dxa"/>
              <w:bottom w:w="80" w:type="dxa"/>
              <w:right w:w="120" w:type="dxa"/>
            </w:tcMar>
            <w:vAlign w:val="center"/>
          </w:tcPr>
          <w:p w:rsidR="00890EF3" w:rsidRDefault="00000000" w14:paraId="7E0B4EEB" w14:textId="77777777">
            <w:r>
              <w:rPr>
                <w:sz w:val="19"/>
                <w:szCs w:val="19"/>
              </w:rPr>
              <w:t>Defines the target location where the converted PowerShell files are generated.</w:t>
            </w:r>
          </w:p>
        </w:tc>
      </w:tr>
    </w:tbl>
    <w:p w:rsidR="00890EF3" w:rsidRDefault="00890EF3" w14:paraId="22F6ECCB" w14:textId="77777777">
      <w:pPr>
        <w:spacing w:after="160"/>
      </w:pPr>
    </w:p>
    <w:p w:rsidR="00890EF3" w:rsidRDefault="00000000" w14:paraId="75E6E6AF" w14:textId="77777777">
      <w:pPr>
        <w:spacing w:after="160" w:line="288" w:lineRule="auto"/>
      </w:pPr>
      <w:r w:rsidR="6FC880C7">
        <w:rPr/>
        <w:t xml:space="preserve">The effective input/output workspace paths are controlled through variables used by the conversion batch script, including </w:t>
      </w:r>
      <w:commentRangeStart w:id="2070762210"/>
      <w:r w:rsidR="6FC880C7">
        <w:rPr/>
        <w:t>DG_CONV_WORKSPACE_IN and DG_CONV_WORKSPACE_OUT</w:t>
      </w:r>
      <w:commentRangeEnd w:id="2070762210"/>
      <w:r>
        <w:rPr>
          <w:rStyle w:val="CommentReference"/>
        </w:rPr>
        <w:commentReference w:id="2070762210"/>
      </w:r>
      <w:r w:rsidR="6FC880C7">
        <w:rPr/>
        <w:t>.</w:t>
      </w:r>
    </w:p>
    <w:p w:rsidR="00890EF3" w:rsidRDefault="00000000" w14:paraId="362CB798" w14:textId="77777777">
      <w:pPr>
        <w:pStyle w:val="Heading3"/>
        <w:spacing w:before="220" w:after="100"/>
      </w:pPr>
      <w:bookmarkStart w:name="_Toc100001047" w:id="47"/>
      <w:r>
        <w:rPr>
          <w:rFonts w:ascii="Arial" w:hAnsi="Arial" w:eastAsia="Arial" w:cs="Arial"/>
          <w:b/>
          <w:bCs/>
          <w:color w:val="333333"/>
        </w:rPr>
        <w:t>Step 4: Start the Conversion</w:t>
      </w:r>
      <w:bookmarkEnd w:id="47"/>
    </w:p>
    <w:p w:rsidR="00890EF3" w:rsidRDefault="00000000" w14:paraId="6C8C0AF9" w14:textId="07D6C25D">
      <w:pPr>
        <w:spacing w:after="160" w:line="288" w:lineRule="auto"/>
      </w:pPr>
      <w:r w:rsidR="6FC880C7">
        <w:rPr/>
        <w:t xml:space="preserve">Run </w:t>
      </w:r>
      <w:r w:rsidRPr="04BE2A0D" w:rsidR="6FC880C7">
        <w:rPr>
          <w:b w:val="1"/>
          <w:bCs w:val="1"/>
        </w:rPr>
        <w:t>Convert.bat</w:t>
      </w:r>
      <w:r w:rsidR="6FC880C7">
        <w:rPr/>
        <w:t xml:space="preserve"> or ConvertNew.bat. You can double-click the batch file, or open the package folder, type </w:t>
      </w:r>
      <w:r w:rsidR="6FC880C7">
        <w:rPr/>
        <w:t>cmd</w:t>
      </w:r>
      <w:r w:rsidR="6FC880C7">
        <w:rPr/>
        <w:t xml:space="preserve"> in the File Explorer address bar, press </w:t>
      </w:r>
      <w:r w:rsidR="6934F62A">
        <w:rPr/>
        <w:t>Enter and</w:t>
      </w:r>
      <w:r w:rsidR="6FC880C7">
        <w:rPr/>
        <w:t xml:space="preserve"> execute the batch file from Command Prompt.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040858BC" w14:textId="77777777">
        <w:tc>
          <w:tcPr>
            <w:tcW w:w="0" w:type="auto"/>
            <w:tcMar>
              <w:top w:w="120" w:type="dxa"/>
              <w:left w:w="120" w:type="dxa"/>
              <w:bottom w:w="120" w:type="dxa"/>
              <w:right w:w="120" w:type="dxa"/>
            </w:tcMar>
          </w:tcPr>
          <w:p w:rsidR="00890EF3" w:rsidRDefault="00000000" w14:paraId="538DDA9B" w14:textId="77777777">
            <w:pPr>
              <w:jc w:val="center"/>
            </w:pPr>
            <w:r>
              <w:rPr>
                <w:noProof/>
              </w:rPr>
              <w:drawing>
                <wp:inline distT="0" distB="0" distL="0" distR="0" wp14:anchorId="2736EAC5" wp14:editId="00D95CEA">
                  <wp:extent cx="5334000" cy="228600"/>
                  <wp:effectExtent l="0" t="0" r="0" b="0"/>
                  <wp:docPr id="1631342432" name="Picture 163134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28600"/>
                          </a:xfrm>
                          <a:prstGeom prst="rect">
                            <a:avLst/>
                          </a:prstGeom>
                        </pic:spPr>
                      </pic:pic>
                    </a:graphicData>
                  </a:graphic>
                </wp:inline>
              </w:drawing>
            </w:r>
          </w:p>
        </w:tc>
      </w:tr>
    </w:tbl>
    <w:p w:rsidR="00890EF3" w:rsidRDefault="00890EF3" w14:paraId="4F40D167" w14:textId="77777777"/>
    <w:p w:rsidR="00890EF3" w:rsidRDefault="00000000" w14:paraId="04AE4399" w14:textId="77777777">
      <w:pPr>
        <w:spacing w:after="200"/>
        <w:jc w:val="center"/>
      </w:pPr>
      <w:r>
        <w:rPr>
          <w:b/>
          <w:bCs/>
          <w:i/>
          <w:iCs/>
          <w:color w:val="555555"/>
          <w:sz w:val="18"/>
          <w:szCs w:val="18"/>
        </w:rPr>
        <w:t xml:space="preserve">Figure 19: </w:t>
      </w:r>
      <w:r>
        <w:rPr>
          <w:i/>
          <w:iCs/>
          <w:color w:val="555555"/>
          <w:sz w:val="18"/>
          <w:szCs w:val="18"/>
        </w:rPr>
        <w:t>Convert.bat starting the JCL to PowerShell conversion from the Command Prompt.</w:t>
      </w:r>
    </w:p>
    <w:p w:rsidR="00890EF3" w:rsidRDefault="00000000" w14:paraId="2C63FCA1" w14:textId="77777777">
      <w:pPr>
        <w:pStyle w:val="Heading3"/>
        <w:spacing w:before="220" w:after="100"/>
      </w:pPr>
      <w:bookmarkStart w:name="_Toc100001048" w:id="48"/>
      <w:r>
        <w:rPr>
          <w:rFonts w:ascii="Arial" w:hAnsi="Arial" w:eastAsia="Arial" w:cs="Arial"/>
          <w:b/>
          <w:bCs/>
          <w:color w:val="333333"/>
        </w:rPr>
        <w:t>Step 5: Wait for Completion</w:t>
      </w:r>
      <w:bookmarkEnd w:id="48"/>
    </w:p>
    <w:p w:rsidR="00890EF3" w:rsidRDefault="00000000" w14:paraId="12DF813C" w14:textId="77777777">
      <w:pPr>
        <w:spacing w:after="160" w:line="288" w:lineRule="auto"/>
      </w:pPr>
      <w:r>
        <w:t>Allow the process to complete. Do not close the Command Prompt window while the conversion is running. Wait until a completion message appears or there is no further activity.</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3F78E843" w14:textId="77777777">
        <w:tc>
          <w:tcPr>
            <w:tcW w:w="0" w:type="auto"/>
            <w:tcMar>
              <w:top w:w="120" w:type="dxa"/>
              <w:left w:w="120" w:type="dxa"/>
              <w:bottom w:w="120" w:type="dxa"/>
              <w:right w:w="120" w:type="dxa"/>
            </w:tcMar>
          </w:tcPr>
          <w:p w:rsidR="00890EF3" w:rsidRDefault="00000000" w14:paraId="236D9EFC" w14:textId="77777777">
            <w:pPr>
              <w:jc w:val="center"/>
            </w:pPr>
            <w:r>
              <w:rPr>
                <w:noProof/>
              </w:rPr>
              <w:drawing>
                <wp:inline distT="0" distB="0" distL="0" distR="0" wp14:anchorId="2DCE2C37" wp14:editId="5982FE17">
                  <wp:extent cx="5334000" cy="161925"/>
                  <wp:effectExtent l="0" t="0" r="0" b="0"/>
                  <wp:docPr id="2142592035" name="Picture 214259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161925"/>
                          </a:xfrm>
                          <a:prstGeom prst="rect">
                            <a:avLst/>
                          </a:prstGeom>
                        </pic:spPr>
                      </pic:pic>
                    </a:graphicData>
                  </a:graphic>
                </wp:inline>
              </w:drawing>
            </w:r>
          </w:p>
        </w:tc>
      </w:tr>
    </w:tbl>
    <w:p w:rsidR="00890EF3" w:rsidRDefault="00890EF3" w14:paraId="1C732D75" w14:textId="77777777"/>
    <w:p w:rsidR="00890EF3" w:rsidRDefault="00000000" w14:paraId="09A39030" w14:textId="77777777">
      <w:pPr>
        <w:spacing w:after="200"/>
        <w:jc w:val="center"/>
      </w:pPr>
      <w:r>
        <w:rPr>
          <w:b/>
          <w:bCs/>
          <w:i/>
          <w:iCs/>
          <w:color w:val="555555"/>
          <w:sz w:val="18"/>
          <w:szCs w:val="18"/>
        </w:rPr>
        <w:t xml:space="preserve">Figure 20: </w:t>
      </w:r>
      <w:r>
        <w:rPr>
          <w:i/>
          <w:iCs/>
          <w:color w:val="555555"/>
          <w:sz w:val="18"/>
          <w:szCs w:val="18"/>
        </w:rPr>
        <w:t>Command Prompt showing the conversion in progress.</w:t>
      </w:r>
    </w:p>
    <w:p w:rsidR="00890EF3" w:rsidRDefault="00000000" w14:paraId="62DF3B21" w14:textId="77777777">
      <w:pPr>
        <w:pStyle w:val="Heading3"/>
        <w:spacing w:before="220" w:after="100"/>
      </w:pPr>
      <w:bookmarkStart w:name="_Toc100001049" w:id="49"/>
      <w:r>
        <w:rPr>
          <w:rFonts w:ascii="Arial" w:hAnsi="Arial" w:eastAsia="Arial" w:cs="Arial"/>
          <w:b/>
          <w:bCs/>
          <w:color w:val="333333"/>
        </w:rPr>
        <w:t>Step 6: Verify the Generated Target Folder</w:t>
      </w:r>
      <w:bookmarkEnd w:id="49"/>
    </w:p>
    <w:p w:rsidR="00890EF3" w:rsidRDefault="00000000" w14:paraId="28EC5BF3" w14:textId="77777777">
      <w:pPr>
        <w:spacing w:after="160" w:line="288" w:lineRule="auto"/>
      </w:pPr>
      <w:r>
        <w:t xml:space="preserve">After successful completion, the </w:t>
      </w:r>
      <w:r>
        <w:rPr>
          <w:b/>
          <w:bCs/>
        </w:rPr>
        <w:t>nib-java-demo-apps-csharp folder is automatically generated</w:t>
      </w:r>
      <w:r>
        <w:t xml:space="preserve"> for the first time, corresponding to the aws_cards_demo_v1.8.4 package. The target folder does not need to be created manually.</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C7C1500" w14:textId="77777777">
        <w:tc>
          <w:tcPr>
            <w:tcW w:w="0" w:type="auto"/>
            <w:tcMar>
              <w:top w:w="120" w:type="dxa"/>
              <w:left w:w="120" w:type="dxa"/>
              <w:bottom w:w="120" w:type="dxa"/>
              <w:right w:w="120" w:type="dxa"/>
            </w:tcMar>
          </w:tcPr>
          <w:p w:rsidR="00890EF3" w:rsidRDefault="00000000" w14:paraId="0E902F87" w14:textId="77777777">
            <w:pPr>
              <w:jc w:val="center"/>
            </w:pPr>
            <w:r>
              <w:rPr>
                <w:noProof/>
              </w:rPr>
              <w:drawing>
                <wp:inline distT="0" distB="0" distL="0" distR="0" wp14:anchorId="115AA1F8" wp14:editId="5D046E93">
                  <wp:extent cx="5334000" cy="676275"/>
                  <wp:effectExtent l="0" t="0" r="0" b="0"/>
                  <wp:docPr id="572965963" name="Picture 57296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676275"/>
                          </a:xfrm>
                          <a:prstGeom prst="rect">
                            <a:avLst/>
                          </a:prstGeom>
                        </pic:spPr>
                      </pic:pic>
                    </a:graphicData>
                  </a:graphic>
                </wp:inline>
              </w:drawing>
            </w:r>
          </w:p>
        </w:tc>
      </w:tr>
    </w:tbl>
    <w:p w:rsidR="00890EF3" w:rsidRDefault="00890EF3" w14:paraId="4F3E7B5D" w14:textId="77777777"/>
    <w:p w:rsidR="00890EF3" w:rsidRDefault="00000000" w14:paraId="2B0F7AE0" w14:textId="77777777">
      <w:pPr>
        <w:spacing w:after="200"/>
        <w:jc w:val="center"/>
      </w:pPr>
      <w:r>
        <w:rPr>
          <w:b/>
          <w:bCs/>
          <w:i/>
          <w:iCs/>
          <w:color w:val="555555"/>
          <w:sz w:val="18"/>
          <w:szCs w:val="18"/>
        </w:rPr>
        <w:t xml:space="preserve">Figure 21: </w:t>
      </w:r>
      <w:r>
        <w:rPr>
          <w:i/>
          <w:iCs/>
          <w:color w:val="555555"/>
          <w:sz w:val="18"/>
          <w:szCs w:val="18"/>
        </w:rPr>
        <w:t>The automatically generated nib-java-demo-apps-csharp target folder alongside the source package.</w:t>
      </w:r>
    </w:p>
    <w:p w:rsidR="00890EF3" w:rsidRDefault="00000000" w14:paraId="0BE99FEC" w14:textId="77777777">
      <w:pPr>
        <w:pStyle w:val="Heading3"/>
        <w:spacing w:before="220" w:after="100"/>
      </w:pPr>
      <w:bookmarkStart w:name="_Toc100001050" w:id="50"/>
      <w:r>
        <w:rPr>
          <w:rFonts w:ascii="Arial" w:hAnsi="Arial" w:eastAsia="Arial" w:cs="Arial"/>
          <w:b/>
          <w:bCs/>
          <w:color w:val="333333"/>
        </w:rPr>
        <w:t>Step 7: Verify the Generated PowerShell Files</w:t>
      </w:r>
      <w:bookmarkEnd w:id="50"/>
    </w:p>
    <w:p w:rsidR="00890EF3" w:rsidRDefault="00000000" w14:paraId="1CA8CB39" w14:textId="77777777">
      <w:pPr>
        <w:spacing w:after="160" w:line="288" w:lineRule="auto"/>
      </w:pPr>
      <w:r>
        <w:t>Navigate to nib-java-demo-apps-csharp\nib-dot-net\Samples\AwsCardsDemo\Scripts and verify that the generated PowerShell scripts are present.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C576665" w14:textId="77777777">
        <w:tc>
          <w:tcPr>
            <w:tcW w:w="0" w:type="auto"/>
            <w:tcMar>
              <w:top w:w="120" w:type="dxa"/>
              <w:left w:w="120" w:type="dxa"/>
              <w:bottom w:w="120" w:type="dxa"/>
              <w:right w:w="120" w:type="dxa"/>
            </w:tcMar>
          </w:tcPr>
          <w:p w:rsidR="00890EF3" w:rsidRDefault="00000000" w14:paraId="1288FCD0" w14:textId="77777777">
            <w:pPr>
              <w:jc w:val="center"/>
            </w:pPr>
            <w:r>
              <w:rPr>
                <w:noProof/>
              </w:rPr>
              <w:drawing>
                <wp:inline distT="0" distB="0" distL="0" distR="0" wp14:anchorId="0E12E22F" wp14:editId="057BE451">
                  <wp:extent cx="5334000" cy="3381375"/>
                  <wp:effectExtent l="0" t="0" r="0" b="0"/>
                  <wp:docPr id="2057957623" name="Picture 205795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381375"/>
                          </a:xfrm>
                          <a:prstGeom prst="rect">
                            <a:avLst/>
                          </a:prstGeom>
                        </pic:spPr>
                      </pic:pic>
                    </a:graphicData>
                  </a:graphic>
                </wp:inline>
              </w:drawing>
            </w:r>
          </w:p>
        </w:tc>
      </w:tr>
    </w:tbl>
    <w:p w:rsidR="00890EF3" w:rsidRDefault="00890EF3" w14:paraId="2FFFF853" w14:textId="77777777"/>
    <w:p w:rsidR="00890EF3" w:rsidRDefault="00000000" w14:paraId="09E65482" w14:textId="77777777">
      <w:pPr>
        <w:spacing w:after="200"/>
        <w:jc w:val="center"/>
      </w:pPr>
      <w:r>
        <w:rPr>
          <w:b/>
          <w:bCs/>
          <w:i/>
          <w:iCs/>
          <w:color w:val="555555"/>
          <w:sz w:val="18"/>
          <w:szCs w:val="18"/>
        </w:rPr>
        <w:t xml:space="preserve">Figure 22: </w:t>
      </w:r>
      <w:r>
        <w:rPr>
          <w:i/>
          <w:iCs/>
          <w:color w:val="555555"/>
          <w:sz w:val="18"/>
          <w:szCs w:val="18"/>
        </w:rPr>
        <w:t>Generated PowerShell (.ps1) scripts in the Scripts output folder, one file per converted JCL program.</w:t>
      </w:r>
    </w:p>
    <w:p w:rsidR="00890EF3" w:rsidRDefault="00000000" w14:paraId="6444B639" w14:textId="77777777">
      <w:pPr>
        <w:pStyle w:val="Heading3"/>
        <w:spacing w:before="220" w:after="100"/>
      </w:pPr>
      <w:bookmarkStart w:name="_Toc100001051" w:id="51"/>
      <w:r>
        <w:rPr>
          <w:rFonts w:ascii="Arial" w:hAnsi="Arial" w:eastAsia="Arial" w:cs="Arial"/>
          <w:b/>
          <w:bCs/>
          <w:color w:val="333333"/>
        </w:rPr>
        <w:t>Step 8: Review the Generated Code</w:t>
      </w:r>
      <w:bookmarkEnd w:id="51"/>
    </w:p>
    <w:p w:rsidR="00890EF3" w:rsidRDefault="00000000" w14:paraId="3B0F8EFC" w14:textId="7EC2D19E">
      <w:pPr>
        <w:spacing w:after="160" w:line="288" w:lineRule="auto"/>
      </w:pPr>
      <w:r w:rsidR="6FC880C7">
        <w:rPr/>
        <w:t xml:space="preserve">Review the generated PowerShell scripts and supporting </w:t>
      </w:r>
      <w:r w:rsidR="5DB47E75">
        <w:rPr/>
        <w:t>files and</w:t>
      </w:r>
      <w:r w:rsidR="6FC880C7">
        <w:rPr/>
        <w:t xml:space="preserve"> make any required application-specific modifications or corrections.</w:t>
      </w:r>
    </w:p>
    <w:p w:rsidR="00890EF3" w:rsidRDefault="00000000" w14:paraId="5EED3110" w14:textId="77777777">
      <w:pPr>
        <w:pStyle w:val="Heading2"/>
        <w:spacing w:before="280" w:after="120"/>
      </w:pPr>
      <w:bookmarkStart w:name="_Toc100001052" w:id="52"/>
      <w:r>
        <w:rPr>
          <w:rFonts w:ascii="Arial" w:hAnsi="Arial" w:eastAsia="Arial" w:cs="Arial"/>
          <w:b/>
          <w:bCs/>
          <w:color w:val="333333"/>
          <w:sz w:val="28"/>
          <w:szCs w:val="28"/>
        </w:rPr>
        <w:t>Expected Conversion Output</w:t>
      </w:r>
      <w:bookmarkEnd w:id="52"/>
    </w:p>
    <w:p w:rsidR="00890EF3" w:rsidRDefault="00000000" w14:paraId="4C8012A5" w14:textId="77777777">
      <w:pPr>
        <w:spacing w:after="160" w:line="288" w:lineRule="auto"/>
      </w:pPr>
      <w:r>
        <w:t>For a successful JCL-to-PowerShell conversion, the generated output is available under the automatically created target structure. The primary PowerShell output can be reviewed under:</w:t>
      </w:r>
    </w:p>
    <w:tbl>
      <w:tblPr>
        <w:tblW w:w="5000" w:type="pct"/>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94FDE40" w14:textId="77777777">
        <w:tc>
          <w:tcPr>
            <w:tcW w:w="0" w:type="auto"/>
            <w:shd w:val="clear" w:color="auto" w:fill="F2F2F2"/>
            <w:tcMar>
              <w:top w:w="120" w:type="dxa"/>
              <w:left w:w="160" w:type="dxa"/>
              <w:bottom w:w="120" w:type="dxa"/>
              <w:right w:w="160" w:type="dxa"/>
            </w:tcMar>
          </w:tcPr>
          <w:p w:rsidR="00890EF3" w:rsidRDefault="00000000" w14:paraId="685829FE" w14:textId="77777777">
            <w:pPr>
              <w:spacing w:after="20"/>
            </w:pPr>
            <w:r>
              <w:rPr>
                <w:rFonts w:ascii="Courier New" w:hAnsi="Courier New" w:eastAsia="Courier New" w:cs="Courier New"/>
                <w:sz w:val="18"/>
                <w:szCs w:val="18"/>
              </w:rPr>
              <w:t>nib-java-demo-apps-csharp\nib-dot-net\Samples\AwsCardsDemo\Scripts</w:t>
            </w:r>
          </w:p>
        </w:tc>
      </w:tr>
    </w:tbl>
    <w:p w:rsidR="00890EF3" w:rsidRDefault="00890EF3" w14:paraId="280E0316" w14:textId="77777777">
      <w:pPr>
        <w:spacing w:after="160"/>
      </w:pPr>
    </w:p>
    <w:p w:rsidR="00890EF3" w:rsidRDefault="00000000" w14:paraId="3C99218F" w14:textId="77777777">
      <w:pPr>
        <w:spacing w:after="160" w:line="288" w:lineRule="auto"/>
      </w:pPr>
      <w:r>
        <w:t>The exact files generated depend on the JCL input and the rules defined in the conversion configuration.</w:t>
      </w:r>
    </w:p>
    <w:p w:rsidR="00890EF3" w:rsidRDefault="00000000" w14:paraId="59A93820" w14:textId="77777777">
      <w:pPr>
        <w:pStyle w:val="Heading2"/>
        <w:spacing w:before="280" w:after="120"/>
      </w:pPr>
      <w:bookmarkStart w:name="_Toc100001053" w:id="53"/>
      <w:r>
        <w:rPr>
          <w:rFonts w:ascii="Arial" w:hAnsi="Arial" w:eastAsia="Arial" w:cs="Arial"/>
          <w:b/>
          <w:bCs/>
          <w:color w:val="333333"/>
          <w:sz w:val="28"/>
          <w:szCs w:val="28"/>
        </w:rPr>
        <w:t>Validation Checklist</w:t>
      </w:r>
      <w:bookmarkEnd w:id="53"/>
    </w:p>
    <w:p w:rsidR="00890EF3" w:rsidRDefault="00000000" w14:paraId="4BDB00E9" w14:textId="77777777">
      <w:pPr>
        <w:pStyle w:val="ListParagraph"/>
        <w:numPr>
          <w:ilvl w:val="0"/>
          <w:numId w:val="1"/>
        </w:numPr>
        <w:spacing w:after="90"/>
      </w:pPr>
      <w:r>
        <w:t>The Liber*M package is extracted completely.</w:t>
      </w:r>
    </w:p>
    <w:p w:rsidR="00890EF3" w:rsidRDefault="00000000" w14:paraId="2BBEC9F4" w14:textId="77777777">
      <w:pPr>
        <w:pStyle w:val="ListParagraph"/>
        <w:numPr>
          <w:ilvl w:val="0"/>
          <w:numId w:val="1"/>
        </w:numPr>
        <w:spacing w:after="90"/>
        <w:rPr/>
      </w:pPr>
      <w:r w:rsidRPr="04BE2A0D" w:rsidR="6FC880C7">
        <w:rPr>
          <w:highlight w:val="yellow"/>
        </w:rPr>
        <w:t>Java JDK 8 or above is installed and configured</w:t>
      </w:r>
      <w:r w:rsidR="6FC880C7">
        <w:rPr/>
        <w:t>.</w:t>
      </w:r>
    </w:p>
    <w:p w:rsidR="00890EF3" w:rsidRDefault="00000000" w14:paraId="51567147" w14:textId="77777777">
      <w:pPr>
        <w:pStyle w:val="ListParagraph"/>
        <w:numPr>
          <w:ilvl w:val="0"/>
          <w:numId w:val="1"/>
        </w:numPr>
        <w:spacing w:after="90"/>
      </w:pPr>
      <w:r>
        <w:t>The required license key is available and valid.</w:t>
      </w:r>
    </w:p>
    <w:p w:rsidR="00890EF3" w:rsidRDefault="00000000" w14:paraId="7C449040" w14:textId="77777777">
      <w:pPr>
        <w:pStyle w:val="ListParagraph"/>
        <w:numPr>
          <w:ilvl w:val="0"/>
          <w:numId w:val="1"/>
        </w:numPr>
        <w:spacing w:after="90"/>
      </w:pPr>
      <w:r>
        <w:t>JCL source files are present under the sources folder.</w:t>
      </w:r>
    </w:p>
    <w:p w:rsidR="00890EF3" w:rsidRDefault="00000000" w14:paraId="6D5ED0D2" w14:textId="77777777">
      <w:pPr>
        <w:pStyle w:val="ListParagraph"/>
        <w:numPr>
          <w:ilvl w:val="0"/>
          <w:numId w:val="1"/>
        </w:numPr>
        <w:spacing w:after="90"/>
      </w:pPr>
      <w:r>
        <w:t>Convert.bat / ConvertNew.bat is available.</w:t>
      </w:r>
    </w:p>
    <w:p w:rsidR="00890EF3" w:rsidRDefault="00000000" w14:paraId="697E05F1" w14:textId="77777777">
      <w:pPr>
        <w:pStyle w:val="ListParagraph"/>
        <w:numPr>
          <w:ilvl w:val="0"/>
          <w:numId w:val="1"/>
        </w:numPr>
        <w:spacing w:after="90"/>
      </w:pPr>
      <w:r>
        <w:t>conv_jcl_pwsh_config.xml is available.</w:t>
      </w:r>
    </w:p>
    <w:p w:rsidR="00890EF3" w:rsidRDefault="00000000" w14:paraId="22B6DFEB" w14:textId="77777777">
      <w:pPr>
        <w:pStyle w:val="ListParagraph"/>
        <w:numPr>
          <w:ilvl w:val="0"/>
          <w:numId w:val="1"/>
        </w:numPr>
        <w:spacing w:after="90"/>
      </w:pPr>
      <w:r>
        <w:t>The JCL-to-PowerShell conversion command is uncommented.</w:t>
      </w:r>
    </w:p>
    <w:p w:rsidR="00890EF3" w:rsidRDefault="00000000" w14:paraId="5CB90D64" w14:textId="77777777">
      <w:pPr>
        <w:pStyle w:val="ListParagraph"/>
        <w:numPr>
          <w:ilvl w:val="0"/>
          <w:numId w:val="1"/>
        </w:numPr>
        <w:spacing w:after="90"/>
      </w:pPr>
      <w:r>
        <w:t>The XML source and output locations are verified.</w:t>
      </w:r>
    </w:p>
    <w:p w:rsidR="00890EF3" w:rsidRDefault="00000000" w14:paraId="4243990F" w14:textId="77777777">
      <w:pPr>
        <w:pStyle w:val="ListParagraph"/>
        <w:numPr>
          <w:ilvl w:val="0"/>
          <w:numId w:val="1"/>
        </w:numPr>
        <w:spacing w:after="90"/>
      </w:pPr>
      <w:r>
        <w:t>The conversion completes without errors.</w:t>
      </w:r>
    </w:p>
    <w:p w:rsidR="00890EF3" w:rsidRDefault="00000000" w14:paraId="3653A539" w14:textId="77777777">
      <w:pPr>
        <w:pStyle w:val="ListParagraph"/>
        <w:numPr>
          <w:ilvl w:val="0"/>
          <w:numId w:val="1"/>
        </w:numPr>
        <w:spacing w:after="90"/>
      </w:pPr>
      <w:r>
        <w:t>The target folder is generated automatically.</w:t>
      </w:r>
    </w:p>
    <w:p w:rsidR="00890EF3" w:rsidRDefault="00000000" w14:paraId="41F64E34" w14:textId="77777777">
      <w:pPr>
        <w:pStyle w:val="ListParagraph"/>
        <w:numPr>
          <w:ilvl w:val="0"/>
          <w:numId w:val="1"/>
        </w:numPr>
        <w:spacing w:after="90"/>
      </w:pPr>
      <w:r>
        <w:t>Generated PowerShell files are present under the expected Scripts folder.</w:t>
      </w:r>
    </w:p>
    <w:p w:rsidR="00890EF3" w:rsidRDefault="00000000" w14:paraId="2122FA35" w14:textId="77777777">
      <w:pPr>
        <w:pStyle w:val="ListParagraph"/>
        <w:numPr>
          <w:ilvl w:val="0"/>
          <w:numId w:val="1"/>
        </w:numPr>
        <w:spacing w:after="90"/>
      </w:pPr>
      <w:r>
        <w:t>Generated code has been reviewed and tested.</w:t>
      </w:r>
    </w:p>
    <w:p w:rsidR="00890EF3" w:rsidRDefault="00000000" w14:paraId="55E58A82" w14:textId="77777777">
      <w:pPr>
        <w:pStyle w:val="ListParagraph"/>
        <w:numPr>
          <w:ilvl w:val="0"/>
          <w:numId w:val="1"/>
        </w:numPr>
        <w:spacing w:after="90"/>
      </w:pPr>
      <w:r>
        <w:t>Logs have been checked if any conversion issue occurred.</w:t>
      </w:r>
    </w:p>
    <w:p w:rsidR="00890EF3" w:rsidRDefault="00000000" w14:paraId="61FF9376" w14:textId="77777777">
      <w:pPr>
        <w:pStyle w:val="Heading2"/>
        <w:spacing w:before="280" w:after="120"/>
      </w:pPr>
      <w:bookmarkStart w:name="_Toc100001054" w:id="54"/>
      <w:r>
        <w:rPr>
          <w:rFonts w:ascii="Arial" w:hAnsi="Arial" w:eastAsia="Arial" w:cs="Arial"/>
          <w:b/>
          <w:bCs/>
          <w:color w:val="333333"/>
          <w:sz w:val="28"/>
          <w:szCs w:val="28"/>
        </w:rPr>
        <w:t>Important Notes</w:t>
      </w:r>
      <w:bookmarkEnd w:id="54"/>
    </w:p>
    <w:p w:rsidR="00890EF3" w:rsidRDefault="00000000" w14:paraId="24C907D6" w14:textId="77777777">
      <w:pPr>
        <w:pStyle w:val="ListParagraph"/>
        <w:numPr>
          <w:ilvl w:val="0"/>
          <w:numId w:val="1"/>
        </w:numPr>
        <w:spacing w:after="90"/>
      </w:pPr>
      <w:r>
        <w:t>Do not manually create the target folder before conversion unless specifically required by the project configuration.</w:t>
      </w:r>
    </w:p>
    <w:p w:rsidR="00890EF3" w:rsidRDefault="00000000" w14:paraId="4F3E5AC8" w14:textId="77777777">
      <w:pPr>
        <w:pStyle w:val="ListParagraph"/>
        <w:numPr>
          <w:ilvl w:val="0"/>
          <w:numId w:val="1"/>
        </w:numPr>
        <w:spacing w:after="90"/>
      </w:pPr>
      <w:r>
        <w:t>Do not close the conversion Command Prompt window while the conversion is running.</w:t>
      </w:r>
    </w:p>
    <w:p w:rsidR="00890EF3" w:rsidRDefault="00000000" w14:paraId="262D93C8" w14:textId="77777777">
      <w:pPr>
        <w:pStyle w:val="ListParagraph"/>
        <w:numPr>
          <w:ilvl w:val="0"/>
          <w:numId w:val="1"/>
        </w:numPr>
        <w:spacing w:after="90"/>
      </w:pPr>
      <w:r>
        <w:t>Only enable the required conversion command in Convert.bat.</w:t>
      </w:r>
    </w:p>
    <w:p w:rsidR="00890EF3" w:rsidRDefault="00000000" w14:paraId="3D8B336D" w14:textId="77777777">
      <w:pPr>
        <w:pStyle w:val="ListParagraph"/>
        <w:numPr>
          <w:ilvl w:val="0"/>
          <w:numId w:val="1"/>
        </w:numPr>
        <w:spacing w:after="90"/>
      </w:pPr>
      <w:r>
        <w:t>Always verify the XML resource configuration before running the conversion.</w:t>
      </w:r>
    </w:p>
    <w:p w:rsidR="00890EF3" w:rsidRDefault="00000000" w14:paraId="2040B949" w14:textId="77777777">
      <w:pPr>
        <w:pStyle w:val="ListParagraph"/>
        <w:numPr>
          <w:ilvl w:val="0"/>
          <w:numId w:val="1"/>
        </w:numPr>
        <w:spacing w:after="90"/>
      </w:pPr>
      <w:r>
        <w:t>Generated PowerShell code should be reviewed and tested before being used in a production environment.</w:t>
      </w:r>
    </w:p>
    <w:p w:rsidR="00890EF3" w:rsidRDefault="00000000" w14:paraId="6E10F371" w14:textId="2FFB2032">
      <w:pPr>
        <w:pStyle w:val="ListParagraph"/>
        <w:numPr>
          <w:ilvl w:val="0"/>
          <w:numId w:val="1"/>
        </w:numPr>
        <w:spacing w:after="90"/>
        <w:rPr/>
      </w:pPr>
      <w:r w:rsidR="6FC880C7">
        <w:rPr/>
        <w:t xml:space="preserve">Keep the original JCL source files unchanged so the generated output can be compared against the source </w:t>
      </w:r>
      <w:r w:rsidR="2181525F">
        <w:rPr/>
        <w:t>behaviour</w:t>
      </w:r>
      <w:r w:rsidR="6FC880C7">
        <w:rPr/>
        <w:t>.</w:t>
      </w:r>
    </w:p>
    <w:p w:rsidR="00890EF3" w:rsidRDefault="00000000" w14:paraId="1B5832A9" w14:textId="77777777">
      <w:pPr>
        <w:pStyle w:val="ListParagraph"/>
        <w:numPr>
          <w:ilvl w:val="0"/>
          <w:numId w:val="1"/>
        </w:numPr>
        <w:spacing w:after="90"/>
        <w:rPr/>
      </w:pPr>
      <w:r w:rsidR="6FC880C7">
        <w:rPr/>
        <w:t xml:space="preserve">Use the logs and the </w:t>
      </w:r>
      <w:commentRangeStart w:id="1710040363"/>
      <w:r w:rsidRPr="04BE2A0D" w:rsidR="6FC880C7">
        <w:rPr>
          <w:b w:val="1"/>
          <w:bCs w:val="1"/>
        </w:rPr>
        <w:t>Analyze.bat</w:t>
      </w:r>
      <w:commentRangeEnd w:id="1710040363"/>
      <w:r>
        <w:rPr>
          <w:rStyle w:val="CommentReference"/>
        </w:rPr>
        <w:commentReference w:id="1710040363"/>
      </w:r>
      <w:r w:rsidR="6FC880C7">
        <w:rPr/>
        <w:t xml:space="preserve"> report as the first point of investigation when conversion errors occur.</w:t>
      </w:r>
    </w:p>
    <w:p w:rsidR="00890EF3" w:rsidRDefault="00000000" w14:paraId="219C3392" w14:textId="77777777">
      <w:pPr>
        <w:pStyle w:val="Heading2"/>
        <w:spacing w:before="280" w:after="120"/>
      </w:pPr>
      <w:bookmarkStart w:name="_Toc100001055" w:id="55"/>
      <w:r>
        <w:rPr>
          <w:rFonts w:ascii="Arial" w:hAnsi="Arial" w:eastAsia="Arial" w:cs="Arial"/>
          <w:b/>
          <w:bCs/>
          <w:color w:val="333333"/>
          <w:sz w:val="28"/>
          <w:szCs w:val="28"/>
        </w:rPr>
        <w:t>Quick Start Summary</w:t>
      </w:r>
      <w:bookmarkEnd w:id="55"/>
    </w:p>
    <w:p w:rsidR="00890EF3" w:rsidRDefault="00000000" w14:paraId="00732808" w14:textId="77777777">
      <w:pPr>
        <w:spacing w:after="160" w:line="288" w:lineRule="auto"/>
      </w:pPr>
      <w:r>
        <w:t>JCL Source → XML Config → Liber*M Engine → Generated Output → Review &amp; Test</w:t>
      </w:r>
    </w:p>
    <w:p w:rsidR="00890EF3" w:rsidRDefault="00000000" w14:paraId="5CD37307" w14:textId="77777777">
      <w:pPr>
        <w:pStyle w:val="ListParagraph"/>
        <w:numPr>
          <w:ilvl w:val="0"/>
          <w:numId w:val="1"/>
        </w:numPr>
        <w:spacing w:after="90"/>
      </w:pPr>
      <w:r>
        <w:t>Put JCL files in sources</w:t>
      </w:r>
    </w:p>
    <w:p w:rsidR="00890EF3" w:rsidRDefault="00000000" w14:paraId="36F0AF42" w14:textId="77777777">
      <w:pPr>
        <w:pStyle w:val="ListParagraph"/>
        <w:numPr>
          <w:ilvl w:val="0"/>
          <w:numId w:val="1"/>
        </w:numPr>
        <w:spacing w:after="90"/>
      </w:pPr>
      <w:r>
        <w:t>Enable conv_jcl_pwsh_config.xml in Convert.bat</w:t>
      </w:r>
    </w:p>
    <w:p w:rsidR="00890EF3" w:rsidRDefault="00000000" w14:paraId="4A804281" w14:textId="77777777">
      <w:pPr>
        <w:pStyle w:val="ListParagraph"/>
        <w:numPr>
          <w:ilvl w:val="0"/>
          <w:numId w:val="1"/>
        </w:numPr>
        <w:spacing w:after="90"/>
      </w:pPr>
      <w:r>
        <w:t>Run Convert.bat</w:t>
      </w:r>
    </w:p>
    <w:p w:rsidR="00890EF3" w:rsidRDefault="00000000" w14:paraId="35842C4D" w14:textId="77777777">
      <w:pPr>
        <w:pStyle w:val="ListParagraph"/>
        <w:numPr>
          <w:ilvl w:val="0"/>
          <w:numId w:val="1"/>
        </w:numPr>
        <w:spacing w:after="90"/>
      </w:pPr>
      <w:r>
        <w:t>Verify the generated Scripts output</w:t>
      </w:r>
    </w:p>
    <w:p w:rsidR="00890EF3" w:rsidRDefault="00000000" w14:paraId="2AA44CDB" w14:textId="77777777">
      <w:pPr>
        <w:pageBreakBefore/>
        <w:pBdr>
          <w:bottom w:val="single" w:color="1F1F1F" w:sz="24" w:space="1"/>
        </w:pBdr>
      </w:pPr>
      <w:r>
        <w:rPr>
          <w:sz w:val="2"/>
          <w:szCs w:val="2"/>
        </w:rPr>
        <w:t xml:space="preserve"> </w:t>
      </w:r>
    </w:p>
    <w:p w:rsidR="00890EF3" w:rsidRDefault="00000000" w14:paraId="7C2540F3" w14:textId="77777777">
      <w:pPr>
        <w:spacing w:before="60" w:after="40"/>
      </w:pPr>
      <w:r>
        <w:rPr>
          <w:rFonts w:ascii="Arial" w:hAnsi="Arial" w:eastAsia="Arial" w:cs="Arial"/>
          <w:b/>
          <w:bCs/>
          <w:color w:val="777777"/>
          <w:sz w:val="18"/>
          <w:szCs w:val="18"/>
        </w:rPr>
        <w:t>CHAPTER 6</w:t>
      </w:r>
    </w:p>
    <w:p w:rsidR="00890EF3" w:rsidRDefault="00000000" w14:paraId="3C39B0D9" w14:textId="77777777">
      <w:pPr>
        <w:pStyle w:val="Heading1"/>
        <w:spacing w:after="240"/>
      </w:pPr>
      <w:bookmarkStart w:name="_Toc100001056" w:id="56"/>
      <w:r>
        <w:rPr>
          <w:rFonts w:ascii="Arial" w:hAnsi="Arial" w:eastAsia="Arial" w:cs="Arial"/>
          <w:b/>
          <w:bCs/>
          <w:color w:val="333333"/>
          <w:sz w:val="40"/>
          <w:szCs w:val="40"/>
        </w:rPr>
        <w:t>PROCLIB to PowerShell Conversion</w:t>
      </w:r>
      <w:bookmarkEnd w:id="56"/>
    </w:p>
    <w:p w:rsidR="00890EF3" w:rsidRDefault="00000000" w14:paraId="0C42575E" w14:textId="77777777">
      <w:pPr>
        <w:spacing w:after="160" w:line="288" w:lineRule="auto"/>
      </w:pPr>
      <w:r w:rsidR="6FC880C7">
        <w:rPr/>
        <w:t>This chapter describes how to convert PROCLIB (.prc) source files into PowerShell using the Liber*M Refactor conversion utility (</w:t>
      </w:r>
      <w:commentRangeStart w:id="2121205611"/>
      <w:r w:rsidR="6FC880C7">
        <w:rPr/>
        <w:t>ConvertNew</w:t>
      </w:r>
      <w:commentRangeEnd w:id="2121205611"/>
      <w:r>
        <w:rPr>
          <w:rStyle w:val="CommentReference"/>
        </w:rPr>
        <w:commentReference w:id="2121205611"/>
      </w:r>
      <w:r w:rsidR="6FC880C7">
        <w:rPr/>
        <w:t>.bat).</w:t>
      </w:r>
    </w:p>
    <w:p w:rsidR="00890EF3" w:rsidRDefault="00000000" w14:paraId="681E5F27" w14:textId="77777777">
      <w:pPr>
        <w:pStyle w:val="Heading2"/>
        <w:spacing w:before="280" w:after="120"/>
      </w:pPr>
      <w:bookmarkStart w:name="_Toc100001057" w:id="57"/>
      <w:r>
        <w:rPr>
          <w:rFonts w:ascii="Arial" w:hAnsi="Arial" w:eastAsia="Arial" w:cs="Arial"/>
          <w:b/>
          <w:bCs/>
          <w:color w:val="333333"/>
          <w:sz w:val="28"/>
          <w:szCs w:val="28"/>
        </w:rPr>
        <w:t>Overview</w:t>
      </w:r>
      <w:bookmarkEnd w:id="57"/>
    </w:p>
    <w:p w:rsidR="00890EF3" w:rsidRDefault="00000000" w14:paraId="7035493C" w14:textId="77777777">
      <w:pPr>
        <w:spacing w:after="160" w:line="288" w:lineRule="auto"/>
      </w:pPr>
      <w:r>
        <w:t>Before starting the conversion, ensure that the aws_cards_demo_v1.8.4 package has been extracted successfully and all required folders and files are available. The conversion is initiated from the aws_cards_demo folder, while the generated PowerShell code is stored in the nib-java-demo-apps-csharp project.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C7F53ED" w14:textId="77777777">
        <w:tc>
          <w:tcPr>
            <w:tcW w:w="0" w:type="auto"/>
            <w:tcMar>
              <w:top w:w="120" w:type="dxa"/>
              <w:left w:w="120" w:type="dxa"/>
              <w:bottom w:w="120" w:type="dxa"/>
              <w:right w:w="120" w:type="dxa"/>
            </w:tcMar>
          </w:tcPr>
          <w:p w:rsidR="00890EF3" w:rsidRDefault="00000000" w14:paraId="47477C7B" w14:textId="77777777">
            <w:pPr>
              <w:jc w:val="center"/>
            </w:pPr>
            <w:r>
              <w:rPr>
                <w:noProof/>
              </w:rPr>
              <w:drawing>
                <wp:inline distT="0" distB="0" distL="0" distR="0" wp14:anchorId="764B2FA2" wp14:editId="3D6F612C">
                  <wp:extent cx="5334000" cy="3714750"/>
                  <wp:effectExtent l="0" t="0" r="0" b="0"/>
                  <wp:docPr id="1679029015" name="Picture 167902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14750"/>
                          </a:xfrm>
                          <a:prstGeom prst="rect">
                            <a:avLst/>
                          </a:prstGeom>
                        </pic:spPr>
                      </pic:pic>
                    </a:graphicData>
                  </a:graphic>
                </wp:inline>
              </w:drawing>
            </w:r>
          </w:p>
        </w:tc>
      </w:tr>
    </w:tbl>
    <w:p w:rsidR="00890EF3" w:rsidRDefault="00890EF3" w14:paraId="5BC36B62" w14:textId="77777777"/>
    <w:p w:rsidR="00890EF3" w:rsidRDefault="00000000" w14:paraId="72FB88F5" w14:textId="77777777">
      <w:pPr>
        <w:spacing w:after="200"/>
        <w:jc w:val="center"/>
      </w:pPr>
      <w:r>
        <w:rPr>
          <w:b/>
          <w:bCs/>
          <w:i/>
          <w:iCs/>
          <w:color w:val="555555"/>
          <w:sz w:val="18"/>
          <w:szCs w:val="18"/>
        </w:rPr>
        <w:t xml:space="preserve">Figure 26: </w:t>
      </w:r>
      <w:r>
        <w:rPr>
          <w:i/>
          <w:iCs/>
          <w:color w:val="555555"/>
          <w:sz w:val="18"/>
          <w:szCs w:val="18"/>
        </w:rPr>
        <w:t>The aws_cards_demo_v1.8.4 package folder, showing the conversion engine, configuration files, and supporting folders used for PROCLIB to PowerShell conversion.</w:t>
      </w:r>
    </w:p>
    <w:p w:rsidR="00890EF3" w:rsidRDefault="00000000" w14:paraId="36C21099" w14:textId="77777777">
      <w:pPr>
        <w:spacing w:after="160" w:line="288" w:lineRule="auto"/>
      </w:pPr>
      <w:r>
        <w:t>For PROCLIB to PowerShell conversion, the primary components used are:</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606"/>
        <w:gridCol w:w="5884"/>
      </w:tblGrid>
      <w:tr w:rsidR="00890EF3" w14:paraId="41E72819" w14:textId="77777777">
        <w:trPr>
          <w:tblHeader/>
        </w:trPr>
        <w:tc>
          <w:tcPr>
            <w:tcW w:w="1900" w:type="pct"/>
            <w:shd w:val="clear" w:color="auto" w:fill="E7E7E7"/>
            <w:tcMar>
              <w:top w:w="80" w:type="dxa"/>
              <w:left w:w="120" w:type="dxa"/>
              <w:bottom w:w="80" w:type="dxa"/>
              <w:right w:w="120" w:type="dxa"/>
            </w:tcMar>
            <w:vAlign w:val="center"/>
          </w:tcPr>
          <w:p w:rsidR="00890EF3" w:rsidRDefault="00000000" w14:paraId="4E037F25" w14:textId="77777777">
            <w:r>
              <w:rPr>
                <w:b/>
                <w:bCs/>
                <w:sz w:val="19"/>
                <w:szCs w:val="19"/>
              </w:rPr>
              <w:t>Item</w:t>
            </w:r>
          </w:p>
        </w:tc>
        <w:tc>
          <w:tcPr>
            <w:tcW w:w="3100" w:type="pct"/>
            <w:shd w:val="clear" w:color="auto" w:fill="E7E7E7"/>
            <w:tcMar>
              <w:top w:w="80" w:type="dxa"/>
              <w:left w:w="120" w:type="dxa"/>
              <w:bottom w:w="80" w:type="dxa"/>
              <w:right w:w="120" w:type="dxa"/>
            </w:tcMar>
            <w:vAlign w:val="center"/>
          </w:tcPr>
          <w:p w:rsidR="00890EF3" w:rsidRDefault="00000000" w14:paraId="773185CE" w14:textId="77777777">
            <w:r>
              <w:rPr>
                <w:b/>
                <w:bCs/>
                <w:sz w:val="19"/>
                <w:szCs w:val="19"/>
              </w:rPr>
              <w:t>Description</w:t>
            </w:r>
          </w:p>
        </w:tc>
      </w:tr>
      <w:tr w:rsidR="00890EF3" w14:paraId="5E243031" w14:textId="77777777">
        <w:tc>
          <w:tcPr>
            <w:tcW w:w="1900" w:type="pct"/>
            <w:tcMar>
              <w:top w:w="80" w:type="dxa"/>
              <w:left w:w="120" w:type="dxa"/>
              <w:bottom w:w="80" w:type="dxa"/>
              <w:right w:w="120" w:type="dxa"/>
            </w:tcMar>
            <w:vAlign w:val="center"/>
          </w:tcPr>
          <w:p w:rsidR="00890EF3" w:rsidRDefault="00000000" w14:paraId="5BFA0F16" w14:textId="77777777">
            <w:r>
              <w:rPr>
                <w:sz w:val="19"/>
                <w:szCs w:val="19"/>
              </w:rPr>
              <w:t>ConvertNew.bat</w:t>
            </w:r>
          </w:p>
        </w:tc>
        <w:tc>
          <w:tcPr>
            <w:tcW w:w="3100" w:type="pct"/>
            <w:tcMar>
              <w:top w:w="80" w:type="dxa"/>
              <w:left w:w="120" w:type="dxa"/>
              <w:bottom w:w="80" w:type="dxa"/>
              <w:right w:w="120" w:type="dxa"/>
            </w:tcMar>
            <w:vAlign w:val="center"/>
          </w:tcPr>
          <w:p w:rsidR="00890EF3" w:rsidRDefault="00000000" w14:paraId="2321AE30" w14:textId="77777777">
            <w:r>
              <w:rPr>
                <w:sz w:val="19"/>
                <w:szCs w:val="19"/>
              </w:rPr>
              <w:t>Starts the PROCLIB to PowerShell conversion process.</w:t>
            </w:r>
          </w:p>
        </w:tc>
      </w:tr>
      <w:tr w:rsidR="00890EF3" w14:paraId="316F8BC2" w14:textId="77777777">
        <w:tc>
          <w:tcPr>
            <w:tcW w:w="1900" w:type="pct"/>
            <w:tcMar>
              <w:top w:w="80" w:type="dxa"/>
              <w:left w:w="120" w:type="dxa"/>
              <w:bottom w:w="80" w:type="dxa"/>
              <w:right w:w="120" w:type="dxa"/>
            </w:tcMar>
            <w:vAlign w:val="center"/>
          </w:tcPr>
          <w:p w:rsidR="00890EF3" w:rsidRDefault="00000000" w14:paraId="2D59AFF4" w14:textId="77777777">
            <w:r>
              <w:rPr>
                <w:sz w:val="19"/>
                <w:szCs w:val="19"/>
              </w:rPr>
              <w:t>conv_proc_pwsh_config.xml</w:t>
            </w:r>
          </w:p>
        </w:tc>
        <w:tc>
          <w:tcPr>
            <w:tcW w:w="3100" w:type="pct"/>
            <w:tcMar>
              <w:top w:w="80" w:type="dxa"/>
              <w:left w:w="120" w:type="dxa"/>
              <w:bottom w:w="80" w:type="dxa"/>
              <w:right w:w="120" w:type="dxa"/>
            </w:tcMar>
            <w:vAlign w:val="center"/>
          </w:tcPr>
          <w:p w:rsidR="00890EF3" w:rsidRDefault="00000000" w14:paraId="64BFE98C" w14:textId="77777777">
            <w:r>
              <w:rPr>
                <w:sz w:val="19"/>
                <w:szCs w:val="19"/>
              </w:rPr>
              <w:t>Configuration file for PROCLIB to PowerShell conversion.</w:t>
            </w:r>
          </w:p>
        </w:tc>
      </w:tr>
      <w:tr w:rsidR="00890EF3" w14:paraId="31CEF4F7" w14:textId="77777777">
        <w:tc>
          <w:tcPr>
            <w:tcW w:w="1900" w:type="pct"/>
            <w:tcMar>
              <w:top w:w="80" w:type="dxa"/>
              <w:left w:w="120" w:type="dxa"/>
              <w:bottom w:w="80" w:type="dxa"/>
              <w:right w:w="120" w:type="dxa"/>
            </w:tcMar>
            <w:vAlign w:val="center"/>
          </w:tcPr>
          <w:p w:rsidR="00890EF3" w:rsidRDefault="00000000" w14:paraId="1F515A89" w14:textId="77777777">
            <w:r>
              <w:rPr>
                <w:sz w:val="19"/>
                <w:szCs w:val="19"/>
              </w:rPr>
              <w:t>logs</w:t>
            </w:r>
          </w:p>
        </w:tc>
        <w:tc>
          <w:tcPr>
            <w:tcW w:w="3100" w:type="pct"/>
            <w:tcMar>
              <w:top w:w="80" w:type="dxa"/>
              <w:left w:w="120" w:type="dxa"/>
              <w:bottom w:w="80" w:type="dxa"/>
              <w:right w:w="120" w:type="dxa"/>
            </w:tcMar>
            <w:vAlign w:val="center"/>
          </w:tcPr>
          <w:p w:rsidR="00890EF3" w:rsidRDefault="00000000" w14:paraId="0F0AF112" w14:textId="77777777">
            <w:r>
              <w:rPr>
                <w:sz w:val="19"/>
                <w:szCs w:val="19"/>
              </w:rPr>
              <w:t>Stores log files generated during the conversion.</w:t>
            </w:r>
          </w:p>
        </w:tc>
      </w:tr>
      <w:tr w:rsidR="00890EF3" w14:paraId="4F1F4006" w14:textId="77777777">
        <w:tc>
          <w:tcPr>
            <w:tcW w:w="1900" w:type="pct"/>
            <w:tcMar>
              <w:top w:w="80" w:type="dxa"/>
              <w:left w:w="120" w:type="dxa"/>
              <w:bottom w:w="80" w:type="dxa"/>
              <w:right w:w="120" w:type="dxa"/>
            </w:tcMar>
            <w:vAlign w:val="center"/>
          </w:tcPr>
          <w:p w:rsidR="00890EF3" w:rsidRDefault="00000000" w14:paraId="6B986EC3" w14:textId="77777777">
            <w:r>
              <w:rPr>
                <w:sz w:val="19"/>
                <w:szCs w:val="19"/>
              </w:rPr>
              <w:t>nib-paranoid-1.8.4.exe</w:t>
            </w:r>
          </w:p>
        </w:tc>
        <w:tc>
          <w:tcPr>
            <w:tcW w:w="3100" w:type="pct"/>
            <w:tcMar>
              <w:top w:w="80" w:type="dxa"/>
              <w:left w:w="120" w:type="dxa"/>
              <w:bottom w:w="80" w:type="dxa"/>
              <w:right w:w="120" w:type="dxa"/>
            </w:tcMar>
            <w:vAlign w:val="center"/>
          </w:tcPr>
          <w:p w:rsidR="00890EF3" w:rsidRDefault="00000000" w14:paraId="51DE102C" w14:textId="77777777">
            <w:r>
              <w:rPr>
                <w:sz w:val="19"/>
                <w:szCs w:val="19"/>
              </w:rPr>
              <w:t>Main conversion engine that performs the code conversion.</w:t>
            </w:r>
          </w:p>
        </w:tc>
      </w:tr>
    </w:tbl>
    <w:p w:rsidR="00890EF3" w:rsidRDefault="00890EF3" w14:paraId="7CE8106D" w14:textId="77777777">
      <w:pPr>
        <w:spacing w:after="160"/>
      </w:pPr>
    </w:p>
    <w:p w:rsidR="00890EF3" w:rsidRDefault="00000000" w14:paraId="6DCB152A" w14:textId="77777777">
      <w:pPr>
        <w:spacing w:after="160" w:line="288" w:lineRule="auto"/>
      </w:pPr>
      <w:r>
        <w:t>The nib-java-demo-apps-csharp folder is the output project where the converted code is generated. After a successful conversion, the generated PowerShell files are stored in the appropriate folder inside this project.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923A00D" w14:textId="77777777">
        <w:tc>
          <w:tcPr>
            <w:tcW w:w="0" w:type="auto"/>
            <w:tcMar>
              <w:top w:w="120" w:type="dxa"/>
              <w:left w:w="120" w:type="dxa"/>
              <w:bottom w:w="120" w:type="dxa"/>
              <w:right w:w="120" w:type="dxa"/>
            </w:tcMar>
          </w:tcPr>
          <w:p w:rsidR="00890EF3" w:rsidRDefault="00000000" w14:paraId="22F7D7EF" w14:textId="77777777">
            <w:pPr>
              <w:jc w:val="center"/>
            </w:pPr>
            <w:r>
              <w:rPr>
                <w:noProof/>
              </w:rPr>
              <w:drawing>
                <wp:inline distT="0" distB="0" distL="0" distR="0" wp14:anchorId="74EFB09E" wp14:editId="2A57A339">
                  <wp:extent cx="5334000" cy="1571625"/>
                  <wp:effectExtent l="0" t="0" r="0" b="0"/>
                  <wp:docPr id="233818922" name="Picture 23381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1571625"/>
                          </a:xfrm>
                          <a:prstGeom prst="rect">
                            <a:avLst/>
                          </a:prstGeom>
                        </pic:spPr>
                      </pic:pic>
                    </a:graphicData>
                  </a:graphic>
                </wp:inline>
              </w:drawing>
            </w:r>
          </w:p>
        </w:tc>
      </w:tr>
    </w:tbl>
    <w:p w:rsidR="00890EF3" w:rsidRDefault="00890EF3" w14:paraId="06BFDD5B" w14:textId="77777777"/>
    <w:p w:rsidR="00890EF3" w:rsidRDefault="00000000" w14:paraId="099B9C3E" w14:textId="77777777">
      <w:pPr>
        <w:spacing w:after="200"/>
        <w:jc w:val="center"/>
      </w:pPr>
      <w:r>
        <w:rPr>
          <w:b/>
          <w:bCs/>
          <w:i/>
          <w:iCs/>
          <w:color w:val="555555"/>
          <w:sz w:val="18"/>
          <w:szCs w:val="18"/>
        </w:rPr>
        <w:t xml:space="preserve">Figure 27: </w:t>
      </w:r>
      <w:r>
        <w:rPr>
          <w:i/>
          <w:iCs/>
          <w:color w:val="555555"/>
          <w:sz w:val="18"/>
          <w:szCs w:val="18"/>
        </w:rPr>
        <w:t>The nib-java-demo-apps-csharp target project, showing the generated PowerShell scripts under Scripts\Procs.</w:t>
      </w:r>
    </w:p>
    <w:p w:rsidR="00890EF3" w:rsidRDefault="00000000" w14:paraId="31C5A222" w14:textId="77777777">
      <w:pPr>
        <w:pStyle w:val="Heading2"/>
        <w:spacing w:before="280" w:after="120"/>
      </w:pPr>
      <w:bookmarkStart w:name="_Toc100001058" w:id="58"/>
      <w:r>
        <w:rPr>
          <w:rFonts w:ascii="Arial" w:hAnsi="Arial" w:eastAsia="Arial" w:cs="Arial"/>
          <w:b/>
          <w:bCs/>
          <w:color w:val="333333"/>
          <w:sz w:val="28"/>
          <w:szCs w:val="28"/>
        </w:rPr>
        <w:t>Conversion Procedure</w:t>
      </w:r>
      <w:bookmarkEnd w:id="58"/>
    </w:p>
    <w:p w:rsidR="00890EF3" w:rsidRDefault="00000000" w14:paraId="05E9C141" w14:textId="77777777">
      <w:pPr>
        <w:pStyle w:val="Heading3"/>
        <w:spacing w:before="220" w:after="100"/>
      </w:pPr>
      <w:bookmarkStart w:name="_Toc100001059" w:id="59"/>
      <w:r>
        <w:rPr>
          <w:rFonts w:ascii="Arial" w:hAnsi="Arial" w:eastAsia="Arial" w:cs="Arial"/>
          <w:b/>
          <w:bCs/>
          <w:color w:val="333333"/>
        </w:rPr>
        <w:t>Step 1: Extract the Package</w:t>
      </w:r>
      <w:bookmarkEnd w:id="59"/>
    </w:p>
    <w:p w:rsidR="00890EF3" w:rsidRDefault="00000000" w14:paraId="73A7985A" w14:textId="77777777">
      <w:pPr>
        <w:spacing w:after="160" w:line="288" w:lineRule="auto"/>
      </w:pPr>
      <w:r>
        <w:t>Extract aws_cards_demo_v1.8.4.zip if you have not already done so.</w:t>
      </w:r>
    </w:p>
    <w:p w:rsidR="00890EF3" w:rsidRDefault="00000000" w14:paraId="7F8CA84E" w14:textId="77777777">
      <w:pPr>
        <w:pStyle w:val="Heading3"/>
        <w:spacing w:before="220" w:after="100"/>
      </w:pPr>
      <w:bookmarkStart w:name="_Toc100001060" w:id="60"/>
      <w:r>
        <w:rPr>
          <w:rFonts w:ascii="Arial" w:hAnsi="Arial" w:eastAsia="Arial" w:cs="Arial"/>
          <w:b/>
          <w:bCs/>
          <w:color w:val="333333"/>
        </w:rPr>
        <w:t>Step 2: Verify the Source Files</w:t>
      </w:r>
      <w:bookmarkEnd w:id="60"/>
    </w:p>
    <w:p w:rsidR="00890EF3" w:rsidRDefault="00000000" w14:paraId="5221C307" w14:textId="77777777">
      <w:pPr>
        <w:spacing w:after="160" w:line="288" w:lineRule="auto"/>
      </w:pPr>
      <w:r>
        <w:t>All PROCLIB files are present in aws_cards_demo\sources\proc. These are the PROCLIB programs that need to be converted.</w:t>
      </w:r>
    </w:p>
    <w:p w:rsidR="00890EF3" w:rsidRDefault="00000000" w14:paraId="7443C5C5" w14:textId="77777777">
      <w:pPr>
        <w:pStyle w:val="Heading3"/>
        <w:spacing w:before="220" w:after="100"/>
      </w:pPr>
      <w:bookmarkStart w:name="_Toc100001061" w:id="61"/>
      <w:r>
        <w:rPr>
          <w:rFonts w:ascii="Arial" w:hAnsi="Arial" w:eastAsia="Arial" w:cs="Arial"/>
          <w:b/>
          <w:bCs/>
          <w:color w:val="333333"/>
        </w:rPr>
        <w:t>Step 3: Verify the Configuration File</w:t>
      </w:r>
      <w:bookmarkEnd w:id="61"/>
    </w:p>
    <w:p w:rsidR="00890EF3" w:rsidRDefault="00000000" w14:paraId="67071BC9" w14:textId="77777777">
      <w:pPr>
        <w:spacing w:after="160" w:line="288" w:lineRule="auto"/>
      </w:pPr>
      <w:r w:rsidR="6FC880C7">
        <w:rPr/>
        <w:t xml:space="preserve">Open </w:t>
      </w:r>
      <w:r w:rsidRPr="04BE2A0D" w:rsidR="6FC880C7">
        <w:rPr>
          <w:b w:val="1"/>
          <w:bCs w:val="1"/>
        </w:rPr>
        <w:t>conv_proc_pwsh_config.xml</w:t>
      </w:r>
      <w:r w:rsidR="6FC880C7">
        <w:rPr/>
        <w:t xml:space="preserve"> and verify the source location and output path (${delivery_project_root}).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8A354F8" w14:textId="77777777">
        <w:tc>
          <w:tcPr>
            <w:tcW w:w="0" w:type="auto"/>
            <w:tcMar>
              <w:top w:w="120" w:type="dxa"/>
              <w:left w:w="120" w:type="dxa"/>
              <w:bottom w:w="120" w:type="dxa"/>
              <w:right w:w="120" w:type="dxa"/>
            </w:tcMar>
          </w:tcPr>
          <w:p w:rsidR="00890EF3" w:rsidRDefault="00000000" w14:paraId="16C1ECBA" w14:textId="77777777">
            <w:pPr>
              <w:jc w:val="center"/>
            </w:pPr>
            <w:r>
              <w:rPr>
                <w:noProof/>
              </w:rPr>
              <w:drawing>
                <wp:inline distT="0" distB="0" distL="0" distR="0" wp14:anchorId="7F1D8510" wp14:editId="2A86C255">
                  <wp:extent cx="5334000" cy="323850"/>
                  <wp:effectExtent l="0" t="0" r="0" b="0"/>
                  <wp:docPr id="1441472989" name="Picture 144147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23850"/>
                          </a:xfrm>
                          <a:prstGeom prst="rect">
                            <a:avLst/>
                          </a:prstGeom>
                        </pic:spPr>
                      </pic:pic>
                    </a:graphicData>
                  </a:graphic>
                </wp:inline>
              </w:drawing>
            </w:r>
          </w:p>
        </w:tc>
      </w:tr>
    </w:tbl>
    <w:p w:rsidR="00890EF3" w:rsidRDefault="00890EF3" w14:paraId="1CFF66D1" w14:textId="77777777"/>
    <w:p w:rsidR="00890EF3" w:rsidRDefault="00000000" w14:paraId="0D1826A9" w14:textId="77777777">
      <w:pPr>
        <w:spacing w:after="200"/>
        <w:jc w:val="center"/>
      </w:pPr>
      <w:r>
        <w:rPr>
          <w:b/>
          <w:bCs/>
          <w:i/>
          <w:iCs/>
          <w:color w:val="555555"/>
          <w:sz w:val="18"/>
          <w:szCs w:val="18"/>
        </w:rPr>
        <w:t xml:space="preserve">Figure 28: </w:t>
      </w:r>
      <w:r>
        <w:rPr>
          <w:i/>
          <w:iCs/>
          <w:color w:val="555555"/>
          <w:sz w:val="18"/>
          <w:szCs w:val="18"/>
        </w:rPr>
        <w:t>The &lt;resources&gt; element of conv_proc_pwsh_config.xml, showing the pattern, location, and output attributes.</w:t>
      </w:r>
    </w:p>
    <w:p w:rsidR="00890EF3" w:rsidRDefault="00000000" w14:paraId="728FE6DA" w14:textId="77777777">
      <w:pPr>
        <w:pStyle w:val="Heading3"/>
        <w:spacing w:before="220" w:after="100"/>
      </w:pPr>
      <w:bookmarkStart w:name="_Toc100001062" w:id="62"/>
      <w:r>
        <w:rPr>
          <w:rFonts w:ascii="Arial" w:hAnsi="Arial" w:eastAsia="Arial" w:cs="Arial"/>
          <w:b/>
          <w:bCs/>
          <w:color w:val="333333"/>
        </w:rPr>
        <w:t>Step 4: Enable the Configuration</w:t>
      </w:r>
      <w:bookmarkEnd w:id="62"/>
    </w:p>
    <w:p w:rsidR="00890EF3" w:rsidRDefault="00000000" w14:paraId="159821A6" w14:textId="77777777">
      <w:pPr>
        <w:spacing w:after="160" w:line="288" w:lineRule="auto"/>
      </w:pPr>
      <w:r w:rsidR="6FC880C7">
        <w:rPr/>
        <w:t xml:space="preserve">Open </w:t>
      </w:r>
      <w:r w:rsidRPr="04BE2A0D" w:rsidR="6FC880C7">
        <w:rPr>
          <w:b w:val="1"/>
          <w:bCs w:val="1"/>
        </w:rPr>
        <w:t>ConvertNew.bat</w:t>
      </w:r>
      <w:r w:rsidR="6FC880C7">
        <w:rPr/>
        <w:t xml:space="preserve"> and ensure the PROCLIB configuration (</w:t>
      </w:r>
      <w:r w:rsidRPr="04BE2A0D" w:rsidR="6FC880C7">
        <w:rPr>
          <w:b w:val="1"/>
          <w:bCs w:val="1"/>
        </w:rPr>
        <w:t>conv_proc_pwsh_config.xml</w:t>
      </w:r>
      <w:r w:rsidR="6FC880C7">
        <w:rPr/>
        <w:t>) is enabled.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0A88C5C" w14:textId="77777777">
        <w:tc>
          <w:tcPr>
            <w:tcW w:w="0" w:type="auto"/>
            <w:tcMar>
              <w:top w:w="120" w:type="dxa"/>
              <w:left w:w="120" w:type="dxa"/>
              <w:bottom w:w="120" w:type="dxa"/>
              <w:right w:w="120" w:type="dxa"/>
            </w:tcMar>
          </w:tcPr>
          <w:p w:rsidR="00890EF3" w:rsidRDefault="00000000" w14:paraId="084F98E0" w14:textId="77777777">
            <w:pPr>
              <w:jc w:val="center"/>
            </w:pPr>
            <w:r>
              <w:rPr>
                <w:noProof/>
              </w:rPr>
              <w:drawing>
                <wp:inline distT="0" distB="0" distL="0" distR="0" wp14:anchorId="0ED9F2C0" wp14:editId="5A42683F">
                  <wp:extent cx="5334000" cy="1924050"/>
                  <wp:effectExtent l="0" t="0" r="0" b="0"/>
                  <wp:docPr id="776511774" name="Picture 77651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1924050"/>
                          </a:xfrm>
                          <a:prstGeom prst="rect">
                            <a:avLst/>
                          </a:prstGeom>
                        </pic:spPr>
                      </pic:pic>
                    </a:graphicData>
                  </a:graphic>
                </wp:inline>
              </w:drawing>
            </w:r>
          </w:p>
        </w:tc>
      </w:tr>
    </w:tbl>
    <w:p w:rsidR="00890EF3" w:rsidRDefault="00890EF3" w14:paraId="0D1D8E1A" w14:textId="77777777"/>
    <w:p w:rsidR="00890EF3" w:rsidRDefault="00000000" w14:paraId="41E1257B" w14:textId="77777777">
      <w:pPr>
        <w:spacing w:after="200"/>
        <w:jc w:val="center"/>
      </w:pPr>
      <w:r>
        <w:rPr>
          <w:b/>
          <w:bCs/>
          <w:i/>
          <w:iCs/>
          <w:color w:val="555555"/>
          <w:sz w:val="18"/>
          <w:szCs w:val="18"/>
        </w:rPr>
        <w:t xml:space="preserve">Figure 29: </w:t>
      </w:r>
      <w:r>
        <w:rPr>
          <w:i/>
          <w:iCs/>
          <w:color w:val="555555"/>
          <w:sz w:val="18"/>
          <w:szCs w:val="18"/>
        </w:rPr>
        <w:t>ConvertNew.bat with the PROCLIB to PowerShell configuration line enabled.</w:t>
      </w:r>
    </w:p>
    <w:p w:rsidR="00890EF3" w:rsidRDefault="00000000" w14:paraId="7567B5B3" w14:textId="77777777">
      <w:pPr>
        <w:pStyle w:val="Heading3"/>
        <w:spacing w:before="220" w:after="100"/>
      </w:pPr>
      <w:bookmarkStart w:name="_Toc100001063" w:id="63"/>
      <w:r>
        <w:rPr>
          <w:rFonts w:ascii="Arial" w:hAnsi="Arial" w:eastAsia="Arial" w:cs="Arial"/>
          <w:b/>
          <w:bCs/>
          <w:color w:val="333333"/>
        </w:rPr>
        <w:t>Step 5: Run the Conversion</w:t>
      </w:r>
      <w:bookmarkEnd w:id="63"/>
    </w:p>
    <w:p w:rsidR="00890EF3" w:rsidRDefault="00000000" w14:paraId="26B281F3" w14:textId="77777777">
      <w:pPr>
        <w:spacing w:after="160" w:line="288" w:lineRule="auto"/>
      </w:pPr>
      <w:r w:rsidR="6FC880C7">
        <w:rPr/>
        <w:t xml:space="preserve">Run </w:t>
      </w:r>
      <w:r w:rsidRPr="04BE2A0D" w:rsidR="6FC880C7">
        <w:rPr>
          <w:b w:val="1"/>
          <w:bCs w:val="1"/>
        </w:rPr>
        <w:t>ConvertNew.bat</w:t>
      </w:r>
      <w:r w:rsidR="6FC880C7">
        <w:rPr/>
        <w:t>. The batch file initializes the workspace, validates the license, and invokes the Liber*M conversion engine.</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336570BF" w14:textId="77777777">
        <w:tc>
          <w:tcPr>
            <w:tcW w:w="0" w:type="auto"/>
            <w:tcMar>
              <w:top w:w="120" w:type="dxa"/>
              <w:left w:w="120" w:type="dxa"/>
              <w:bottom w:w="120" w:type="dxa"/>
              <w:right w:w="120" w:type="dxa"/>
            </w:tcMar>
          </w:tcPr>
          <w:p w:rsidR="00890EF3" w:rsidRDefault="00000000" w14:paraId="29300CBD" w14:textId="77777777">
            <w:pPr>
              <w:jc w:val="center"/>
            </w:pPr>
            <w:r>
              <w:rPr>
                <w:noProof/>
              </w:rPr>
              <w:drawing>
                <wp:inline distT="0" distB="0" distL="0" distR="0" wp14:anchorId="40A61114" wp14:editId="3DE9FE16">
                  <wp:extent cx="5334000" cy="2190750"/>
                  <wp:effectExtent l="0" t="0" r="0" b="0"/>
                  <wp:docPr id="1251418816" name="Picture 125141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190750"/>
                          </a:xfrm>
                          <a:prstGeom prst="rect">
                            <a:avLst/>
                          </a:prstGeom>
                        </pic:spPr>
                      </pic:pic>
                    </a:graphicData>
                  </a:graphic>
                </wp:inline>
              </w:drawing>
            </w:r>
          </w:p>
        </w:tc>
      </w:tr>
    </w:tbl>
    <w:p w:rsidR="00890EF3" w:rsidRDefault="00890EF3" w14:paraId="55A3312B" w14:textId="77777777"/>
    <w:p w:rsidR="00890EF3" w:rsidRDefault="00000000" w14:paraId="70A21A08" w14:textId="77777777">
      <w:pPr>
        <w:spacing w:after="200"/>
        <w:jc w:val="center"/>
      </w:pPr>
      <w:r>
        <w:rPr>
          <w:b/>
          <w:bCs/>
          <w:i/>
          <w:iCs/>
          <w:color w:val="555555"/>
          <w:sz w:val="18"/>
          <w:szCs w:val="18"/>
        </w:rPr>
        <w:t xml:space="preserve">Figure 30: </w:t>
      </w:r>
      <w:r>
        <w:rPr>
          <w:i/>
          <w:iCs/>
          <w:color w:val="555555"/>
          <w:sz w:val="18"/>
          <w:szCs w:val="18"/>
        </w:rPr>
        <w:t>ConvertNew.bat running the PROCLIB to PowerShell conversion, with a successful completion message in the Command Prompt window.</w:t>
      </w:r>
    </w:p>
    <w:p w:rsidR="00890EF3" w:rsidRDefault="00000000" w14:paraId="15CD95D3" w14:textId="77777777">
      <w:pPr>
        <w:spacing w:after="160" w:line="288" w:lineRule="auto"/>
      </w:pPr>
      <w:r>
        <w:t>Monitor the logs folder for execution status, then verify that the converted PowerShell files are generated in nib-java-demo-apps-csharp\nib-dot-net\Samples\AwsCardsDemo\Scripts\Procs.</w:t>
      </w:r>
    </w:p>
    <w:p w:rsidR="00890EF3" w:rsidRDefault="00000000" w14:paraId="0AF98F4E" w14:textId="77777777">
      <w:pPr>
        <w:pStyle w:val="Heading2"/>
        <w:spacing w:before="280" w:after="120"/>
      </w:pPr>
      <w:bookmarkStart w:name="_Toc100001064" w:id="64"/>
      <w:r>
        <w:rPr>
          <w:rFonts w:ascii="Arial" w:hAnsi="Arial" w:eastAsia="Arial" w:cs="Arial"/>
          <w:b/>
          <w:bCs/>
          <w:color w:val="333333"/>
          <w:sz w:val="28"/>
          <w:szCs w:val="28"/>
        </w:rPr>
        <w:t>Configuration Reference</w:t>
      </w:r>
      <w:bookmarkEnd w:id="64"/>
    </w:p>
    <w:p w:rsidR="00890EF3" w:rsidRDefault="00000000" w14:paraId="22FB5A09" w14:textId="77777777">
      <w:pPr>
        <w:spacing w:after="160" w:line="288" w:lineRule="auto"/>
      </w:pPr>
      <w:r>
        <w:t>The conv_proc_pwsh_config.xml file controls the conversion. The following attributes are important:</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176"/>
        <w:gridCol w:w="6314"/>
      </w:tblGrid>
      <w:tr w:rsidR="00890EF3" w14:paraId="3C29E662" w14:textId="77777777">
        <w:trPr>
          <w:tblHeader/>
        </w:trPr>
        <w:tc>
          <w:tcPr>
            <w:tcW w:w="1500" w:type="pct"/>
            <w:shd w:val="clear" w:color="auto" w:fill="E7E7E7"/>
            <w:tcMar>
              <w:top w:w="80" w:type="dxa"/>
              <w:left w:w="120" w:type="dxa"/>
              <w:bottom w:w="80" w:type="dxa"/>
              <w:right w:w="120" w:type="dxa"/>
            </w:tcMar>
            <w:vAlign w:val="center"/>
          </w:tcPr>
          <w:p w:rsidR="00890EF3" w:rsidRDefault="00000000" w14:paraId="1FB9D5AD" w14:textId="77777777">
            <w:r>
              <w:rPr>
                <w:b/>
                <w:bCs/>
                <w:sz w:val="19"/>
                <w:szCs w:val="19"/>
              </w:rPr>
              <w:t>Attribute</w:t>
            </w:r>
          </w:p>
        </w:tc>
        <w:tc>
          <w:tcPr>
            <w:tcW w:w="3500" w:type="pct"/>
            <w:shd w:val="clear" w:color="auto" w:fill="E7E7E7"/>
            <w:tcMar>
              <w:top w:w="80" w:type="dxa"/>
              <w:left w:w="120" w:type="dxa"/>
              <w:bottom w:w="80" w:type="dxa"/>
              <w:right w:w="120" w:type="dxa"/>
            </w:tcMar>
            <w:vAlign w:val="center"/>
          </w:tcPr>
          <w:p w:rsidR="00890EF3" w:rsidRDefault="00000000" w14:paraId="37470F7C" w14:textId="77777777">
            <w:r>
              <w:rPr>
                <w:b/>
                <w:bCs/>
                <w:sz w:val="19"/>
                <w:szCs w:val="19"/>
              </w:rPr>
              <w:t>Description</w:t>
            </w:r>
          </w:p>
        </w:tc>
      </w:tr>
      <w:tr w:rsidR="00890EF3" w14:paraId="5373C933" w14:textId="77777777">
        <w:tc>
          <w:tcPr>
            <w:tcW w:w="1500" w:type="pct"/>
            <w:tcMar>
              <w:top w:w="80" w:type="dxa"/>
              <w:left w:w="120" w:type="dxa"/>
              <w:bottom w:w="80" w:type="dxa"/>
              <w:right w:w="120" w:type="dxa"/>
            </w:tcMar>
            <w:vAlign w:val="center"/>
          </w:tcPr>
          <w:p w:rsidR="00890EF3" w:rsidRDefault="00000000" w14:paraId="2E780B61" w14:textId="77777777">
            <w:r>
              <w:rPr>
                <w:sz w:val="19"/>
                <w:szCs w:val="19"/>
              </w:rPr>
              <w:t>pattern='*'</w:t>
            </w:r>
          </w:p>
        </w:tc>
        <w:tc>
          <w:tcPr>
            <w:tcW w:w="3500" w:type="pct"/>
            <w:tcMar>
              <w:top w:w="80" w:type="dxa"/>
              <w:left w:w="120" w:type="dxa"/>
              <w:bottom w:w="80" w:type="dxa"/>
              <w:right w:w="120" w:type="dxa"/>
            </w:tcMar>
            <w:vAlign w:val="center"/>
          </w:tcPr>
          <w:p w:rsidR="00890EF3" w:rsidRDefault="00000000" w14:paraId="4E59508B" w14:textId="77777777">
            <w:r>
              <w:rPr>
                <w:sz w:val="19"/>
                <w:szCs w:val="19"/>
              </w:rPr>
              <w:t>Converts all PROCLIB programs.</w:t>
            </w:r>
          </w:p>
        </w:tc>
      </w:tr>
      <w:tr w:rsidR="00890EF3" w14:paraId="2B3E90AF" w14:textId="77777777">
        <w:tc>
          <w:tcPr>
            <w:tcW w:w="1500" w:type="pct"/>
            <w:tcMar>
              <w:top w:w="80" w:type="dxa"/>
              <w:left w:w="120" w:type="dxa"/>
              <w:bottom w:w="80" w:type="dxa"/>
              <w:right w:w="120" w:type="dxa"/>
            </w:tcMar>
            <w:vAlign w:val="center"/>
          </w:tcPr>
          <w:p w:rsidR="00890EF3" w:rsidRDefault="00000000" w14:paraId="1BFA882A" w14:textId="77777777">
            <w:r>
              <w:rPr>
                <w:sz w:val="19"/>
                <w:szCs w:val="19"/>
              </w:rPr>
              <w:t>pattern='TR*'</w:t>
            </w:r>
          </w:p>
        </w:tc>
        <w:tc>
          <w:tcPr>
            <w:tcW w:w="3500" w:type="pct"/>
            <w:tcMar>
              <w:top w:w="80" w:type="dxa"/>
              <w:left w:w="120" w:type="dxa"/>
              <w:bottom w:w="80" w:type="dxa"/>
              <w:right w:w="120" w:type="dxa"/>
            </w:tcMar>
            <w:vAlign w:val="center"/>
          </w:tcPr>
          <w:p w:rsidR="00890EF3" w:rsidRDefault="00000000" w14:paraId="7546768A" w14:textId="77777777">
            <w:r>
              <w:rPr>
                <w:sz w:val="19"/>
                <w:szCs w:val="19"/>
              </w:rPr>
              <w:t>Converts PROCLIB programs whose names start with TR.</w:t>
            </w:r>
          </w:p>
        </w:tc>
      </w:tr>
      <w:tr w:rsidR="00890EF3" w14:paraId="6C7BBEEE" w14:textId="77777777">
        <w:tc>
          <w:tcPr>
            <w:tcW w:w="1500" w:type="pct"/>
            <w:tcMar>
              <w:top w:w="80" w:type="dxa"/>
              <w:left w:w="120" w:type="dxa"/>
              <w:bottom w:w="80" w:type="dxa"/>
              <w:right w:w="120" w:type="dxa"/>
            </w:tcMar>
            <w:vAlign w:val="center"/>
          </w:tcPr>
          <w:p w:rsidR="00890EF3" w:rsidRDefault="00000000" w14:paraId="1A41497E" w14:textId="77777777">
            <w:r>
              <w:rPr>
                <w:sz w:val="19"/>
                <w:szCs w:val="19"/>
              </w:rPr>
              <w:t>location='sources\proc'</w:t>
            </w:r>
          </w:p>
        </w:tc>
        <w:tc>
          <w:tcPr>
            <w:tcW w:w="3500" w:type="pct"/>
            <w:tcMar>
              <w:top w:w="80" w:type="dxa"/>
              <w:left w:w="120" w:type="dxa"/>
              <w:bottom w:w="80" w:type="dxa"/>
              <w:right w:w="120" w:type="dxa"/>
            </w:tcMar>
            <w:vAlign w:val="center"/>
          </w:tcPr>
          <w:p w:rsidR="00890EF3" w:rsidRDefault="00000000" w14:paraId="55AD17ED" w14:textId="77777777">
            <w:r>
              <w:rPr>
                <w:sz w:val="19"/>
                <w:szCs w:val="19"/>
              </w:rPr>
              <w:t>Source folder containing PROCLIB (.prc) files.</w:t>
            </w:r>
          </w:p>
        </w:tc>
      </w:tr>
      <w:tr w:rsidR="00890EF3" w14:paraId="52C22840" w14:textId="77777777">
        <w:tc>
          <w:tcPr>
            <w:tcW w:w="1500" w:type="pct"/>
            <w:tcMar>
              <w:top w:w="80" w:type="dxa"/>
              <w:left w:w="120" w:type="dxa"/>
              <w:bottom w:w="80" w:type="dxa"/>
              <w:right w:w="120" w:type="dxa"/>
            </w:tcMar>
            <w:vAlign w:val="center"/>
          </w:tcPr>
          <w:p w:rsidR="00890EF3" w:rsidRDefault="00000000" w14:paraId="62589683" w14:textId="77777777">
            <w:r>
              <w:rPr>
                <w:sz w:val="19"/>
                <w:szCs w:val="19"/>
              </w:rPr>
              <w:t>output='${delivery_project_root}...'</w:t>
            </w:r>
          </w:p>
        </w:tc>
        <w:tc>
          <w:tcPr>
            <w:tcW w:w="3500" w:type="pct"/>
            <w:tcMar>
              <w:top w:w="80" w:type="dxa"/>
              <w:left w:w="120" w:type="dxa"/>
              <w:bottom w:w="80" w:type="dxa"/>
              <w:right w:w="120" w:type="dxa"/>
            </w:tcMar>
            <w:vAlign w:val="center"/>
          </w:tcPr>
          <w:p w:rsidR="00890EF3" w:rsidRDefault="00000000" w14:paraId="7B9308B6" w14:textId="77777777">
            <w:r>
              <w:rPr>
                <w:sz w:val="19"/>
                <w:szCs w:val="19"/>
              </w:rPr>
              <w:t>Destination folder for the generated PowerShell code.</w:t>
            </w:r>
          </w:p>
        </w:tc>
      </w:tr>
    </w:tbl>
    <w:p w:rsidR="00890EF3" w:rsidRDefault="00890EF3" w14:paraId="7D8EFC15" w14:textId="77777777">
      <w:pPr>
        <w:spacing w:after="160"/>
      </w:pPr>
    </w:p>
    <w:p w:rsidR="00890EF3" w:rsidRDefault="00000000" w14:paraId="7169B3DA" w14:textId="77777777">
      <w:pPr>
        <w:pStyle w:val="Heading2"/>
        <w:spacing w:before="280" w:after="120"/>
      </w:pPr>
      <w:bookmarkStart w:name="_Toc100001065" w:id="65"/>
      <w:r>
        <w:rPr>
          <w:rFonts w:ascii="Arial" w:hAnsi="Arial" w:eastAsia="Arial" w:cs="Arial"/>
          <w:b/>
          <w:bCs/>
          <w:color w:val="333333"/>
          <w:sz w:val="28"/>
          <w:szCs w:val="28"/>
        </w:rPr>
        <w:t>Output Validation</w:t>
      </w:r>
      <w:bookmarkEnd w:id="65"/>
    </w:p>
    <w:p w:rsidR="00890EF3" w:rsidRDefault="00000000" w14:paraId="7F25A6B5" w14:textId="77777777">
      <w:pPr>
        <w:pStyle w:val="ListParagraph"/>
        <w:numPr>
          <w:ilvl w:val="0"/>
          <w:numId w:val="1"/>
        </w:numPr>
        <w:spacing w:after="90"/>
      </w:pPr>
      <w:r>
        <w:t>PowerShell source files should be generated.</w:t>
      </w:r>
    </w:p>
    <w:p w:rsidR="00890EF3" w:rsidRDefault="00000000" w14:paraId="627958F9" w14:textId="77777777">
      <w:pPr>
        <w:pStyle w:val="ListParagraph"/>
        <w:numPr>
          <w:ilvl w:val="0"/>
          <w:numId w:val="1"/>
        </w:numPr>
        <w:spacing w:after="90"/>
      </w:pPr>
      <w:r>
        <w:t>No critical errors should appear in the logs folder.</w:t>
      </w:r>
    </w:p>
    <w:p w:rsidR="00890EF3" w:rsidRDefault="00000000" w14:paraId="645745F6" w14:textId="77777777">
      <w:pPr>
        <w:pStyle w:val="ListParagraph"/>
        <w:numPr>
          <w:ilvl w:val="0"/>
          <w:numId w:val="1"/>
        </w:numPr>
        <w:spacing w:after="90"/>
      </w:pPr>
      <w:r>
        <w:t>Compare the generated PowerShell logic with the original PROCLIB program to validate the conversion.</w:t>
      </w:r>
    </w:p>
    <w:p w:rsidR="00890EF3" w:rsidRDefault="00890EF3" w14:paraId="0323D1BA" w14:textId="77777777">
      <w:pPr>
        <w:spacing w:after="160"/>
      </w:pPr>
    </w:p>
    <w:p w:rsidR="00890EF3" w:rsidRDefault="00000000" w14:paraId="10317A81" w14:textId="77777777">
      <w:pPr>
        <w:spacing w:after="160" w:line="288" w:lineRule="auto"/>
      </w:pPr>
      <w:r>
        <w:t>For guidance that applies to all conversion types, see Chapter 10, Common Troubleshooting.</w:t>
      </w:r>
    </w:p>
    <w:p w:rsidR="00890EF3" w:rsidRDefault="00000000" w14:paraId="5535679A" w14:textId="77777777">
      <w:pPr>
        <w:pageBreakBefore/>
        <w:pBdr>
          <w:bottom w:val="single" w:color="1F1F1F" w:sz="24" w:space="1"/>
        </w:pBdr>
      </w:pPr>
      <w:r>
        <w:rPr>
          <w:sz w:val="2"/>
          <w:szCs w:val="2"/>
        </w:rPr>
        <w:t xml:space="preserve"> </w:t>
      </w:r>
    </w:p>
    <w:p w:rsidR="00890EF3" w:rsidRDefault="00000000" w14:paraId="7CD46D63" w14:textId="77777777">
      <w:pPr>
        <w:spacing w:before="60" w:after="40"/>
      </w:pPr>
      <w:r>
        <w:rPr>
          <w:rFonts w:ascii="Arial" w:hAnsi="Arial" w:eastAsia="Arial" w:cs="Arial"/>
          <w:b/>
          <w:bCs/>
          <w:color w:val="777777"/>
          <w:sz w:val="18"/>
          <w:szCs w:val="18"/>
        </w:rPr>
        <w:t>CHAPTER 7</w:t>
      </w:r>
    </w:p>
    <w:p w:rsidR="00890EF3" w:rsidRDefault="00000000" w14:paraId="7C756520" w14:textId="77777777">
      <w:pPr>
        <w:pStyle w:val="Heading1"/>
        <w:spacing w:after="240"/>
      </w:pPr>
      <w:bookmarkStart w:name="_Toc100001066" w:id="66"/>
      <w:r>
        <w:rPr>
          <w:rFonts w:ascii="Arial" w:hAnsi="Arial" w:eastAsia="Arial" w:cs="Arial"/>
          <w:b/>
          <w:bCs/>
          <w:color w:val="333333"/>
          <w:sz w:val="40"/>
          <w:szCs w:val="40"/>
        </w:rPr>
        <w:t>PROCLIB to Groovy Conversion</w:t>
      </w:r>
      <w:bookmarkEnd w:id="66"/>
    </w:p>
    <w:p w:rsidR="00890EF3" w:rsidRDefault="00000000" w14:paraId="3EB567B3" w14:textId="77777777">
      <w:pPr>
        <w:spacing w:after="160" w:line="288" w:lineRule="auto"/>
      </w:pPr>
      <w:r>
        <w:t>This chapter describes how to convert PROC (.prc) source files into Groovy using the Liber*M Refactor conversion utility (ConvertNew.bat).</w:t>
      </w:r>
    </w:p>
    <w:p w:rsidR="00890EF3" w:rsidRDefault="00000000" w14:paraId="5058073B" w14:textId="77777777">
      <w:pPr>
        <w:pStyle w:val="Heading2"/>
        <w:spacing w:before="280" w:after="120"/>
      </w:pPr>
      <w:bookmarkStart w:name="_Toc100001067" w:id="67"/>
      <w:r>
        <w:rPr>
          <w:rFonts w:ascii="Arial" w:hAnsi="Arial" w:eastAsia="Arial" w:cs="Arial"/>
          <w:b/>
          <w:bCs/>
          <w:color w:val="333333"/>
          <w:sz w:val="28"/>
          <w:szCs w:val="28"/>
        </w:rPr>
        <w:t>Overview</w:t>
      </w:r>
      <w:bookmarkEnd w:id="67"/>
    </w:p>
    <w:p w:rsidR="00890EF3" w:rsidRDefault="00000000" w14:paraId="5C1A4E07" w14:textId="77777777">
      <w:pPr>
        <w:spacing w:after="160" w:line="288" w:lineRule="auto"/>
      </w:pPr>
      <w:r>
        <w:t>Before starting the conversion, ensure that the Liber*M Refactor package has been extracted successfully and that both the aws_cards_demo and nib-java-demo-apps folders are available. The conversion is initiated from the aws_cards_demo folder, while the generated Groovy code is stored in the nib-java-demo-apps project.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51F592D" w14:textId="77777777">
        <w:tc>
          <w:tcPr>
            <w:tcW w:w="0" w:type="auto"/>
            <w:tcMar>
              <w:top w:w="120" w:type="dxa"/>
              <w:left w:w="120" w:type="dxa"/>
              <w:bottom w:w="120" w:type="dxa"/>
              <w:right w:w="120" w:type="dxa"/>
            </w:tcMar>
          </w:tcPr>
          <w:p w:rsidR="007F43F4" w:rsidRDefault="007F43F4" w14:paraId="78305C73" w14:textId="77777777">
            <w:pPr>
              <w:jc w:val="center"/>
              <w:rPr>
                <w:noProof/>
              </w:rPr>
            </w:pPr>
          </w:p>
          <w:p w:rsidR="00890EF3" w:rsidRDefault="00000000" w14:paraId="725795EB" w14:textId="77777777">
            <w:pPr>
              <w:jc w:val="center"/>
            </w:pPr>
            <w:r>
              <w:rPr>
                <w:noProof/>
              </w:rPr>
              <w:drawing>
                <wp:inline distT="0" distB="0" distL="0" distR="0" wp14:anchorId="54C57951" wp14:editId="12062E7C">
                  <wp:extent cx="5334000" cy="669241"/>
                  <wp:effectExtent l="0" t="0" r="0" b="0"/>
                  <wp:docPr id="1216645551" name="Picture 121664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40957"/>
                          <a:stretch>
                            <a:fillRect/>
                          </a:stretch>
                        </pic:blipFill>
                        <pic:spPr bwMode="auto">
                          <a:xfrm>
                            <a:off x="0" y="0"/>
                            <a:ext cx="5334000" cy="669241"/>
                          </a:xfrm>
                          <a:prstGeom prst="rect">
                            <a:avLst/>
                          </a:prstGeom>
                          <a:ln>
                            <a:noFill/>
                          </a:ln>
                          <a:extLst>
                            <a:ext uri="{53640926-AAD7-44D8-BBD7-CCE9431645EC}">
                              <a14:shadowObscured xmlns:a14="http://schemas.microsoft.com/office/drawing/2010/main"/>
                            </a:ext>
                          </a:extLst>
                        </pic:spPr>
                      </pic:pic>
                    </a:graphicData>
                  </a:graphic>
                </wp:inline>
              </w:drawing>
            </w:r>
          </w:p>
        </w:tc>
      </w:tr>
    </w:tbl>
    <w:p w:rsidR="00890EF3" w:rsidRDefault="00890EF3" w14:paraId="3EACD01D" w14:textId="77777777"/>
    <w:p w:rsidR="00890EF3" w:rsidRDefault="00000000" w14:paraId="06B8CE4B" w14:textId="77777777">
      <w:pPr>
        <w:spacing w:after="200"/>
        <w:jc w:val="center"/>
      </w:pPr>
      <w:r>
        <w:rPr>
          <w:b/>
          <w:bCs/>
          <w:i/>
          <w:iCs/>
          <w:color w:val="555555"/>
          <w:sz w:val="18"/>
          <w:szCs w:val="18"/>
        </w:rPr>
        <w:t xml:space="preserve">Figure 31: </w:t>
      </w:r>
      <w:r>
        <w:rPr>
          <w:i/>
          <w:iCs/>
          <w:color w:val="555555"/>
          <w:sz w:val="18"/>
          <w:szCs w:val="18"/>
        </w:rPr>
        <w:t>The Liber*M Refactor package folder, showing the aws_cards_demo source folder and nib-java-demo-apps target folder.</w:t>
      </w:r>
    </w:p>
    <w:p w:rsidR="00890EF3" w:rsidRDefault="00000000" w14:paraId="7ACEB9FB" w14:textId="77777777">
      <w:pPr>
        <w:spacing w:after="160" w:line="288" w:lineRule="auto"/>
      </w:pPr>
      <w:r>
        <w:t>The aws_cards_demo folder is the main workspace for the conversion process. For PROC to Groovy conversion, the primary components used are:</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129D7B8" w14:textId="77777777">
        <w:tc>
          <w:tcPr>
            <w:tcW w:w="0" w:type="auto"/>
            <w:tcMar>
              <w:top w:w="120" w:type="dxa"/>
              <w:left w:w="120" w:type="dxa"/>
              <w:bottom w:w="120" w:type="dxa"/>
              <w:right w:w="120" w:type="dxa"/>
            </w:tcMar>
          </w:tcPr>
          <w:p w:rsidR="00890EF3" w:rsidRDefault="00000000" w14:paraId="67C1CEDD" w14:textId="77777777">
            <w:pPr>
              <w:jc w:val="center"/>
            </w:pPr>
            <w:r>
              <w:rPr>
                <w:noProof/>
              </w:rPr>
              <w:drawing>
                <wp:inline distT="0" distB="0" distL="0" distR="0" wp14:anchorId="4BDFEC6E" wp14:editId="687E2342">
                  <wp:extent cx="5334000" cy="2981325"/>
                  <wp:effectExtent l="0" t="0" r="0" b="0"/>
                  <wp:docPr id="849444732" name="Picture 84944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981325"/>
                          </a:xfrm>
                          <a:prstGeom prst="rect">
                            <a:avLst/>
                          </a:prstGeom>
                        </pic:spPr>
                      </pic:pic>
                    </a:graphicData>
                  </a:graphic>
                </wp:inline>
              </w:drawing>
            </w:r>
          </w:p>
        </w:tc>
      </w:tr>
    </w:tbl>
    <w:p w:rsidR="00890EF3" w:rsidRDefault="00890EF3" w14:paraId="0D4562BF" w14:textId="77777777"/>
    <w:p w:rsidR="00890EF3" w:rsidRDefault="00000000" w14:paraId="39E9F601" w14:textId="77777777">
      <w:pPr>
        <w:spacing w:after="200"/>
        <w:jc w:val="center"/>
      </w:pPr>
      <w:r>
        <w:rPr>
          <w:b/>
          <w:bCs/>
          <w:i/>
          <w:iCs/>
          <w:color w:val="555555"/>
          <w:sz w:val="18"/>
          <w:szCs w:val="18"/>
        </w:rPr>
        <w:t xml:space="preserve">Figure 32: </w:t>
      </w:r>
      <w:r>
        <w:rPr>
          <w:i/>
          <w:iCs/>
          <w:color w:val="555555"/>
          <w:sz w:val="18"/>
          <w:szCs w:val="18"/>
        </w:rPr>
        <w:t>Contents of the aws_cards_demo folder, showing the conversion scripts, configuration files, and supporting resources.</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606"/>
        <w:gridCol w:w="5884"/>
      </w:tblGrid>
      <w:tr w:rsidR="00890EF3" w14:paraId="6150BCA7" w14:textId="77777777">
        <w:trPr>
          <w:tblHeader/>
        </w:trPr>
        <w:tc>
          <w:tcPr>
            <w:tcW w:w="1900" w:type="pct"/>
            <w:shd w:val="clear" w:color="auto" w:fill="E7E7E7"/>
            <w:tcMar>
              <w:top w:w="80" w:type="dxa"/>
              <w:left w:w="120" w:type="dxa"/>
              <w:bottom w:w="80" w:type="dxa"/>
              <w:right w:w="120" w:type="dxa"/>
            </w:tcMar>
            <w:vAlign w:val="center"/>
          </w:tcPr>
          <w:p w:rsidR="00890EF3" w:rsidRDefault="00000000" w14:paraId="5F8F5C2D" w14:textId="77777777">
            <w:r>
              <w:rPr>
                <w:b/>
                <w:bCs/>
                <w:sz w:val="19"/>
                <w:szCs w:val="19"/>
              </w:rPr>
              <w:t>Item</w:t>
            </w:r>
          </w:p>
        </w:tc>
        <w:tc>
          <w:tcPr>
            <w:tcW w:w="3100" w:type="pct"/>
            <w:shd w:val="clear" w:color="auto" w:fill="E7E7E7"/>
            <w:tcMar>
              <w:top w:w="80" w:type="dxa"/>
              <w:left w:w="120" w:type="dxa"/>
              <w:bottom w:w="80" w:type="dxa"/>
              <w:right w:w="120" w:type="dxa"/>
            </w:tcMar>
            <w:vAlign w:val="center"/>
          </w:tcPr>
          <w:p w:rsidR="00890EF3" w:rsidRDefault="00000000" w14:paraId="19D0260F" w14:textId="77777777">
            <w:r>
              <w:rPr>
                <w:b/>
                <w:bCs/>
                <w:sz w:val="19"/>
                <w:szCs w:val="19"/>
              </w:rPr>
              <w:t>Description</w:t>
            </w:r>
          </w:p>
        </w:tc>
      </w:tr>
      <w:tr w:rsidR="00890EF3" w14:paraId="36D34CAC" w14:textId="77777777">
        <w:tc>
          <w:tcPr>
            <w:tcW w:w="1900" w:type="pct"/>
            <w:tcMar>
              <w:top w:w="80" w:type="dxa"/>
              <w:left w:w="120" w:type="dxa"/>
              <w:bottom w:w="80" w:type="dxa"/>
              <w:right w:w="120" w:type="dxa"/>
            </w:tcMar>
            <w:vAlign w:val="center"/>
          </w:tcPr>
          <w:p w:rsidR="00890EF3" w:rsidRDefault="00000000" w14:paraId="71623D23" w14:textId="77777777">
            <w:r>
              <w:rPr>
                <w:sz w:val="19"/>
                <w:szCs w:val="19"/>
              </w:rPr>
              <w:t>ConvertNew.bat</w:t>
            </w:r>
          </w:p>
        </w:tc>
        <w:tc>
          <w:tcPr>
            <w:tcW w:w="3100" w:type="pct"/>
            <w:tcMar>
              <w:top w:w="80" w:type="dxa"/>
              <w:left w:w="120" w:type="dxa"/>
              <w:bottom w:w="80" w:type="dxa"/>
              <w:right w:w="120" w:type="dxa"/>
            </w:tcMar>
            <w:vAlign w:val="center"/>
          </w:tcPr>
          <w:p w:rsidR="00890EF3" w:rsidRDefault="00000000" w14:paraId="60D06C30" w14:textId="77777777">
            <w:r>
              <w:rPr>
                <w:sz w:val="19"/>
                <w:szCs w:val="19"/>
              </w:rPr>
              <w:t>Starts the PROC to Groovy conversion process.</w:t>
            </w:r>
          </w:p>
        </w:tc>
      </w:tr>
      <w:tr w:rsidR="00890EF3" w14:paraId="78F8A695" w14:textId="77777777">
        <w:tc>
          <w:tcPr>
            <w:tcW w:w="1900" w:type="pct"/>
            <w:tcMar>
              <w:top w:w="80" w:type="dxa"/>
              <w:left w:w="120" w:type="dxa"/>
              <w:bottom w:w="80" w:type="dxa"/>
              <w:right w:w="120" w:type="dxa"/>
            </w:tcMar>
            <w:vAlign w:val="center"/>
          </w:tcPr>
          <w:p w:rsidR="00890EF3" w:rsidRDefault="00000000" w14:paraId="63313727" w14:textId="77777777">
            <w:r>
              <w:rPr>
                <w:sz w:val="19"/>
                <w:szCs w:val="19"/>
              </w:rPr>
              <w:t>conv_proc_groovy_config.xml</w:t>
            </w:r>
          </w:p>
        </w:tc>
        <w:tc>
          <w:tcPr>
            <w:tcW w:w="3100" w:type="pct"/>
            <w:tcMar>
              <w:top w:w="80" w:type="dxa"/>
              <w:left w:w="120" w:type="dxa"/>
              <w:bottom w:w="80" w:type="dxa"/>
              <w:right w:w="120" w:type="dxa"/>
            </w:tcMar>
            <w:vAlign w:val="center"/>
          </w:tcPr>
          <w:p w:rsidR="00890EF3" w:rsidRDefault="00000000" w14:paraId="721DB6BF" w14:textId="77777777">
            <w:r>
              <w:rPr>
                <w:sz w:val="19"/>
                <w:szCs w:val="19"/>
              </w:rPr>
              <w:t>Configuration file for PROC to Groovy conversion.</w:t>
            </w:r>
          </w:p>
        </w:tc>
      </w:tr>
      <w:tr w:rsidR="00890EF3" w14:paraId="6A1A993E" w14:textId="77777777">
        <w:tc>
          <w:tcPr>
            <w:tcW w:w="1900" w:type="pct"/>
            <w:tcMar>
              <w:top w:w="80" w:type="dxa"/>
              <w:left w:w="120" w:type="dxa"/>
              <w:bottom w:w="80" w:type="dxa"/>
              <w:right w:w="120" w:type="dxa"/>
            </w:tcMar>
            <w:vAlign w:val="center"/>
          </w:tcPr>
          <w:p w:rsidR="00890EF3" w:rsidRDefault="00000000" w14:paraId="761BA33A" w14:textId="77777777">
            <w:r>
              <w:rPr>
                <w:sz w:val="19"/>
                <w:szCs w:val="19"/>
              </w:rPr>
              <w:t>logs</w:t>
            </w:r>
          </w:p>
        </w:tc>
        <w:tc>
          <w:tcPr>
            <w:tcW w:w="3100" w:type="pct"/>
            <w:tcMar>
              <w:top w:w="80" w:type="dxa"/>
              <w:left w:w="120" w:type="dxa"/>
              <w:bottom w:w="80" w:type="dxa"/>
              <w:right w:w="120" w:type="dxa"/>
            </w:tcMar>
            <w:vAlign w:val="center"/>
          </w:tcPr>
          <w:p w:rsidR="00890EF3" w:rsidRDefault="00000000" w14:paraId="1D51E714" w14:textId="77777777">
            <w:r>
              <w:rPr>
                <w:sz w:val="19"/>
                <w:szCs w:val="19"/>
              </w:rPr>
              <w:t>Stores log files generated during the conversion.</w:t>
            </w:r>
          </w:p>
        </w:tc>
      </w:tr>
      <w:tr w:rsidR="00890EF3" w14:paraId="59A5F425" w14:textId="77777777">
        <w:tc>
          <w:tcPr>
            <w:tcW w:w="1900" w:type="pct"/>
            <w:tcMar>
              <w:top w:w="80" w:type="dxa"/>
              <w:left w:w="120" w:type="dxa"/>
              <w:bottom w:w="80" w:type="dxa"/>
              <w:right w:w="120" w:type="dxa"/>
            </w:tcMar>
            <w:vAlign w:val="center"/>
          </w:tcPr>
          <w:p w:rsidR="00890EF3" w:rsidRDefault="00000000" w14:paraId="1975DB75" w14:textId="77777777">
            <w:r>
              <w:rPr>
                <w:sz w:val="19"/>
                <w:szCs w:val="19"/>
              </w:rPr>
              <w:t>nib-paranoid-1.7.22.exe</w:t>
            </w:r>
          </w:p>
        </w:tc>
        <w:tc>
          <w:tcPr>
            <w:tcW w:w="3100" w:type="pct"/>
            <w:tcMar>
              <w:top w:w="80" w:type="dxa"/>
              <w:left w:w="120" w:type="dxa"/>
              <w:bottom w:w="80" w:type="dxa"/>
              <w:right w:w="120" w:type="dxa"/>
            </w:tcMar>
            <w:vAlign w:val="center"/>
          </w:tcPr>
          <w:p w:rsidR="00890EF3" w:rsidRDefault="00000000" w14:paraId="5970DB9D" w14:textId="77777777">
            <w:r>
              <w:rPr>
                <w:sz w:val="19"/>
                <w:szCs w:val="19"/>
              </w:rPr>
              <w:t>Main conversion engine that performs the code conversion.</w:t>
            </w:r>
          </w:p>
        </w:tc>
      </w:tr>
    </w:tbl>
    <w:p w:rsidR="00890EF3" w:rsidRDefault="00890EF3" w14:paraId="4E940EAD" w14:textId="77777777">
      <w:pPr>
        <w:spacing w:after="160"/>
      </w:pPr>
    </w:p>
    <w:p w:rsidR="00890EF3" w:rsidRDefault="00000000" w14:paraId="2103D785" w14:textId="77777777">
      <w:pPr>
        <w:spacing w:after="160" w:line="288" w:lineRule="auto"/>
      </w:pPr>
      <w:r>
        <w:t>The nib-java-demo-apps folder is the output project where the converted code is generated. It contains the Java/Groovy application structure, including source code, configuration files, and project resources. After a successful conversion, the generated Groovy files are stored in the appropriate folder inside this project.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A20389A" w14:textId="77777777">
        <w:tc>
          <w:tcPr>
            <w:tcW w:w="0" w:type="auto"/>
            <w:tcMar>
              <w:top w:w="120" w:type="dxa"/>
              <w:left w:w="120" w:type="dxa"/>
              <w:bottom w:w="120" w:type="dxa"/>
              <w:right w:w="120" w:type="dxa"/>
            </w:tcMar>
          </w:tcPr>
          <w:p w:rsidR="00890EF3" w:rsidRDefault="00000000" w14:paraId="2B6FC689" w14:textId="77777777">
            <w:pPr>
              <w:jc w:val="center"/>
            </w:pPr>
            <w:r>
              <w:rPr>
                <w:noProof/>
              </w:rPr>
              <w:drawing>
                <wp:inline distT="0" distB="0" distL="0" distR="0" wp14:anchorId="4A1B7903" wp14:editId="1AFE405C">
                  <wp:extent cx="5334000" cy="2162175"/>
                  <wp:effectExtent l="0" t="0" r="0" b="0"/>
                  <wp:docPr id="1937381414" name="Picture 193738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162175"/>
                          </a:xfrm>
                          <a:prstGeom prst="rect">
                            <a:avLst/>
                          </a:prstGeom>
                        </pic:spPr>
                      </pic:pic>
                    </a:graphicData>
                  </a:graphic>
                </wp:inline>
              </w:drawing>
            </w:r>
          </w:p>
        </w:tc>
      </w:tr>
    </w:tbl>
    <w:p w:rsidR="00890EF3" w:rsidRDefault="00890EF3" w14:paraId="41286D0C" w14:textId="77777777"/>
    <w:p w:rsidR="00890EF3" w:rsidRDefault="00000000" w14:paraId="46EC3E00" w14:textId="77777777">
      <w:pPr>
        <w:spacing w:after="200"/>
        <w:jc w:val="center"/>
      </w:pPr>
      <w:r>
        <w:rPr>
          <w:b/>
          <w:bCs/>
          <w:i/>
          <w:iCs/>
          <w:color w:val="555555"/>
          <w:sz w:val="18"/>
          <w:szCs w:val="18"/>
        </w:rPr>
        <w:t xml:space="preserve">Figure 33: </w:t>
      </w:r>
      <w:r>
        <w:rPr>
          <w:i/>
          <w:iCs/>
          <w:color w:val="555555"/>
          <w:sz w:val="18"/>
          <w:szCs w:val="18"/>
        </w:rPr>
        <w:t>The nib-java-demo-apps target project structure.</w:t>
      </w:r>
    </w:p>
    <w:p w:rsidR="00890EF3" w:rsidRDefault="00000000" w14:paraId="70135B44" w14:textId="77777777">
      <w:pPr>
        <w:pStyle w:val="Heading2"/>
        <w:spacing w:before="280" w:after="120"/>
      </w:pPr>
      <w:bookmarkStart w:name="_Toc100001068" w:id="68"/>
      <w:r>
        <w:rPr>
          <w:rFonts w:ascii="Arial" w:hAnsi="Arial" w:eastAsia="Arial" w:cs="Arial"/>
          <w:b/>
          <w:bCs/>
          <w:color w:val="333333"/>
          <w:sz w:val="28"/>
          <w:szCs w:val="28"/>
        </w:rPr>
        <w:t>Conversion Procedure</w:t>
      </w:r>
      <w:bookmarkEnd w:id="68"/>
    </w:p>
    <w:p w:rsidR="00890EF3" w:rsidRDefault="00000000" w14:paraId="31A134AB" w14:textId="77777777">
      <w:pPr>
        <w:pStyle w:val="Heading3"/>
        <w:spacing w:before="220" w:after="100"/>
      </w:pPr>
      <w:bookmarkStart w:name="_Toc100001069" w:id="69"/>
      <w:r>
        <w:rPr>
          <w:rFonts w:ascii="Arial" w:hAnsi="Arial" w:eastAsia="Arial" w:cs="Arial"/>
          <w:b/>
          <w:bCs/>
          <w:color w:val="333333"/>
        </w:rPr>
        <w:t>Step 1: Extract the Package</w:t>
      </w:r>
      <w:bookmarkEnd w:id="69"/>
    </w:p>
    <w:p w:rsidR="00890EF3" w:rsidRDefault="00000000" w14:paraId="106E4C6E" w14:textId="77777777">
      <w:pPr>
        <w:spacing w:after="160" w:line="288" w:lineRule="auto"/>
      </w:pPr>
      <w:r>
        <w:t>Extract Liber*M_Refactor.zip if you have not already done so.</w:t>
      </w:r>
    </w:p>
    <w:p w:rsidR="00890EF3" w:rsidRDefault="00000000" w14:paraId="7276D64C" w14:textId="77777777">
      <w:pPr>
        <w:pStyle w:val="Heading3"/>
        <w:spacing w:before="220" w:after="100"/>
      </w:pPr>
      <w:bookmarkStart w:name="_Toc100001070" w:id="70"/>
      <w:r>
        <w:rPr>
          <w:rFonts w:ascii="Arial" w:hAnsi="Arial" w:eastAsia="Arial" w:cs="Arial"/>
          <w:b/>
          <w:bCs/>
          <w:color w:val="333333"/>
        </w:rPr>
        <w:t>Step 2: Verify the Source Files</w:t>
      </w:r>
      <w:bookmarkEnd w:id="70"/>
    </w:p>
    <w:p w:rsidR="00890EF3" w:rsidRDefault="00000000" w14:paraId="5408269B" w14:textId="77777777">
      <w:pPr>
        <w:spacing w:after="160" w:line="288" w:lineRule="auto"/>
      </w:pPr>
      <w:r>
        <w:t>All PROC files are present in aws_cards_demo\sources\proc. These are the programs that need to be converted.</w:t>
      </w:r>
    </w:p>
    <w:p w:rsidR="00890EF3" w:rsidRDefault="00000000" w14:paraId="57BDF208" w14:textId="77777777">
      <w:pPr>
        <w:pStyle w:val="Heading3"/>
        <w:spacing w:before="220" w:after="100"/>
      </w:pPr>
      <w:bookmarkStart w:name="_Toc100001071" w:id="71"/>
      <w:r>
        <w:rPr>
          <w:rFonts w:ascii="Arial" w:hAnsi="Arial" w:eastAsia="Arial" w:cs="Arial"/>
          <w:b/>
          <w:bCs/>
          <w:color w:val="333333"/>
        </w:rPr>
        <w:t>Step 3: Verify the Configuration File</w:t>
      </w:r>
      <w:bookmarkEnd w:id="71"/>
    </w:p>
    <w:p w:rsidR="00890EF3" w:rsidRDefault="00000000" w14:paraId="2CFB0210" w14:textId="77777777">
      <w:pPr>
        <w:spacing w:after="160" w:line="288" w:lineRule="auto"/>
      </w:pPr>
      <w:r>
        <w:t>Open conv_proc_groovy_config.xml and verify the source location and output path (${delivery_project_root}).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E14C154" w14:textId="77777777">
        <w:tc>
          <w:tcPr>
            <w:tcW w:w="0" w:type="auto"/>
            <w:tcMar>
              <w:top w:w="120" w:type="dxa"/>
              <w:left w:w="120" w:type="dxa"/>
              <w:bottom w:w="120" w:type="dxa"/>
              <w:right w:w="120" w:type="dxa"/>
            </w:tcMar>
          </w:tcPr>
          <w:p w:rsidR="00890EF3" w:rsidRDefault="00000000" w14:paraId="348ADB88" w14:textId="77777777">
            <w:pPr>
              <w:jc w:val="center"/>
            </w:pPr>
            <w:r>
              <w:rPr>
                <w:noProof/>
              </w:rPr>
              <w:drawing>
                <wp:inline distT="0" distB="0" distL="0" distR="0" wp14:anchorId="26F7BBDA" wp14:editId="08EE570A">
                  <wp:extent cx="5334000" cy="352425"/>
                  <wp:effectExtent l="0" t="0" r="0" b="0"/>
                  <wp:docPr id="1486968743" name="Picture 148696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52425"/>
                          </a:xfrm>
                          <a:prstGeom prst="rect">
                            <a:avLst/>
                          </a:prstGeom>
                        </pic:spPr>
                      </pic:pic>
                    </a:graphicData>
                  </a:graphic>
                </wp:inline>
              </w:drawing>
            </w:r>
          </w:p>
        </w:tc>
      </w:tr>
    </w:tbl>
    <w:p w:rsidR="00890EF3" w:rsidRDefault="00890EF3" w14:paraId="0D4993F4" w14:textId="77777777"/>
    <w:p w:rsidR="00890EF3" w:rsidRDefault="00000000" w14:paraId="5ABDA259" w14:textId="77777777">
      <w:pPr>
        <w:spacing w:after="200"/>
        <w:jc w:val="center"/>
      </w:pPr>
      <w:r>
        <w:rPr>
          <w:b/>
          <w:bCs/>
          <w:i/>
          <w:iCs/>
          <w:color w:val="555555"/>
          <w:sz w:val="18"/>
          <w:szCs w:val="18"/>
        </w:rPr>
        <w:t xml:space="preserve">Figure 34: </w:t>
      </w:r>
      <w:r>
        <w:rPr>
          <w:i/>
          <w:iCs/>
          <w:color w:val="555555"/>
          <w:sz w:val="18"/>
          <w:szCs w:val="18"/>
        </w:rPr>
        <w:t>The &lt;resources&gt; element of conv_proc_groovy_config.xml.</w:t>
      </w:r>
    </w:p>
    <w:p w:rsidR="00890EF3" w:rsidRDefault="00000000" w14:paraId="380A1EB4" w14:textId="77777777">
      <w:pPr>
        <w:pStyle w:val="Heading3"/>
        <w:spacing w:before="220" w:after="100"/>
      </w:pPr>
      <w:bookmarkStart w:name="_Toc100001072" w:id="72"/>
      <w:r>
        <w:rPr>
          <w:rFonts w:ascii="Arial" w:hAnsi="Arial" w:eastAsia="Arial" w:cs="Arial"/>
          <w:b/>
          <w:bCs/>
          <w:color w:val="333333"/>
        </w:rPr>
        <w:t>Step 4: Enable the Configuration</w:t>
      </w:r>
      <w:bookmarkEnd w:id="72"/>
    </w:p>
    <w:p w:rsidR="00890EF3" w:rsidRDefault="00000000" w14:paraId="7748A838" w14:textId="77777777">
      <w:pPr>
        <w:spacing w:after="160" w:line="288" w:lineRule="auto"/>
      </w:pPr>
      <w:r>
        <w:t>Open ConvertNew.bat and ensure the PROC configuration (conv_proc_groovy_config.xml) is enabled.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043A618" w14:textId="77777777">
        <w:tc>
          <w:tcPr>
            <w:tcW w:w="0" w:type="auto"/>
            <w:tcMar>
              <w:top w:w="120" w:type="dxa"/>
              <w:left w:w="120" w:type="dxa"/>
              <w:bottom w:w="120" w:type="dxa"/>
              <w:right w:w="120" w:type="dxa"/>
            </w:tcMar>
          </w:tcPr>
          <w:p w:rsidR="00890EF3" w:rsidRDefault="00000000" w14:paraId="396A5B77" w14:textId="77777777">
            <w:pPr>
              <w:jc w:val="center"/>
            </w:pPr>
            <w:r>
              <w:rPr>
                <w:noProof/>
              </w:rPr>
              <w:drawing>
                <wp:inline distT="0" distB="0" distL="0" distR="0" wp14:anchorId="3A8DE0FE" wp14:editId="6FFD3940">
                  <wp:extent cx="5334000" cy="1666875"/>
                  <wp:effectExtent l="0" t="0" r="0" b="0"/>
                  <wp:docPr id="1822195186" name="Picture 182219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1666875"/>
                          </a:xfrm>
                          <a:prstGeom prst="rect">
                            <a:avLst/>
                          </a:prstGeom>
                        </pic:spPr>
                      </pic:pic>
                    </a:graphicData>
                  </a:graphic>
                </wp:inline>
              </w:drawing>
            </w:r>
          </w:p>
        </w:tc>
      </w:tr>
    </w:tbl>
    <w:p w:rsidR="00890EF3" w:rsidRDefault="00890EF3" w14:paraId="7E47B397" w14:textId="77777777"/>
    <w:p w:rsidR="00890EF3" w:rsidRDefault="00000000" w14:paraId="1FC1B5FF" w14:textId="77777777">
      <w:pPr>
        <w:spacing w:after="200"/>
        <w:jc w:val="center"/>
      </w:pPr>
      <w:r>
        <w:rPr>
          <w:b/>
          <w:bCs/>
          <w:i/>
          <w:iCs/>
          <w:color w:val="555555"/>
          <w:sz w:val="18"/>
          <w:szCs w:val="18"/>
        </w:rPr>
        <w:t xml:space="preserve">Figure 35: </w:t>
      </w:r>
      <w:r>
        <w:rPr>
          <w:i/>
          <w:iCs/>
          <w:color w:val="555555"/>
          <w:sz w:val="18"/>
          <w:szCs w:val="18"/>
        </w:rPr>
        <w:t>ConvertNew.bat with the PROC to Groovy configuration line enabled.</w:t>
      </w:r>
    </w:p>
    <w:p w:rsidR="00890EF3" w:rsidRDefault="00000000" w14:paraId="656FC124" w14:textId="77777777">
      <w:pPr>
        <w:pStyle w:val="Heading3"/>
        <w:spacing w:before="220" w:after="100"/>
      </w:pPr>
      <w:bookmarkStart w:name="_Toc100001073" w:id="73"/>
      <w:r>
        <w:rPr>
          <w:rFonts w:ascii="Arial" w:hAnsi="Arial" w:eastAsia="Arial" w:cs="Arial"/>
          <w:b/>
          <w:bCs/>
          <w:color w:val="333333"/>
        </w:rPr>
        <w:t>Step 5: Run the Conversion</w:t>
      </w:r>
      <w:bookmarkEnd w:id="73"/>
    </w:p>
    <w:p w:rsidR="00890EF3" w:rsidRDefault="00000000" w14:paraId="0B516330" w14:textId="77777777">
      <w:pPr>
        <w:spacing w:after="160" w:line="288" w:lineRule="auto"/>
      </w:pPr>
      <w:r>
        <w:t>Run ConvertNew.bat. The batch file initializes the workspace, validates the license, and invokes the Liber*M conversion engine.</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3D9556C8" w14:textId="77777777">
        <w:tc>
          <w:tcPr>
            <w:tcW w:w="0" w:type="auto"/>
            <w:tcMar>
              <w:top w:w="120" w:type="dxa"/>
              <w:left w:w="120" w:type="dxa"/>
              <w:bottom w:w="120" w:type="dxa"/>
              <w:right w:w="120" w:type="dxa"/>
            </w:tcMar>
          </w:tcPr>
          <w:p w:rsidR="00890EF3" w:rsidRDefault="00000000" w14:paraId="4C56EB7F" w14:textId="77777777">
            <w:pPr>
              <w:jc w:val="center"/>
            </w:pPr>
            <w:r>
              <w:rPr>
                <w:noProof/>
              </w:rPr>
              <w:drawing>
                <wp:inline distT="0" distB="0" distL="0" distR="0" wp14:anchorId="608A494E" wp14:editId="342B1552">
                  <wp:extent cx="5334000" cy="2095500"/>
                  <wp:effectExtent l="0" t="0" r="0" b="0"/>
                  <wp:docPr id="959706687" name="Picture 95970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095500"/>
                          </a:xfrm>
                          <a:prstGeom prst="rect">
                            <a:avLst/>
                          </a:prstGeom>
                        </pic:spPr>
                      </pic:pic>
                    </a:graphicData>
                  </a:graphic>
                </wp:inline>
              </w:drawing>
            </w:r>
          </w:p>
        </w:tc>
      </w:tr>
    </w:tbl>
    <w:p w:rsidR="00890EF3" w:rsidRDefault="00890EF3" w14:paraId="252F02DC" w14:textId="77777777"/>
    <w:p w:rsidR="00890EF3" w:rsidRDefault="00000000" w14:paraId="178D8159" w14:textId="77777777">
      <w:pPr>
        <w:spacing w:after="200"/>
        <w:jc w:val="center"/>
      </w:pPr>
      <w:r>
        <w:rPr>
          <w:b/>
          <w:bCs/>
          <w:i/>
          <w:iCs/>
          <w:color w:val="555555"/>
          <w:sz w:val="18"/>
          <w:szCs w:val="18"/>
        </w:rPr>
        <w:t xml:space="preserve">Figure 36: </w:t>
      </w:r>
      <w:r>
        <w:rPr>
          <w:i/>
          <w:iCs/>
          <w:color w:val="555555"/>
          <w:sz w:val="18"/>
          <w:szCs w:val="18"/>
        </w:rPr>
        <w:t>ConvertNew.bat running the PROC to Groovy conversion, with a successful completion message.</w:t>
      </w:r>
    </w:p>
    <w:p w:rsidR="00890EF3" w:rsidRDefault="00000000" w14:paraId="2AA7FB7D" w14:textId="77777777">
      <w:pPr>
        <w:pStyle w:val="ListParagraph"/>
        <w:numPr>
          <w:ilvl w:val="0"/>
          <w:numId w:val="2"/>
        </w:numPr>
        <w:spacing w:after="110"/>
        <w:rPr/>
      </w:pPr>
      <w:commentRangeStart w:id="920740344"/>
      <w:r w:rsidR="6FC880C7">
        <w:rPr/>
        <w:t>Monitor the logs folder for execution status.</w:t>
      </w:r>
      <w:commentRangeEnd w:id="920740344"/>
      <w:r>
        <w:rPr>
          <w:rStyle w:val="CommentReference"/>
        </w:rPr>
        <w:commentReference w:id="920740344"/>
      </w:r>
    </w:p>
    <w:p w:rsidR="00890EF3" w:rsidRDefault="00000000" w14:paraId="0967C12E" w14:textId="77777777">
      <w:pPr>
        <w:pStyle w:val="ListParagraph"/>
        <w:numPr>
          <w:ilvl w:val="0"/>
          <w:numId w:val="2"/>
        </w:numPr>
        <w:spacing w:after="110"/>
      </w:pPr>
      <w:r>
        <w:t>Verify that the converted Groovy files are generated in nib-java-demo-apps\src\main\groovy\procs.</w:t>
      </w:r>
    </w:p>
    <w:p w:rsidR="00890EF3" w:rsidRDefault="00000000" w14:paraId="6C6AC239" w14:textId="77777777">
      <w:pPr>
        <w:pStyle w:val="Heading2"/>
        <w:spacing w:before="280" w:after="120"/>
      </w:pPr>
      <w:bookmarkStart w:name="_Toc100001074" w:id="74"/>
      <w:r>
        <w:rPr>
          <w:rFonts w:ascii="Arial" w:hAnsi="Arial" w:eastAsia="Arial" w:cs="Arial"/>
          <w:b/>
          <w:bCs/>
          <w:color w:val="333333"/>
          <w:sz w:val="28"/>
          <w:szCs w:val="28"/>
        </w:rPr>
        <w:t>Configuration Reference</w:t>
      </w:r>
      <w:bookmarkEnd w:id="74"/>
    </w:p>
    <w:p w:rsidR="00890EF3" w:rsidRDefault="00000000" w14:paraId="56A9ED9B" w14:textId="77777777">
      <w:pPr>
        <w:spacing w:after="160" w:line="288" w:lineRule="auto"/>
      </w:pPr>
      <w:r>
        <w:t>The conv_proc_groovy_config.xml file controls the conversion. The following attributes are important:</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176"/>
        <w:gridCol w:w="6314"/>
      </w:tblGrid>
      <w:tr w:rsidR="00890EF3" w14:paraId="51AAED17" w14:textId="77777777">
        <w:trPr>
          <w:tblHeader/>
        </w:trPr>
        <w:tc>
          <w:tcPr>
            <w:tcW w:w="1500" w:type="pct"/>
            <w:shd w:val="clear" w:color="auto" w:fill="E7E7E7"/>
            <w:tcMar>
              <w:top w:w="80" w:type="dxa"/>
              <w:left w:w="120" w:type="dxa"/>
              <w:bottom w:w="80" w:type="dxa"/>
              <w:right w:w="120" w:type="dxa"/>
            </w:tcMar>
            <w:vAlign w:val="center"/>
          </w:tcPr>
          <w:p w:rsidR="00890EF3" w:rsidRDefault="00000000" w14:paraId="500D3889" w14:textId="77777777">
            <w:r>
              <w:rPr>
                <w:b/>
                <w:bCs/>
                <w:sz w:val="19"/>
                <w:szCs w:val="19"/>
              </w:rPr>
              <w:t>Attribute</w:t>
            </w:r>
          </w:p>
        </w:tc>
        <w:tc>
          <w:tcPr>
            <w:tcW w:w="3500" w:type="pct"/>
            <w:shd w:val="clear" w:color="auto" w:fill="E7E7E7"/>
            <w:tcMar>
              <w:top w:w="80" w:type="dxa"/>
              <w:left w:w="120" w:type="dxa"/>
              <w:bottom w:w="80" w:type="dxa"/>
              <w:right w:w="120" w:type="dxa"/>
            </w:tcMar>
            <w:vAlign w:val="center"/>
          </w:tcPr>
          <w:p w:rsidR="00890EF3" w:rsidRDefault="00000000" w14:paraId="263EC8D2" w14:textId="77777777">
            <w:r>
              <w:rPr>
                <w:b/>
                <w:bCs/>
                <w:sz w:val="19"/>
                <w:szCs w:val="19"/>
              </w:rPr>
              <w:t>Description</w:t>
            </w:r>
          </w:p>
        </w:tc>
      </w:tr>
      <w:tr w:rsidR="00890EF3" w14:paraId="794262F6" w14:textId="77777777">
        <w:tc>
          <w:tcPr>
            <w:tcW w:w="1500" w:type="pct"/>
            <w:tcMar>
              <w:top w:w="80" w:type="dxa"/>
              <w:left w:w="120" w:type="dxa"/>
              <w:bottom w:w="80" w:type="dxa"/>
              <w:right w:w="120" w:type="dxa"/>
            </w:tcMar>
            <w:vAlign w:val="center"/>
          </w:tcPr>
          <w:p w:rsidR="00890EF3" w:rsidRDefault="00000000" w14:paraId="25566C2A" w14:textId="77777777">
            <w:r>
              <w:rPr>
                <w:sz w:val="19"/>
                <w:szCs w:val="19"/>
              </w:rPr>
              <w:t>pattern='*'</w:t>
            </w:r>
          </w:p>
        </w:tc>
        <w:tc>
          <w:tcPr>
            <w:tcW w:w="3500" w:type="pct"/>
            <w:tcMar>
              <w:top w:w="80" w:type="dxa"/>
              <w:left w:w="120" w:type="dxa"/>
              <w:bottom w:w="80" w:type="dxa"/>
              <w:right w:w="120" w:type="dxa"/>
            </w:tcMar>
            <w:vAlign w:val="center"/>
          </w:tcPr>
          <w:p w:rsidR="00890EF3" w:rsidRDefault="00000000" w14:paraId="7F8054CE" w14:textId="77777777">
            <w:r>
              <w:rPr>
                <w:sz w:val="19"/>
                <w:szCs w:val="19"/>
              </w:rPr>
              <w:t>Converts all PROC files.</w:t>
            </w:r>
          </w:p>
        </w:tc>
      </w:tr>
      <w:tr w:rsidR="00890EF3" w14:paraId="045A5E40" w14:textId="77777777">
        <w:tc>
          <w:tcPr>
            <w:tcW w:w="1500" w:type="pct"/>
            <w:tcMar>
              <w:top w:w="80" w:type="dxa"/>
              <w:left w:w="120" w:type="dxa"/>
              <w:bottom w:w="80" w:type="dxa"/>
              <w:right w:w="120" w:type="dxa"/>
            </w:tcMar>
            <w:vAlign w:val="center"/>
          </w:tcPr>
          <w:p w:rsidR="00890EF3" w:rsidRDefault="00000000" w14:paraId="02DB6897" w14:textId="77777777">
            <w:r>
              <w:rPr>
                <w:sz w:val="19"/>
                <w:szCs w:val="19"/>
              </w:rPr>
              <w:t>pattern='TR*'</w:t>
            </w:r>
          </w:p>
        </w:tc>
        <w:tc>
          <w:tcPr>
            <w:tcW w:w="3500" w:type="pct"/>
            <w:tcMar>
              <w:top w:w="80" w:type="dxa"/>
              <w:left w:w="120" w:type="dxa"/>
              <w:bottom w:w="80" w:type="dxa"/>
              <w:right w:w="120" w:type="dxa"/>
            </w:tcMar>
            <w:vAlign w:val="center"/>
          </w:tcPr>
          <w:p w:rsidR="00890EF3" w:rsidRDefault="00000000" w14:paraId="364807A7" w14:textId="77777777">
            <w:r>
              <w:rPr>
                <w:sz w:val="19"/>
                <w:szCs w:val="19"/>
              </w:rPr>
              <w:t>Converts PROC programs whose names start with the same characters (for example, TR).</w:t>
            </w:r>
          </w:p>
        </w:tc>
      </w:tr>
      <w:tr w:rsidR="00890EF3" w14:paraId="3AC26DAF" w14:textId="77777777">
        <w:tc>
          <w:tcPr>
            <w:tcW w:w="1500" w:type="pct"/>
            <w:tcMar>
              <w:top w:w="80" w:type="dxa"/>
              <w:left w:w="120" w:type="dxa"/>
              <w:bottom w:w="80" w:type="dxa"/>
              <w:right w:w="120" w:type="dxa"/>
            </w:tcMar>
            <w:vAlign w:val="center"/>
          </w:tcPr>
          <w:p w:rsidR="00890EF3" w:rsidRDefault="00000000" w14:paraId="19DE79CB" w14:textId="77777777">
            <w:r>
              <w:rPr>
                <w:sz w:val="19"/>
                <w:szCs w:val="19"/>
              </w:rPr>
              <w:t>location='sources\proc'</w:t>
            </w:r>
          </w:p>
        </w:tc>
        <w:tc>
          <w:tcPr>
            <w:tcW w:w="3500" w:type="pct"/>
            <w:tcMar>
              <w:top w:w="80" w:type="dxa"/>
              <w:left w:w="120" w:type="dxa"/>
              <w:bottom w:w="80" w:type="dxa"/>
              <w:right w:w="120" w:type="dxa"/>
            </w:tcMar>
            <w:vAlign w:val="center"/>
          </w:tcPr>
          <w:p w:rsidR="00890EF3" w:rsidRDefault="00000000" w14:paraId="06F33199" w14:textId="77777777">
            <w:r>
              <w:rPr>
                <w:sz w:val="19"/>
                <w:szCs w:val="19"/>
              </w:rPr>
              <w:t>Source folder containing .prc files.</w:t>
            </w:r>
          </w:p>
        </w:tc>
      </w:tr>
      <w:tr w:rsidR="00890EF3" w14:paraId="3BD488E1" w14:textId="77777777">
        <w:tc>
          <w:tcPr>
            <w:tcW w:w="1500" w:type="pct"/>
            <w:tcMar>
              <w:top w:w="80" w:type="dxa"/>
              <w:left w:w="120" w:type="dxa"/>
              <w:bottom w:w="80" w:type="dxa"/>
              <w:right w:w="120" w:type="dxa"/>
            </w:tcMar>
            <w:vAlign w:val="center"/>
          </w:tcPr>
          <w:p w:rsidR="00890EF3" w:rsidRDefault="00000000" w14:paraId="4FF6A7C4" w14:textId="77777777">
            <w:r>
              <w:rPr>
                <w:sz w:val="19"/>
                <w:szCs w:val="19"/>
              </w:rPr>
              <w:t>output='${delivery_project_root}...'</w:t>
            </w:r>
          </w:p>
        </w:tc>
        <w:tc>
          <w:tcPr>
            <w:tcW w:w="3500" w:type="pct"/>
            <w:tcMar>
              <w:top w:w="80" w:type="dxa"/>
              <w:left w:w="120" w:type="dxa"/>
              <w:bottom w:w="80" w:type="dxa"/>
              <w:right w:w="120" w:type="dxa"/>
            </w:tcMar>
            <w:vAlign w:val="center"/>
          </w:tcPr>
          <w:p w:rsidR="00890EF3" w:rsidRDefault="00000000" w14:paraId="448EF833" w14:textId="77777777">
            <w:r>
              <w:rPr>
                <w:sz w:val="19"/>
                <w:szCs w:val="19"/>
              </w:rPr>
              <w:t>Destination folder for the generated Groovy code.</w:t>
            </w:r>
          </w:p>
        </w:tc>
      </w:tr>
    </w:tbl>
    <w:p w:rsidR="00890EF3" w:rsidRDefault="00890EF3" w14:paraId="6393FD19" w14:textId="77777777">
      <w:pPr>
        <w:spacing w:after="160"/>
      </w:pPr>
    </w:p>
    <w:p w:rsidR="00890EF3" w:rsidRDefault="00000000" w14:paraId="3F618E5C" w14:textId="77777777">
      <w:pPr>
        <w:pStyle w:val="Heading2"/>
        <w:spacing w:before="280" w:after="120"/>
      </w:pPr>
      <w:bookmarkStart w:name="_Toc100001075" w:id="75"/>
      <w:r>
        <w:rPr>
          <w:rFonts w:ascii="Arial" w:hAnsi="Arial" w:eastAsia="Arial" w:cs="Arial"/>
          <w:b/>
          <w:bCs/>
          <w:color w:val="333333"/>
          <w:sz w:val="28"/>
          <w:szCs w:val="28"/>
        </w:rPr>
        <w:t>Output Validation</w:t>
      </w:r>
      <w:bookmarkEnd w:id="75"/>
    </w:p>
    <w:p w:rsidR="00890EF3" w:rsidRDefault="00000000" w14:paraId="1C9F36F1" w14:textId="77777777">
      <w:pPr>
        <w:pStyle w:val="ListParagraph"/>
        <w:numPr>
          <w:ilvl w:val="0"/>
          <w:numId w:val="1"/>
        </w:numPr>
        <w:spacing w:after="90"/>
      </w:pPr>
      <w:r>
        <w:t>Groovy source files should be generated.</w:t>
      </w:r>
    </w:p>
    <w:p w:rsidR="00890EF3" w:rsidRDefault="00000000" w14:paraId="230B7506" w14:textId="77777777">
      <w:pPr>
        <w:pStyle w:val="ListParagraph"/>
        <w:numPr>
          <w:ilvl w:val="0"/>
          <w:numId w:val="1"/>
        </w:numPr>
        <w:spacing w:after="90"/>
      </w:pPr>
      <w:r>
        <w:t>No critical errors should appear in the logs folder.</w:t>
      </w:r>
    </w:p>
    <w:p w:rsidR="00890EF3" w:rsidP="00435CAE" w:rsidRDefault="00000000" w14:paraId="099526DF" w14:textId="77777777">
      <w:pPr>
        <w:pStyle w:val="ListParagraph"/>
        <w:numPr>
          <w:ilvl w:val="0"/>
          <w:numId w:val="1"/>
        </w:numPr>
        <w:spacing w:after="90"/>
      </w:pPr>
      <w:r>
        <w:t>Compare the generated Groovy logic with the original PROC program to validate the conversion.</w:t>
      </w:r>
      <w:r>
        <w:br/>
      </w:r>
    </w:p>
    <w:p w:rsidR="00890EF3" w:rsidRDefault="00000000" w14:paraId="3A00FBA0" w14:textId="77777777">
      <w:pPr>
        <w:spacing w:after="160" w:line="288" w:lineRule="auto"/>
      </w:pPr>
      <w:r>
        <w:t>For guidance that applies to all conversion types, see Chapter 10, Common Troubleshooting.</w:t>
      </w:r>
    </w:p>
    <w:p w:rsidR="00890EF3" w:rsidRDefault="00000000" w14:paraId="52C1EEF5" w14:textId="77777777">
      <w:pPr>
        <w:pageBreakBefore/>
        <w:pBdr>
          <w:bottom w:val="single" w:color="1F1F1F" w:sz="24" w:space="1"/>
        </w:pBdr>
      </w:pPr>
      <w:r>
        <w:rPr>
          <w:sz w:val="2"/>
          <w:szCs w:val="2"/>
        </w:rPr>
        <w:t xml:space="preserve"> </w:t>
      </w:r>
    </w:p>
    <w:p w:rsidR="00890EF3" w:rsidRDefault="00000000" w14:paraId="74F911EE" w14:textId="77777777">
      <w:pPr>
        <w:spacing w:before="60" w:after="40"/>
      </w:pPr>
      <w:r>
        <w:rPr>
          <w:rFonts w:ascii="Arial" w:hAnsi="Arial" w:eastAsia="Arial" w:cs="Arial"/>
          <w:b/>
          <w:bCs/>
          <w:color w:val="777777"/>
          <w:sz w:val="18"/>
          <w:szCs w:val="18"/>
        </w:rPr>
        <w:t>CHAPTER 8</w:t>
      </w:r>
    </w:p>
    <w:p w:rsidR="00890EF3" w:rsidRDefault="00000000" w14:paraId="1231CB01" w14:textId="77777777">
      <w:pPr>
        <w:pStyle w:val="Heading1"/>
        <w:spacing w:after="240"/>
      </w:pPr>
      <w:bookmarkStart w:name="_Toc100001076" w:id="76"/>
      <w:r>
        <w:rPr>
          <w:rFonts w:ascii="Arial" w:hAnsi="Arial" w:eastAsia="Arial" w:cs="Arial"/>
          <w:b/>
          <w:bCs/>
          <w:color w:val="333333"/>
          <w:sz w:val="40"/>
          <w:szCs w:val="40"/>
        </w:rPr>
        <w:t>BMS/CICS/MFS to JSON/HTML/TypeScript Conversion</w:t>
      </w:r>
      <w:bookmarkEnd w:id="76"/>
    </w:p>
    <w:p w:rsidR="00890EF3" w:rsidRDefault="00000000" w14:paraId="1B459C70" w14:textId="77777777">
      <w:pPr>
        <w:spacing w:after="160" w:line="288" w:lineRule="auto"/>
      </w:pPr>
      <w:r>
        <w:t>This chapter explains, in practical steps, how to use the Liber*M Refactor tool to convert BMS map sets into JSON, HTML, and TypeScript, and how to convert the related CICS COBOL Online business logic into Java.</w:t>
      </w:r>
    </w:p>
    <w:p w:rsidR="00890EF3" w:rsidRDefault="00000000" w14:paraId="588F3B92" w14:textId="77777777">
      <w:pPr>
        <w:pStyle w:val="Heading2"/>
        <w:spacing w:before="280" w:after="120"/>
      </w:pPr>
      <w:bookmarkStart w:name="_Toc100001077" w:id="77"/>
      <w:r>
        <w:rPr>
          <w:rFonts w:ascii="Arial" w:hAnsi="Arial" w:eastAsia="Arial" w:cs="Arial"/>
          <w:b/>
          <w:bCs/>
          <w:color w:val="333333"/>
          <w:sz w:val="28"/>
          <w:szCs w:val="28"/>
        </w:rPr>
        <w:t>What This Conversion Does</w:t>
      </w:r>
      <w:bookmarkEnd w:id="77"/>
    </w:p>
    <w:p w:rsidR="00890EF3" w:rsidRDefault="00BF2444" w14:paraId="09ED2370" w14:textId="77777777">
      <w:pPr>
        <w:spacing w:after="160" w:line="288" w:lineRule="auto"/>
      </w:pPr>
      <w:r>
        <w:t>Liber*M Refactor converts legacy objects such as JCL, BMS, and COBOL-related components into modern technologies such as Java, Groovy, and Angular-based structures. This chapter covers the BMS-to-Angular (JSON/HTML/TypeScript) configuration, and the related COBOL Online-to-Java configuration used for CICS business logic.</w:t>
      </w:r>
    </w:p>
    <w:p w:rsidR="00890EF3" w:rsidRDefault="00000000" w14:paraId="69753988" w14:textId="77777777">
      <w:pPr>
        <w:pStyle w:val="Heading2"/>
        <w:spacing w:before="280" w:after="120"/>
      </w:pPr>
      <w:bookmarkStart w:name="_Toc100001078" w:id="78"/>
      <w:r>
        <w:rPr>
          <w:rFonts w:ascii="Arial" w:hAnsi="Arial" w:eastAsia="Arial" w:cs="Arial"/>
          <w:b/>
          <w:bCs/>
          <w:color w:val="333333"/>
          <w:sz w:val="28"/>
          <w:szCs w:val="28"/>
        </w:rPr>
        <w:t>Prerequisites</w:t>
      </w:r>
      <w:bookmarkEnd w:id="78"/>
    </w:p>
    <w:p w:rsidR="00890EF3" w:rsidRDefault="00000000" w14:paraId="512CF8F0" w14:textId="77777777">
      <w:pPr>
        <w:spacing w:after="160" w:line="288" w:lineRule="auto"/>
      </w:pPr>
      <w:r>
        <w:t>This conversion uses the same software and hardware prerequisites described in Chapter 2, Getting Started, together with a reliable internet connection for downloading dependencies and updates.</w:t>
      </w:r>
    </w:p>
    <w:p w:rsidR="00890EF3" w:rsidRDefault="00000000" w14:paraId="4556E38F" w14:textId="77777777">
      <w:pPr>
        <w:pStyle w:val="Heading2"/>
        <w:spacing w:before="280" w:after="120"/>
      </w:pPr>
      <w:bookmarkStart w:name="_Toc100001079" w:id="79"/>
      <w:r>
        <w:rPr>
          <w:rFonts w:ascii="Arial" w:hAnsi="Arial" w:eastAsia="Arial" w:cs="Arial"/>
          <w:b/>
          <w:bCs/>
          <w:color w:val="333333"/>
          <w:sz w:val="28"/>
          <w:szCs w:val="28"/>
        </w:rPr>
        <w:t>Folder Structure Overview</w:t>
      </w:r>
      <w:bookmarkEnd w:id="79"/>
    </w:p>
    <w:p w:rsidR="00890EF3" w:rsidRDefault="00000000" w14:paraId="3164ACA8" w14:textId="77777777">
      <w:pPr>
        <w:spacing w:after="160" w:line="288" w:lineRule="auto"/>
      </w:pPr>
      <w:r>
        <w:t>When you extract the Liber*M_Refactor package, you will see two important folders:</w:t>
      </w:r>
    </w:p>
    <w:p w:rsidR="00890EF3" w:rsidRDefault="00000000" w14:paraId="7E407C59" w14:textId="77777777">
      <w:pPr>
        <w:pStyle w:val="ListParagraph"/>
        <w:numPr>
          <w:ilvl w:val="0"/>
          <w:numId w:val="1"/>
        </w:numPr>
        <w:spacing w:after="90"/>
      </w:pPr>
      <w:r>
        <w:t>aws-cards-demo (or aws_cards_demo) — the SOURCE folder.</w:t>
      </w:r>
    </w:p>
    <w:p w:rsidR="00890EF3" w:rsidRDefault="00000000" w14:paraId="0AEF61F0" w14:textId="77777777">
      <w:pPr>
        <w:pStyle w:val="ListParagraph"/>
        <w:numPr>
          <w:ilvl w:val="0"/>
          <w:numId w:val="1"/>
        </w:numPr>
        <w:spacing w:after="90"/>
      </w:pPr>
      <w:r>
        <w:t>nib-java-demo-apps — the TARGET folder.</w:t>
      </w:r>
    </w:p>
    <w:p w:rsidR="00890EF3" w:rsidRDefault="00000000" w14:paraId="1C8CF48E" w14:textId="77777777">
      <w:pPr>
        <w:spacing w:after="160" w:line="288" w:lineRule="auto"/>
      </w:pPr>
      <w:r>
        <w:t>All conversions happen from the source folder and are generated into the target folder.</w:t>
      </w:r>
    </w:p>
    <w:p w:rsidR="00890EF3" w:rsidRDefault="00000000" w14:paraId="668EA02F" w14:textId="77777777">
      <w:pPr>
        <w:pStyle w:val="Heading2"/>
        <w:spacing w:before="280" w:after="120"/>
      </w:pPr>
      <w:bookmarkStart w:name="_Toc100001080" w:id="80"/>
      <w:r>
        <w:rPr>
          <w:rFonts w:ascii="Arial" w:hAnsi="Arial" w:eastAsia="Arial" w:cs="Arial"/>
          <w:b/>
          <w:bCs/>
          <w:color w:val="333333"/>
          <w:sz w:val="28"/>
          <w:szCs w:val="28"/>
        </w:rPr>
        <w:t>Converting BMS Map Sets to JSON/HTML/TypeScript</w:t>
      </w:r>
      <w:bookmarkEnd w:id="80"/>
    </w:p>
    <w:p w:rsidR="00890EF3" w:rsidRDefault="00000000" w14:paraId="08A4188C" w14:textId="77777777">
      <w:pPr>
        <w:pStyle w:val="Heading3"/>
        <w:spacing w:before="220" w:after="100"/>
      </w:pPr>
      <w:bookmarkStart w:name="_Toc100001081" w:id="81"/>
      <w:r>
        <w:rPr>
          <w:rFonts w:ascii="Arial" w:hAnsi="Arial" w:eastAsia="Arial" w:cs="Arial"/>
          <w:b/>
          <w:bCs/>
          <w:color w:val="333333"/>
        </w:rPr>
        <w:t>Step 1: Open the Source Folder</w:t>
      </w:r>
      <w:bookmarkEnd w:id="81"/>
    </w:p>
    <w:p w:rsidR="00890EF3" w:rsidRDefault="00000000" w14:paraId="1A4E74CD" w14:textId="77777777">
      <w:pPr>
        <w:spacing w:after="160" w:line="288" w:lineRule="auto"/>
      </w:pPr>
      <w:r>
        <w:t>Open the aws_cards_demo folder.</w:t>
      </w:r>
    </w:p>
    <w:p w:rsidR="00890EF3" w:rsidRDefault="00000000" w14:paraId="4EE389F4" w14:textId="77777777">
      <w:pPr>
        <w:pStyle w:val="Heading3"/>
        <w:spacing w:before="220" w:after="100"/>
      </w:pPr>
      <w:bookmarkStart w:name="_Toc100001082" w:id="82"/>
      <w:r>
        <w:rPr>
          <w:rFonts w:ascii="Arial" w:hAnsi="Arial" w:eastAsia="Arial" w:cs="Arial"/>
          <w:b/>
          <w:bCs/>
          <w:color w:val="333333"/>
        </w:rPr>
        <w:t>Step 2: Verify the Source Files</w:t>
      </w:r>
      <w:bookmarkEnd w:id="82"/>
    </w:p>
    <w:p w:rsidR="00890EF3" w:rsidRDefault="00000000" w14:paraId="0A30394D" w14:textId="77777777">
      <w:pPr>
        <w:spacing w:after="160" w:line="288" w:lineRule="auto"/>
      </w:pPr>
      <w:r w:rsidR="6FC880C7">
        <w:rPr/>
        <w:t>Navigate to the source folder (</w:t>
      </w:r>
      <w:r w:rsidRPr="04BE2A0D" w:rsidR="6FC880C7">
        <w:rPr>
          <w:b w:val="1"/>
          <w:bCs w:val="1"/>
        </w:rPr>
        <w:t>aws_cards_demo\sources</w:t>
      </w:r>
      <w:r w:rsidR="6FC880C7">
        <w:rPr/>
        <w:t>) and verify that it contains the input files you want to convert.</w:t>
      </w:r>
    </w:p>
    <w:p w:rsidR="00890EF3" w:rsidRDefault="00000000" w14:paraId="7712E269" w14:textId="77777777">
      <w:pPr>
        <w:pStyle w:val="Heading3"/>
        <w:spacing w:before="220" w:after="100"/>
      </w:pPr>
      <w:bookmarkStart w:name="_Toc100001083" w:id="83"/>
      <w:r>
        <w:rPr>
          <w:rFonts w:ascii="Arial" w:hAnsi="Arial" w:eastAsia="Arial" w:cs="Arial"/>
          <w:b/>
          <w:bCs/>
          <w:color w:val="333333"/>
        </w:rPr>
        <w:t>Step 3: Configure the Conversion</w:t>
      </w:r>
      <w:bookmarkEnd w:id="83"/>
    </w:p>
    <w:p w:rsidR="00890EF3" w:rsidRDefault="00000000" w14:paraId="2A84D320" w14:textId="77777777">
      <w:pPr>
        <w:spacing w:after="160" w:line="288" w:lineRule="auto"/>
      </w:pPr>
      <w:r w:rsidR="6FC880C7">
        <w:rPr/>
        <w:t xml:space="preserve">Verify that the </w:t>
      </w:r>
      <w:r w:rsidRPr="04BE2A0D" w:rsidR="6FC880C7">
        <w:rPr>
          <w:b w:val="1"/>
          <w:bCs w:val="1"/>
        </w:rPr>
        <w:t>Convert.bat</w:t>
      </w:r>
      <w:r w:rsidR="6FC880C7">
        <w:rPr/>
        <w:t xml:space="preserve"> / ConvertNew.bat file and the XML configuration file (for example, </w:t>
      </w:r>
      <w:r w:rsidRPr="04BE2A0D" w:rsidR="6FC880C7">
        <w:rPr>
          <w:b w:val="1"/>
          <w:bCs w:val="1"/>
        </w:rPr>
        <w:t>conv_bms_angular_config.xml</w:t>
      </w:r>
      <w:r w:rsidR="6FC880C7">
        <w:rPr/>
        <w:t>) are present in the aws_cards_demo folder.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6DF3C474" w14:textId="77777777">
        <w:tc>
          <w:tcPr>
            <w:tcW w:w="0" w:type="auto"/>
            <w:tcMar>
              <w:top w:w="120" w:type="dxa"/>
              <w:left w:w="120" w:type="dxa"/>
              <w:bottom w:w="120" w:type="dxa"/>
              <w:right w:w="120" w:type="dxa"/>
            </w:tcMar>
          </w:tcPr>
          <w:p w:rsidR="00890EF3" w:rsidRDefault="00000000" w14:paraId="44A44B91" w14:textId="77777777">
            <w:pPr>
              <w:jc w:val="center"/>
            </w:pPr>
            <w:r>
              <w:rPr>
                <w:noProof/>
              </w:rPr>
              <w:drawing>
                <wp:inline distT="0" distB="0" distL="0" distR="0" wp14:anchorId="73DDB869" wp14:editId="1BF89B3E">
                  <wp:extent cx="5334000" cy="3124200"/>
                  <wp:effectExtent l="0" t="0" r="0" b="0"/>
                  <wp:docPr id="1776922306" name="Picture 177692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24200"/>
                          </a:xfrm>
                          <a:prstGeom prst="rect">
                            <a:avLst/>
                          </a:prstGeom>
                        </pic:spPr>
                      </pic:pic>
                    </a:graphicData>
                  </a:graphic>
                </wp:inline>
              </w:drawing>
            </w:r>
          </w:p>
        </w:tc>
      </w:tr>
    </w:tbl>
    <w:p w:rsidR="00890EF3" w:rsidRDefault="00890EF3" w14:paraId="3BC47A9F" w14:textId="77777777"/>
    <w:p w:rsidR="00890EF3" w:rsidRDefault="00000000" w14:paraId="7BA0EF90" w14:textId="77777777">
      <w:pPr>
        <w:spacing w:after="200"/>
        <w:jc w:val="center"/>
      </w:pPr>
      <w:r>
        <w:rPr>
          <w:b/>
          <w:bCs/>
          <w:i/>
          <w:iCs/>
          <w:color w:val="555555"/>
          <w:sz w:val="18"/>
          <w:szCs w:val="18"/>
        </w:rPr>
        <w:t xml:space="preserve">Figure 37: </w:t>
      </w:r>
      <w:r>
        <w:rPr>
          <w:i/>
          <w:iCs/>
          <w:color w:val="555555"/>
          <w:sz w:val="18"/>
          <w:szCs w:val="18"/>
        </w:rPr>
        <w:t>The aws_cards_demo folder, showing the conversion scripts, configuration files, and supporting folders used for BMS conversion.</w:t>
      </w:r>
    </w:p>
    <w:p w:rsidR="00890EF3" w:rsidRDefault="00000000" w14:paraId="6813644A" w14:textId="77777777">
      <w:pPr>
        <w:spacing w:after="160" w:line="288" w:lineRule="auto"/>
      </w:pPr>
      <w:r w:rsidR="6FC880C7">
        <w:rPr/>
        <w:t xml:space="preserve">Open </w:t>
      </w:r>
      <w:r w:rsidRPr="04BE2A0D" w:rsidR="6FC880C7">
        <w:rPr>
          <w:b w:val="1"/>
          <w:bCs w:val="1"/>
        </w:rPr>
        <w:t>Convert.bat</w:t>
      </w:r>
      <w:r w:rsidR="6FC880C7">
        <w:rPr/>
        <w:t xml:space="preserve"> / ConvertNew.bat in Notepad and uncomment the line for the required conversion type. In this example, conv_bms_angular_config.xml is uncommented.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A257E38" w14:textId="77777777">
        <w:tc>
          <w:tcPr>
            <w:tcW w:w="0" w:type="auto"/>
            <w:tcMar>
              <w:top w:w="120" w:type="dxa"/>
              <w:left w:w="120" w:type="dxa"/>
              <w:bottom w:w="120" w:type="dxa"/>
              <w:right w:w="120" w:type="dxa"/>
            </w:tcMar>
          </w:tcPr>
          <w:p w:rsidR="00890EF3" w:rsidRDefault="00000000" w14:paraId="4AFB6A30" w14:textId="77777777">
            <w:pPr>
              <w:jc w:val="center"/>
            </w:pPr>
            <w:r>
              <w:rPr>
                <w:noProof/>
              </w:rPr>
              <w:drawing>
                <wp:inline distT="0" distB="0" distL="0" distR="0" wp14:anchorId="2B68602F" wp14:editId="5E3EA990">
                  <wp:extent cx="5334000" cy="914400"/>
                  <wp:effectExtent l="0" t="0" r="0" b="0"/>
                  <wp:docPr id="1923020630" name="Picture 192302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914400"/>
                          </a:xfrm>
                          <a:prstGeom prst="rect">
                            <a:avLst/>
                          </a:prstGeom>
                        </pic:spPr>
                      </pic:pic>
                    </a:graphicData>
                  </a:graphic>
                </wp:inline>
              </w:drawing>
            </w:r>
          </w:p>
        </w:tc>
      </w:tr>
    </w:tbl>
    <w:p w:rsidR="00890EF3" w:rsidRDefault="00890EF3" w14:paraId="7B67E875" w14:textId="77777777"/>
    <w:p w:rsidR="00890EF3" w:rsidRDefault="00000000" w14:paraId="5C4DC098" w14:textId="77777777">
      <w:pPr>
        <w:spacing w:after="200"/>
        <w:jc w:val="center"/>
      </w:pPr>
      <w:r>
        <w:rPr>
          <w:b/>
          <w:bCs/>
          <w:i/>
          <w:iCs/>
          <w:color w:val="555555"/>
          <w:sz w:val="18"/>
          <w:szCs w:val="18"/>
        </w:rPr>
        <w:t xml:space="preserve">Figure 38: </w:t>
      </w:r>
      <w:r>
        <w:rPr>
          <w:i/>
          <w:iCs/>
          <w:color w:val="555555"/>
          <w:sz w:val="18"/>
          <w:szCs w:val="18"/>
        </w:rPr>
        <w:t>Convert.bat / ConvertNew.bat with the conv_bms_angular_config.xml conversion line enabled.</w:t>
      </w:r>
    </w:p>
    <w:p w:rsidR="00890EF3" w:rsidRDefault="00000000" w14:paraId="2DE27D3B" w14:textId="77777777">
      <w:pPr>
        <w:spacing w:after="160" w:line="288" w:lineRule="auto"/>
      </w:pPr>
      <w:r>
        <w:t>Open the corresponding .xml file in Notepad and verify the &lt;resources&gt; section.</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AD75B8B" w14:textId="77777777">
        <w:tc>
          <w:tcPr>
            <w:tcW w:w="0" w:type="auto"/>
            <w:tcMar>
              <w:top w:w="120" w:type="dxa"/>
              <w:left w:w="120" w:type="dxa"/>
              <w:bottom w:w="120" w:type="dxa"/>
              <w:right w:w="120" w:type="dxa"/>
            </w:tcMar>
          </w:tcPr>
          <w:p w:rsidR="00890EF3" w:rsidRDefault="00000000" w14:paraId="64EB1D7E" w14:textId="77777777">
            <w:pPr>
              <w:jc w:val="center"/>
            </w:pPr>
            <w:r>
              <w:rPr>
                <w:noProof/>
              </w:rPr>
              <w:drawing>
                <wp:inline distT="0" distB="0" distL="0" distR="0" wp14:anchorId="24FBE5E3" wp14:editId="6EAEF081">
                  <wp:extent cx="5334000" cy="304800"/>
                  <wp:effectExtent l="0" t="0" r="0" b="0"/>
                  <wp:docPr id="1118239443" name="Picture 111823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04800"/>
                          </a:xfrm>
                          <a:prstGeom prst="rect">
                            <a:avLst/>
                          </a:prstGeom>
                        </pic:spPr>
                      </pic:pic>
                    </a:graphicData>
                  </a:graphic>
                </wp:inline>
              </w:drawing>
            </w:r>
          </w:p>
        </w:tc>
      </w:tr>
    </w:tbl>
    <w:p w:rsidR="00890EF3" w:rsidRDefault="00890EF3" w14:paraId="22DFA523" w14:textId="77777777"/>
    <w:p w:rsidR="00890EF3" w:rsidRDefault="00000000" w14:paraId="78CEE7AF" w14:textId="77777777">
      <w:pPr>
        <w:spacing w:after="200"/>
        <w:jc w:val="center"/>
      </w:pPr>
      <w:r>
        <w:rPr>
          <w:b/>
          <w:bCs/>
          <w:i/>
          <w:iCs/>
          <w:color w:val="555555"/>
          <w:sz w:val="18"/>
          <w:szCs w:val="18"/>
        </w:rPr>
        <w:t xml:space="preserve">Figure 39: </w:t>
      </w:r>
      <w:r>
        <w:rPr>
          <w:i/>
          <w:iCs/>
          <w:color w:val="555555"/>
          <w:sz w:val="18"/>
          <w:szCs w:val="18"/>
        </w:rPr>
        <w:t>The &lt;resources&gt; element of the BMS-to-Angular configuration file.</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2372"/>
        <w:gridCol w:w="7118"/>
      </w:tblGrid>
      <w:tr w:rsidR="00890EF3" w14:paraId="27017F77" w14:textId="77777777">
        <w:trPr>
          <w:tblHeader/>
        </w:trPr>
        <w:tc>
          <w:tcPr>
            <w:tcW w:w="1250" w:type="pct"/>
            <w:shd w:val="clear" w:color="auto" w:fill="E7E7E7"/>
            <w:tcMar>
              <w:top w:w="80" w:type="dxa"/>
              <w:left w:w="120" w:type="dxa"/>
              <w:bottom w:w="80" w:type="dxa"/>
              <w:right w:w="120" w:type="dxa"/>
            </w:tcMar>
            <w:vAlign w:val="center"/>
          </w:tcPr>
          <w:p w:rsidR="00890EF3" w:rsidRDefault="00000000" w14:paraId="349B18B7" w14:textId="77777777">
            <w:r>
              <w:rPr>
                <w:b/>
                <w:bCs/>
                <w:sz w:val="19"/>
                <w:szCs w:val="19"/>
              </w:rPr>
              <w:t>Attribute</w:t>
            </w:r>
          </w:p>
        </w:tc>
        <w:tc>
          <w:tcPr>
            <w:tcW w:w="3750" w:type="pct"/>
            <w:shd w:val="clear" w:color="auto" w:fill="E7E7E7"/>
            <w:tcMar>
              <w:top w:w="80" w:type="dxa"/>
              <w:left w:w="120" w:type="dxa"/>
              <w:bottom w:w="80" w:type="dxa"/>
              <w:right w:w="120" w:type="dxa"/>
            </w:tcMar>
            <w:vAlign w:val="center"/>
          </w:tcPr>
          <w:p w:rsidR="00890EF3" w:rsidRDefault="00000000" w14:paraId="3D0FECF0" w14:textId="77777777">
            <w:r>
              <w:rPr>
                <w:b/>
                <w:bCs/>
                <w:sz w:val="19"/>
                <w:szCs w:val="19"/>
              </w:rPr>
              <w:t>Description</w:t>
            </w:r>
          </w:p>
        </w:tc>
      </w:tr>
      <w:tr w:rsidR="00890EF3" w14:paraId="0B32C00A" w14:textId="77777777">
        <w:tc>
          <w:tcPr>
            <w:tcW w:w="1250" w:type="pct"/>
            <w:tcMar>
              <w:top w:w="80" w:type="dxa"/>
              <w:left w:w="120" w:type="dxa"/>
              <w:bottom w:w="80" w:type="dxa"/>
              <w:right w:w="120" w:type="dxa"/>
            </w:tcMar>
            <w:vAlign w:val="center"/>
          </w:tcPr>
          <w:p w:rsidR="00890EF3" w:rsidRDefault="00000000" w14:paraId="7F83CE9F" w14:textId="77777777">
            <w:r>
              <w:rPr>
                <w:sz w:val="19"/>
                <w:szCs w:val="19"/>
              </w:rPr>
              <w:t>pattern="*"</w:t>
            </w:r>
          </w:p>
        </w:tc>
        <w:tc>
          <w:tcPr>
            <w:tcW w:w="3750" w:type="pct"/>
            <w:tcMar>
              <w:top w:w="80" w:type="dxa"/>
              <w:left w:w="120" w:type="dxa"/>
              <w:bottom w:w="80" w:type="dxa"/>
              <w:right w:w="120" w:type="dxa"/>
            </w:tcMar>
            <w:vAlign w:val="center"/>
          </w:tcPr>
          <w:p w:rsidR="00890EF3" w:rsidRDefault="00000000" w14:paraId="7E9A9428" w14:textId="77777777">
            <w:r>
              <w:rPr>
                <w:sz w:val="19"/>
                <w:szCs w:val="19"/>
              </w:rPr>
              <w:t>Includes all files from the source folder.</w:t>
            </w:r>
          </w:p>
        </w:tc>
      </w:tr>
      <w:tr w:rsidR="00890EF3" w14:paraId="7ECD0BDC" w14:textId="77777777">
        <w:tc>
          <w:tcPr>
            <w:tcW w:w="1250" w:type="pct"/>
            <w:tcMar>
              <w:top w:w="80" w:type="dxa"/>
              <w:left w:w="120" w:type="dxa"/>
              <w:bottom w:w="80" w:type="dxa"/>
              <w:right w:w="120" w:type="dxa"/>
            </w:tcMar>
            <w:vAlign w:val="center"/>
          </w:tcPr>
          <w:p w:rsidR="00890EF3" w:rsidRDefault="00000000" w14:paraId="34FDFCB3" w14:textId="77777777">
            <w:r>
              <w:rPr>
                <w:sz w:val="19"/>
                <w:szCs w:val="19"/>
              </w:rPr>
              <w:t>location</w:t>
            </w:r>
          </w:p>
        </w:tc>
        <w:tc>
          <w:tcPr>
            <w:tcW w:w="3750" w:type="pct"/>
            <w:tcMar>
              <w:top w:w="80" w:type="dxa"/>
              <w:left w:w="120" w:type="dxa"/>
              <w:bottom w:w="80" w:type="dxa"/>
              <w:right w:w="120" w:type="dxa"/>
            </w:tcMar>
            <w:vAlign w:val="center"/>
          </w:tcPr>
          <w:p w:rsidR="00890EF3" w:rsidRDefault="00000000" w14:paraId="0ED43A4B" w14:textId="77777777">
            <w:r>
              <w:rPr>
                <w:sz w:val="19"/>
                <w:szCs w:val="19"/>
              </w:rPr>
              <w:t>Specifies the source path.</w:t>
            </w:r>
          </w:p>
        </w:tc>
      </w:tr>
      <w:tr w:rsidR="00890EF3" w14:paraId="772809F3" w14:textId="77777777">
        <w:tc>
          <w:tcPr>
            <w:tcW w:w="1250" w:type="pct"/>
            <w:tcMar>
              <w:top w:w="80" w:type="dxa"/>
              <w:left w:w="120" w:type="dxa"/>
              <w:bottom w:w="80" w:type="dxa"/>
              <w:right w:w="120" w:type="dxa"/>
            </w:tcMar>
            <w:vAlign w:val="center"/>
          </w:tcPr>
          <w:p w:rsidR="00890EF3" w:rsidRDefault="00000000" w14:paraId="1B4CF51B" w14:textId="77777777">
            <w:r>
              <w:rPr>
                <w:sz w:val="19"/>
                <w:szCs w:val="19"/>
              </w:rPr>
              <w:t>output</w:t>
            </w:r>
          </w:p>
        </w:tc>
        <w:tc>
          <w:tcPr>
            <w:tcW w:w="3750" w:type="pct"/>
            <w:tcMar>
              <w:top w:w="80" w:type="dxa"/>
              <w:left w:w="120" w:type="dxa"/>
              <w:bottom w:w="80" w:type="dxa"/>
              <w:right w:w="120" w:type="dxa"/>
            </w:tcMar>
            <w:vAlign w:val="center"/>
          </w:tcPr>
          <w:p w:rsidR="00890EF3" w:rsidRDefault="00000000" w14:paraId="7263BBC9" w14:textId="77777777">
            <w:r>
              <w:rPr>
                <w:sz w:val="19"/>
                <w:szCs w:val="19"/>
              </w:rPr>
              <w:t>Defines the target folder where the converted files will be generated.</w:t>
            </w:r>
          </w:p>
        </w:tc>
      </w:tr>
    </w:tbl>
    <w:p w:rsidR="00890EF3" w:rsidRDefault="00890EF3" w14:paraId="561299E6" w14:textId="77777777">
      <w:pPr>
        <w:spacing w:after="160"/>
      </w:pPr>
    </w:p>
    <w:p w:rsidR="00890EF3" w:rsidRDefault="00000000" w14:paraId="22A6F8AE" w14:textId="77777777">
      <w:pPr>
        <w:spacing w:after="160" w:line="288" w:lineRule="auto"/>
      </w:pPr>
      <w:r>
        <w:t>The output path is also controlled through the DG_CONV_WORKSPACE_IN and DG_CONV_WORKSPACE_OUT variables in ConvertNew.bat.</w:t>
      </w:r>
    </w:p>
    <w:p w:rsidR="00890EF3" w:rsidRDefault="00000000" w14:paraId="7A9EE2CE" w14:textId="77777777">
      <w:pPr>
        <w:pStyle w:val="Heading3"/>
        <w:spacing w:before="220" w:after="100"/>
      </w:pPr>
      <w:bookmarkStart w:name="_Toc100001084" w:id="84"/>
      <w:r>
        <w:rPr>
          <w:rFonts w:ascii="Arial" w:hAnsi="Arial" w:eastAsia="Arial" w:cs="Arial"/>
          <w:b/>
          <w:bCs/>
          <w:color w:val="333333"/>
        </w:rPr>
        <w:t>Step 4: Run the Conversion</w:t>
      </w:r>
      <w:bookmarkEnd w:id="84"/>
    </w:p>
    <w:p w:rsidR="00890EF3" w:rsidRDefault="00000000" w14:paraId="3C6FF07F" w14:textId="77777777">
      <w:pPr>
        <w:spacing w:after="160" w:line="288" w:lineRule="auto"/>
      </w:pPr>
      <w:r w:rsidR="6FC880C7">
        <w:rPr/>
        <w:t xml:space="preserve">Run </w:t>
      </w:r>
      <w:r w:rsidRPr="04BE2A0D" w:rsidR="6FC880C7">
        <w:rPr>
          <w:b w:val="1"/>
          <w:bCs w:val="1"/>
        </w:rPr>
        <w:t>Convert.bat</w:t>
      </w:r>
      <w:r w:rsidR="6FC880C7">
        <w:rPr/>
        <w:t xml:space="preserve"> / ConvertNew.bat (double-click it, or open the folder, type cmd in the address bar, press Enter, and execute it). Once started, the tool automatically converts all configured objects.</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9B9300F" w14:textId="77777777">
        <w:tc>
          <w:tcPr>
            <w:tcW w:w="0" w:type="auto"/>
            <w:tcMar>
              <w:top w:w="120" w:type="dxa"/>
              <w:left w:w="120" w:type="dxa"/>
              <w:bottom w:w="120" w:type="dxa"/>
              <w:right w:w="120" w:type="dxa"/>
            </w:tcMar>
          </w:tcPr>
          <w:p w:rsidR="00890EF3" w:rsidRDefault="00000000" w14:paraId="2D6A1520" w14:textId="77777777">
            <w:pPr>
              <w:jc w:val="center"/>
            </w:pPr>
            <w:r>
              <w:rPr>
                <w:noProof/>
              </w:rPr>
              <w:drawing>
                <wp:inline distT="0" distB="0" distL="0" distR="0" wp14:anchorId="484D8A29" wp14:editId="61BA2620">
                  <wp:extent cx="5334000" cy="266700"/>
                  <wp:effectExtent l="0" t="0" r="0" b="0"/>
                  <wp:docPr id="1550385377" name="Picture 155038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266700"/>
                          </a:xfrm>
                          <a:prstGeom prst="rect">
                            <a:avLst/>
                          </a:prstGeom>
                        </pic:spPr>
                      </pic:pic>
                    </a:graphicData>
                  </a:graphic>
                </wp:inline>
              </w:drawing>
            </w:r>
          </w:p>
        </w:tc>
      </w:tr>
    </w:tbl>
    <w:p w:rsidR="00890EF3" w:rsidRDefault="00890EF3" w14:paraId="30759B92" w14:textId="77777777"/>
    <w:p w:rsidR="00890EF3" w:rsidRDefault="00000000" w14:paraId="2ADE0E00" w14:textId="77777777">
      <w:pPr>
        <w:spacing w:after="200"/>
        <w:jc w:val="center"/>
      </w:pPr>
      <w:r>
        <w:rPr>
          <w:b/>
          <w:bCs/>
          <w:i/>
          <w:iCs/>
          <w:color w:val="555555"/>
          <w:sz w:val="18"/>
          <w:szCs w:val="18"/>
        </w:rPr>
        <w:t xml:space="preserve">Figure 40: </w:t>
      </w:r>
      <w:r>
        <w:rPr>
          <w:i/>
          <w:iCs/>
          <w:color w:val="555555"/>
          <w:sz w:val="18"/>
          <w:szCs w:val="18"/>
        </w:rPr>
        <w:t>Convert.bat / ConvertNew.bat starting the BMS conversion from the Command Prompt.</w:t>
      </w:r>
    </w:p>
    <w:p w:rsidR="00890EF3" w:rsidRDefault="00000000" w14:paraId="23CBE74D" w14:textId="77777777">
      <w:pPr>
        <w:pStyle w:val="Heading3"/>
        <w:spacing w:before="220" w:after="100"/>
      </w:pPr>
      <w:bookmarkStart w:name="_Toc100001085" w:id="85"/>
      <w:r>
        <w:rPr>
          <w:rFonts w:ascii="Arial" w:hAnsi="Arial" w:eastAsia="Arial" w:cs="Arial"/>
          <w:b/>
          <w:bCs/>
          <w:color w:val="333333"/>
        </w:rPr>
        <w:t>Step 5: Wait for Completion</w:t>
      </w:r>
      <w:bookmarkEnd w:id="85"/>
    </w:p>
    <w:p w:rsidR="00890EF3" w:rsidRDefault="00000000" w14:paraId="60752B85" w14:textId="77777777">
      <w:pPr>
        <w:spacing w:after="160" w:line="288" w:lineRule="auto"/>
      </w:pPr>
      <w:r>
        <w:t>Wait for the process to complete. Do not close the window until a completion message appears or there is no further activity.</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6C22BB0" w14:textId="77777777">
        <w:tc>
          <w:tcPr>
            <w:tcW w:w="0" w:type="auto"/>
            <w:tcMar>
              <w:top w:w="120" w:type="dxa"/>
              <w:left w:w="120" w:type="dxa"/>
              <w:bottom w:w="120" w:type="dxa"/>
              <w:right w:w="120" w:type="dxa"/>
            </w:tcMar>
          </w:tcPr>
          <w:p w:rsidR="00890EF3" w:rsidRDefault="00000000" w14:paraId="0A137027" w14:textId="77777777">
            <w:pPr>
              <w:jc w:val="center"/>
            </w:pPr>
            <w:r>
              <w:rPr>
                <w:noProof/>
              </w:rPr>
              <w:drawing>
                <wp:inline distT="0" distB="0" distL="0" distR="0" wp14:anchorId="3D5594A8" wp14:editId="1734D49D">
                  <wp:extent cx="5334000" cy="152400"/>
                  <wp:effectExtent l="0" t="0" r="0" b="0"/>
                  <wp:docPr id="980873077" name="Picture 98087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152400"/>
                          </a:xfrm>
                          <a:prstGeom prst="rect">
                            <a:avLst/>
                          </a:prstGeom>
                        </pic:spPr>
                      </pic:pic>
                    </a:graphicData>
                  </a:graphic>
                </wp:inline>
              </w:drawing>
            </w:r>
          </w:p>
        </w:tc>
      </w:tr>
    </w:tbl>
    <w:p w:rsidR="00890EF3" w:rsidRDefault="00890EF3" w14:paraId="0212B62A" w14:textId="77777777"/>
    <w:p w:rsidR="00890EF3" w:rsidRDefault="00000000" w14:paraId="22E317B7" w14:textId="77777777">
      <w:pPr>
        <w:spacing w:after="200"/>
        <w:jc w:val="center"/>
      </w:pPr>
      <w:r>
        <w:rPr>
          <w:b/>
          <w:bCs/>
          <w:i/>
          <w:iCs/>
          <w:color w:val="555555"/>
          <w:sz w:val="18"/>
          <w:szCs w:val="18"/>
        </w:rPr>
        <w:t xml:space="preserve">Figure 41: </w:t>
      </w:r>
      <w:r>
        <w:rPr>
          <w:i/>
          <w:iCs/>
          <w:color w:val="555555"/>
          <w:sz w:val="18"/>
          <w:szCs w:val="18"/>
        </w:rPr>
        <w:t>Command Prompt showing a successful completion message after the BMS conversion finishes.</w:t>
      </w:r>
    </w:p>
    <w:p w:rsidR="00890EF3" w:rsidRDefault="00000000" w14:paraId="7D1192A2" w14:textId="77777777">
      <w:pPr>
        <w:pStyle w:val="Heading3"/>
        <w:spacing w:before="220" w:after="100"/>
      </w:pPr>
      <w:bookmarkStart w:name="_Toc100001086" w:id="86"/>
      <w:r>
        <w:rPr>
          <w:rFonts w:ascii="Arial" w:hAnsi="Arial" w:eastAsia="Arial" w:cs="Arial"/>
          <w:b/>
          <w:bCs/>
          <w:color w:val="333333"/>
        </w:rPr>
        <w:t>Step 6: Verify the Generated Output</w:t>
      </w:r>
      <w:bookmarkEnd w:id="86"/>
    </w:p>
    <w:p w:rsidR="00890EF3" w:rsidRDefault="00000000" w14:paraId="263348D0" w14:textId="77777777">
      <w:pPr>
        <w:spacing w:after="160" w:line="288" w:lineRule="auto"/>
      </w:pPr>
      <w:r w:rsidR="6FC880C7">
        <w:rPr/>
        <w:t xml:space="preserve">After completion, go to the target folder </w:t>
      </w:r>
      <w:r w:rsidRPr="04BE2A0D" w:rsidR="6FC880C7">
        <w:rPr>
          <w:b w:val="1"/>
          <w:bCs w:val="1"/>
        </w:rPr>
        <w:t>nib-java-demo-apps\aws-carddemo-app\src\main\resources</w:t>
      </w:r>
      <w:r w:rsidR="6FC880C7">
        <w:rPr/>
        <w:t xml:space="preserve"> and verify that the converted files are generated.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429E6C4" w14:textId="77777777">
        <w:tc>
          <w:tcPr>
            <w:tcW w:w="0" w:type="auto"/>
            <w:tcMar>
              <w:top w:w="120" w:type="dxa"/>
              <w:left w:w="120" w:type="dxa"/>
              <w:bottom w:w="120" w:type="dxa"/>
              <w:right w:w="120" w:type="dxa"/>
            </w:tcMar>
          </w:tcPr>
          <w:p w:rsidR="00890EF3" w:rsidRDefault="00000000" w14:paraId="187D2610" w14:textId="77777777">
            <w:pPr>
              <w:jc w:val="center"/>
            </w:pPr>
            <w:r>
              <w:rPr>
                <w:noProof/>
              </w:rPr>
              <w:drawing>
                <wp:inline distT="0" distB="0" distL="0" distR="0" wp14:anchorId="60CD4DDF" wp14:editId="3F313EC0">
                  <wp:extent cx="5334000" cy="1190625"/>
                  <wp:effectExtent l="0" t="0" r="0" b="0"/>
                  <wp:docPr id="432438871" name="Picture 432438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1190625"/>
                          </a:xfrm>
                          <a:prstGeom prst="rect">
                            <a:avLst/>
                          </a:prstGeom>
                        </pic:spPr>
                      </pic:pic>
                    </a:graphicData>
                  </a:graphic>
                </wp:inline>
              </w:drawing>
            </w:r>
          </w:p>
        </w:tc>
      </w:tr>
    </w:tbl>
    <w:p w:rsidR="00890EF3" w:rsidRDefault="00890EF3" w14:paraId="2686B476" w14:textId="77777777"/>
    <w:p w:rsidR="00890EF3" w:rsidRDefault="00000000" w14:paraId="18C5E2BE" w14:textId="77777777">
      <w:pPr>
        <w:spacing w:after="200"/>
        <w:jc w:val="center"/>
      </w:pPr>
      <w:r>
        <w:rPr>
          <w:b/>
          <w:bCs/>
          <w:i/>
          <w:iCs/>
          <w:color w:val="555555"/>
          <w:sz w:val="18"/>
          <w:szCs w:val="18"/>
        </w:rPr>
        <w:t xml:space="preserve">Figure 42: </w:t>
      </w:r>
      <w:r>
        <w:rPr>
          <w:i/>
          <w:iCs/>
          <w:color w:val="555555"/>
          <w:sz w:val="18"/>
          <w:szCs w:val="18"/>
        </w:rPr>
        <w:t>The target resources folder, containing the bms and angular output folders.</w:t>
      </w:r>
    </w:p>
    <w:p w:rsidR="00890EF3" w:rsidRDefault="00000000" w14:paraId="7A985E9F" w14:textId="77777777">
      <w:pPr>
        <w:spacing w:after="160" w:line="288" w:lineRule="auto"/>
      </w:pPr>
      <w:r>
        <w:t>In the bms folder, JSON files are stored; in the angular folder, TypeScript (.ts) and HTML files are stored, as shown below.</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181982B" w14:textId="77777777">
        <w:tc>
          <w:tcPr>
            <w:tcW w:w="0" w:type="auto"/>
            <w:tcMar>
              <w:top w:w="120" w:type="dxa"/>
              <w:left w:w="120" w:type="dxa"/>
              <w:bottom w:w="120" w:type="dxa"/>
              <w:right w:w="120" w:type="dxa"/>
            </w:tcMar>
          </w:tcPr>
          <w:p w:rsidR="00890EF3" w:rsidRDefault="00000000" w14:paraId="42730487" w14:textId="77777777">
            <w:pPr>
              <w:jc w:val="center"/>
            </w:pPr>
            <w:r>
              <w:rPr>
                <w:noProof/>
              </w:rPr>
              <w:drawing>
                <wp:inline distT="0" distB="0" distL="0" distR="0" wp14:anchorId="5F412450" wp14:editId="611B05B9">
                  <wp:extent cx="4733925" cy="4000500"/>
                  <wp:effectExtent l="0" t="0" r="0" b="0"/>
                  <wp:docPr id="1807576489" name="Picture 180757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33925" cy="4000500"/>
                          </a:xfrm>
                          <a:prstGeom prst="rect">
                            <a:avLst/>
                          </a:prstGeom>
                        </pic:spPr>
                      </pic:pic>
                    </a:graphicData>
                  </a:graphic>
                </wp:inline>
              </w:drawing>
            </w:r>
          </w:p>
        </w:tc>
      </w:tr>
    </w:tbl>
    <w:p w:rsidR="00890EF3" w:rsidRDefault="00890EF3" w14:paraId="73B77D63" w14:textId="77777777"/>
    <w:p w:rsidR="00890EF3" w:rsidRDefault="00000000" w14:paraId="61524203" w14:textId="77777777">
      <w:pPr>
        <w:spacing w:after="200"/>
        <w:jc w:val="center"/>
      </w:pPr>
      <w:r>
        <w:rPr>
          <w:b/>
          <w:bCs/>
          <w:i/>
          <w:iCs/>
          <w:color w:val="555555"/>
          <w:sz w:val="18"/>
          <w:szCs w:val="18"/>
        </w:rPr>
        <w:t xml:space="preserve">Figure 43: </w:t>
      </w:r>
      <w:r>
        <w:rPr>
          <w:i/>
          <w:iCs/>
          <w:color w:val="555555"/>
          <w:sz w:val="18"/>
          <w:szCs w:val="18"/>
        </w:rPr>
        <w:t>Generated JSON files in the bms output folder.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E967C5A" w14:textId="77777777">
        <w:tc>
          <w:tcPr>
            <w:tcW w:w="0" w:type="auto"/>
            <w:tcMar>
              <w:top w:w="120" w:type="dxa"/>
              <w:left w:w="120" w:type="dxa"/>
              <w:bottom w:w="120" w:type="dxa"/>
              <w:right w:w="120" w:type="dxa"/>
            </w:tcMar>
          </w:tcPr>
          <w:p w:rsidR="00890EF3" w:rsidRDefault="00000000" w14:paraId="2BBB6174" w14:textId="77777777">
            <w:pPr>
              <w:jc w:val="center"/>
            </w:pPr>
            <w:r>
              <w:rPr>
                <w:noProof/>
              </w:rPr>
              <w:drawing>
                <wp:inline distT="0" distB="0" distL="0" distR="0" wp14:anchorId="64B7834A" wp14:editId="6F349C1A">
                  <wp:extent cx="5334000" cy="3838575"/>
                  <wp:effectExtent l="0" t="0" r="0" b="0"/>
                  <wp:docPr id="1035419802" name="Picture 103541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838575"/>
                          </a:xfrm>
                          <a:prstGeom prst="rect">
                            <a:avLst/>
                          </a:prstGeom>
                        </pic:spPr>
                      </pic:pic>
                    </a:graphicData>
                  </a:graphic>
                </wp:inline>
              </w:drawing>
            </w:r>
          </w:p>
        </w:tc>
      </w:tr>
    </w:tbl>
    <w:p w:rsidR="00890EF3" w:rsidRDefault="00890EF3" w14:paraId="7E2D6108" w14:textId="77777777"/>
    <w:p w:rsidR="00890EF3" w:rsidP="006764E0" w:rsidRDefault="00000000" w14:paraId="2DF07608" w14:textId="77777777">
      <w:pPr>
        <w:spacing w:after="200"/>
        <w:jc w:val="center"/>
      </w:pPr>
      <w:r>
        <w:rPr>
          <w:b/>
          <w:bCs/>
          <w:i/>
          <w:iCs/>
          <w:color w:val="555555"/>
          <w:sz w:val="18"/>
          <w:szCs w:val="18"/>
        </w:rPr>
        <w:t xml:space="preserve">Figure 44: </w:t>
      </w:r>
      <w:r>
        <w:rPr>
          <w:i/>
          <w:iCs/>
          <w:color w:val="555555"/>
          <w:sz w:val="18"/>
          <w:szCs w:val="18"/>
        </w:rPr>
        <w:t>Generated TypeScript and HTML files in the angular output folder.</w:t>
      </w:r>
    </w:p>
    <w:p w:rsidR="00890EF3" w:rsidRDefault="00000000" w14:paraId="7CECC9C6" w14:textId="77777777">
      <w:pPr>
        <w:pStyle w:val="Heading3"/>
        <w:spacing w:before="220" w:after="100"/>
      </w:pPr>
      <w:bookmarkStart w:name="_Toc100001087" w:id="87"/>
      <w:r>
        <w:rPr>
          <w:rFonts w:ascii="Arial" w:hAnsi="Arial" w:eastAsia="Arial" w:cs="Arial"/>
          <w:b/>
          <w:bCs/>
          <w:color w:val="333333"/>
        </w:rPr>
        <w:t>Step 7: Review the Generated Code</w:t>
      </w:r>
      <w:bookmarkEnd w:id="87"/>
    </w:p>
    <w:p w:rsidR="00890EF3" w:rsidRDefault="00000000" w14:paraId="2305ABF7" w14:textId="77777777">
      <w:pPr>
        <w:spacing w:after="160" w:line="288" w:lineRule="auto"/>
      </w:pPr>
      <w:r>
        <w:t>Review the generated code and make any required modifications.</w:t>
      </w:r>
    </w:p>
    <w:p w:rsidR="00890EF3" w:rsidRDefault="00000000" w14:paraId="2BA2E019" w14:textId="77777777">
      <w:pPr>
        <w:pStyle w:val="Heading2"/>
        <w:spacing w:before="280" w:after="120"/>
      </w:pPr>
      <w:bookmarkStart w:name="_Toc100001088" w:id="88"/>
      <w:r>
        <w:rPr>
          <w:rFonts w:ascii="Arial" w:hAnsi="Arial" w:eastAsia="Arial" w:cs="Arial"/>
          <w:b/>
          <w:bCs/>
          <w:color w:val="333333"/>
          <w:sz w:val="28"/>
          <w:szCs w:val="28"/>
        </w:rPr>
        <w:t>Converting CICS COBOL Online Programs to Java</w:t>
      </w:r>
      <w:bookmarkEnd w:id="88"/>
    </w:p>
    <w:p w:rsidR="00890EF3" w:rsidRDefault="00000000" w14:paraId="227BEFDB" w14:textId="77777777">
      <w:pPr>
        <w:spacing w:after="160" w:line="288" w:lineRule="auto"/>
      </w:pPr>
      <w:r>
        <w:t>In CICS applications, the core business logic is typically implemented in COBOL programs (.cbl files). These COBOL programs can be converted into Java (.java) files using the same package and workflow used for the BMS conversion above.</w:t>
      </w:r>
    </w:p>
    <w:p w:rsidR="00890EF3" w:rsidRDefault="00000000" w14:paraId="07AD770F" w14:textId="77777777">
      <w:pPr>
        <w:pStyle w:val="ListParagraph"/>
        <w:numPr>
          <w:ilvl w:val="0"/>
          <w:numId w:val="2"/>
        </w:numPr>
        <w:spacing w:after="110"/>
        <w:rPr/>
      </w:pPr>
      <w:commentRangeStart w:id="966568850"/>
      <w:r w:rsidR="6FC880C7">
        <w:rPr/>
        <w:t>Use the conv_cobol_online_java_config.xml configuration file to perform the conversion.</w:t>
      </w:r>
      <w:commentRangeEnd w:id="966568850"/>
      <w:r>
        <w:rPr>
          <w:rStyle w:val="CommentReference"/>
        </w:rPr>
        <w:commentReference w:id="966568850"/>
      </w:r>
    </w:p>
    <w:p w:rsidR="00890EF3" w:rsidRDefault="00000000" w14:paraId="24BD2D67" w14:textId="77777777">
      <w:pPr>
        <w:pStyle w:val="ListParagraph"/>
        <w:numPr>
          <w:ilvl w:val="0"/>
          <w:numId w:val="2"/>
        </w:numPr>
        <w:spacing w:after="110"/>
      </w:pPr>
      <w:r>
        <w:t>Open ConvertNew.bat in Notepad and uncomment the line corresponding to conv_cobol_online_java_config.xml.</w:t>
      </w:r>
    </w:p>
    <w:p w:rsidR="00890EF3" w:rsidRDefault="00000000" w14:paraId="08838FAE" w14:textId="77777777">
      <w:pPr>
        <w:pStyle w:val="ListParagraph"/>
        <w:numPr>
          <w:ilvl w:val="0"/>
          <w:numId w:val="2"/>
        </w:numPr>
        <w:spacing w:after="110"/>
      </w:pPr>
      <w:r>
        <w:t>Open conv_cobol_online_java_config.xml and verify the &lt;resources&gt; section.</w:t>
      </w:r>
    </w:p>
    <w:p w:rsidR="00890EF3" w:rsidRDefault="00000000" w14:paraId="3A2BAFB9" w14:textId="77777777">
      <w:pPr>
        <w:pStyle w:val="ListParagraph"/>
        <w:numPr>
          <w:ilvl w:val="0"/>
          <w:numId w:val="2"/>
        </w:numPr>
        <w:spacing w:after="110"/>
      </w:pPr>
      <w:r>
        <w:t>Save the changes and run ConvertNew.bat.</w:t>
      </w:r>
    </w:p>
    <w:p w:rsidR="00890EF3" w:rsidRDefault="00000000" w14:paraId="390117CF" w14:textId="77777777">
      <w:pPr>
        <w:pStyle w:val="ListParagraph"/>
        <w:numPr>
          <w:ilvl w:val="0"/>
          <w:numId w:val="2"/>
        </w:numPr>
        <w:spacing w:after="110"/>
      </w:pPr>
      <w:r>
        <w:t>After the conversion completes successfully, verify that the generated .java files are available in the configured output directory.</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3783B112" w14:textId="77777777">
        <w:tc>
          <w:tcPr>
            <w:tcW w:w="0" w:type="auto"/>
            <w:tcMar>
              <w:top w:w="120" w:type="dxa"/>
              <w:left w:w="120" w:type="dxa"/>
              <w:bottom w:w="120" w:type="dxa"/>
              <w:right w:w="120" w:type="dxa"/>
            </w:tcMar>
          </w:tcPr>
          <w:p w:rsidR="00890EF3" w:rsidRDefault="00000000" w14:paraId="79FB449A" w14:textId="77777777">
            <w:pPr>
              <w:jc w:val="center"/>
            </w:pPr>
            <w:r>
              <w:rPr>
                <w:noProof/>
              </w:rPr>
              <w:drawing>
                <wp:inline distT="0" distB="0" distL="0" distR="0" wp14:anchorId="16D2611C" wp14:editId="1FE43409">
                  <wp:extent cx="5334000" cy="1038225"/>
                  <wp:effectExtent l="0" t="0" r="0" b="0"/>
                  <wp:docPr id="383136350" name="Picture 38313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1038225"/>
                          </a:xfrm>
                          <a:prstGeom prst="rect">
                            <a:avLst/>
                          </a:prstGeom>
                        </pic:spPr>
                      </pic:pic>
                    </a:graphicData>
                  </a:graphic>
                </wp:inline>
              </w:drawing>
            </w:r>
          </w:p>
        </w:tc>
      </w:tr>
    </w:tbl>
    <w:p w:rsidR="00890EF3" w:rsidRDefault="00890EF3" w14:paraId="522CD362" w14:textId="77777777"/>
    <w:p w:rsidR="00890EF3" w:rsidRDefault="00000000" w14:paraId="1CB63A42" w14:textId="77777777">
      <w:pPr>
        <w:spacing w:after="200"/>
        <w:jc w:val="center"/>
      </w:pPr>
      <w:r>
        <w:rPr>
          <w:b/>
          <w:bCs/>
          <w:i/>
          <w:iCs/>
          <w:color w:val="555555"/>
          <w:sz w:val="18"/>
          <w:szCs w:val="18"/>
        </w:rPr>
        <w:t xml:space="preserve">Figure 46: </w:t>
      </w:r>
      <w:r>
        <w:rPr>
          <w:i/>
          <w:iCs/>
          <w:color w:val="555555"/>
          <w:sz w:val="18"/>
          <w:szCs w:val="18"/>
        </w:rPr>
        <w:t>ConvertNew.bat with the conv_cobol_online_java_config.xml conversion line enabled.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9FB3246" w14:textId="77777777">
        <w:tc>
          <w:tcPr>
            <w:tcW w:w="0" w:type="auto"/>
            <w:tcMar>
              <w:top w:w="120" w:type="dxa"/>
              <w:left w:w="120" w:type="dxa"/>
              <w:bottom w:w="120" w:type="dxa"/>
              <w:right w:w="120" w:type="dxa"/>
            </w:tcMar>
          </w:tcPr>
          <w:p w:rsidR="00890EF3" w:rsidRDefault="00000000" w14:paraId="15E5BFC9" w14:textId="77777777">
            <w:pPr>
              <w:jc w:val="center"/>
            </w:pPr>
            <w:r>
              <w:rPr>
                <w:noProof/>
              </w:rPr>
              <w:drawing>
                <wp:inline distT="0" distB="0" distL="0" distR="0" wp14:anchorId="10ACEDFA" wp14:editId="553245D8">
                  <wp:extent cx="5334000" cy="257175"/>
                  <wp:effectExtent l="0" t="0" r="0" b="0"/>
                  <wp:docPr id="1445588366" name="Picture 144558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257175"/>
                          </a:xfrm>
                          <a:prstGeom prst="rect">
                            <a:avLst/>
                          </a:prstGeom>
                        </pic:spPr>
                      </pic:pic>
                    </a:graphicData>
                  </a:graphic>
                </wp:inline>
              </w:drawing>
            </w:r>
          </w:p>
        </w:tc>
      </w:tr>
    </w:tbl>
    <w:p w:rsidR="00890EF3" w:rsidRDefault="00890EF3" w14:paraId="24C4805F" w14:textId="77777777"/>
    <w:p w:rsidR="00890EF3" w:rsidRDefault="00000000" w14:paraId="217D874B" w14:textId="77777777">
      <w:pPr>
        <w:spacing w:after="200"/>
        <w:jc w:val="center"/>
      </w:pPr>
      <w:r>
        <w:rPr>
          <w:b/>
          <w:bCs/>
          <w:i/>
          <w:iCs/>
          <w:color w:val="555555"/>
          <w:sz w:val="18"/>
          <w:szCs w:val="18"/>
        </w:rPr>
        <w:t xml:space="preserve">Figure 47: </w:t>
      </w:r>
      <w:r>
        <w:rPr>
          <w:i/>
          <w:iCs/>
          <w:color w:val="555555"/>
          <w:sz w:val="18"/>
          <w:szCs w:val="18"/>
        </w:rPr>
        <w:t>The &lt;resources&gt; element of conv_cobol_online_java_config.xml.</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2372"/>
        <w:gridCol w:w="7118"/>
      </w:tblGrid>
      <w:tr w:rsidR="00890EF3" w14:paraId="285A829B" w14:textId="77777777">
        <w:trPr>
          <w:tblHeader/>
        </w:trPr>
        <w:tc>
          <w:tcPr>
            <w:tcW w:w="1250" w:type="pct"/>
            <w:shd w:val="clear" w:color="auto" w:fill="E7E7E7"/>
            <w:tcMar>
              <w:top w:w="80" w:type="dxa"/>
              <w:left w:w="120" w:type="dxa"/>
              <w:bottom w:w="80" w:type="dxa"/>
              <w:right w:w="120" w:type="dxa"/>
            </w:tcMar>
            <w:vAlign w:val="center"/>
          </w:tcPr>
          <w:p w:rsidR="00890EF3" w:rsidRDefault="00000000" w14:paraId="67BC065C" w14:textId="77777777">
            <w:r>
              <w:rPr>
                <w:b/>
                <w:bCs/>
                <w:sz w:val="19"/>
                <w:szCs w:val="19"/>
              </w:rPr>
              <w:t>Attribute</w:t>
            </w:r>
          </w:p>
        </w:tc>
        <w:tc>
          <w:tcPr>
            <w:tcW w:w="3750" w:type="pct"/>
            <w:shd w:val="clear" w:color="auto" w:fill="E7E7E7"/>
            <w:tcMar>
              <w:top w:w="80" w:type="dxa"/>
              <w:left w:w="120" w:type="dxa"/>
              <w:bottom w:w="80" w:type="dxa"/>
              <w:right w:w="120" w:type="dxa"/>
            </w:tcMar>
            <w:vAlign w:val="center"/>
          </w:tcPr>
          <w:p w:rsidR="00890EF3" w:rsidRDefault="00000000" w14:paraId="334CE784" w14:textId="77777777">
            <w:r>
              <w:rPr>
                <w:b/>
                <w:bCs/>
                <w:sz w:val="19"/>
                <w:szCs w:val="19"/>
              </w:rPr>
              <w:t>Description</w:t>
            </w:r>
          </w:p>
        </w:tc>
      </w:tr>
      <w:tr w:rsidR="00890EF3" w14:paraId="2CB6F7FE" w14:textId="77777777">
        <w:tc>
          <w:tcPr>
            <w:tcW w:w="1250" w:type="pct"/>
            <w:tcMar>
              <w:top w:w="80" w:type="dxa"/>
              <w:left w:w="120" w:type="dxa"/>
              <w:bottom w:w="80" w:type="dxa"/>
              <w:right w:w="120" w:type="dxa"/>
            </w:tcMar>
            <w:vAlign w:val="center"/>
          </w:tcPr>
          <w:p w:rsidR="00890EF3" w:rsidRDefault="00000000" w14:paraId="33512B02" w14:textId="77777777">
            <w:r>
              <w:rPr>
                <w:sz w:val="19"/>
                <w:szCs w:val="19"/>
              </w:rPr>
              <w:t>pattern="CO*"</w:t>
            </w:r>
          </w:p>
        </w:tc>
        <w:tc>
          <w:tcPr>
            <w:tcW w:w="3750" w:type="pct"/>
            <w:tcMar>
              <w:top w:w="80" w:type="dxa"/>
              <w:left w:w="120" w:type="dxa"/>
              <w:bottom w:w="80" w:type="dxa"/>
              <w:right w:w="120" w:type="dxa"/>
            </w:tcMar>
            <w:vAlign w:val="center"/>
          </w:tcPr>
          <w:p w:rsidR="00890EF3" w:rsidRDefault="00000000" w14:paraId="4BEBB621" w14:textId="77777777">
            <w:r>
              <w:rPr>
                <w:sz w:val="19"/>
                <w:szCs w:val="19"/>
              </w:rPr>
              <w:t>Includes all files whose names begin with CO — the naming convention used for online programs.</w:t>
            </w:r>
          </w:p>
        </w:tc>
      </w:tr>
      <w:tr w:rsidR="00890EF3" w14:paraId="3580A311" w14:textId="77777777">
        <w:tc>
          <w:tcPr>
            <w:tcW w:w="1250" w:type="pct"/>
            <w:tcMar>
              <w:top w:w="80" w:type="dxa"/>
              <w:left w:w="120" w:type="dxa"/>
              <w:bottom w:w="80" w:type="dxa"/>
              <w:right w:w="120" w:type="dxa"/>
            </w:tcMar>
            <w:vAlign w:val="center"/>
          </w:tcPr>
          <w:p w:rsidR="00890EF3" w:rsidRDefault="00000000" w14:paraId="02548340" w14:textId="77777777">
            <w:r>
              <w:rPr>
                <w:sz w:val="19"/>
                <w:szCs w:val="19"/>
              </w:rPr>
              <w:t>location</w:t>
            </w:r>
          </w:p>
        </w:tc>
        <w:tc>
          <w:tcPr>
            <w:tcW w:w="3750" w:type="pct"/>
            <w:tcMar>
              <w:top w:w="80" w:type="dxa"/>
              <w:left w:w="120" w:type="dxa"/>
              <w:bottom w:w="80" w:type="dxa"/>
              <w:right w:w="120" w:type="dxa"/>
            </w:tcMar>
            <w:vAlign w:val="center"/>
          </w:tcPr>
          <w:p w:rsidR="00890EF3" w:rsidRDefault="00000000" w14:paraId="7F3BD5A9" w14:textId="77777777">
            <w:r>
              <w:rPr>
                <w:sz w:val="19"/>
                <w:szCs w:val="19"/>
              </w:rPr>
              <w:t>Specifies the source folder containing the COBOL (.cbl) files.</w:t>
            </w:r>
          </w:p>
        </w:tc>
      </w:tr>
      <w:tr w:rsidR="00890EF3" w14:paraId="2F92F793" w14:textId="77777777">
        <w:tc>
          <w:tcPr>
            <w:tcW w:w="1250" w:type="pct"/>
            <w:tcMar>
              <w:top w:w="80" w:type="dxa"/>
              <w:left w:w="120" w:type="dxa"/>
              <w:bottom w:w="80" w:type="dxa"/>
              <w:right w:w="120" w:type="dxa"/>
            </w:tcMar>
            <w:vAlign w:val="center"/>
          </w:tcPr>
          <w:p w:rsidR="00890EF3" w:rsidRDefault="00000000" w14:paraId="22FC9885" w14:textId="77777777">
            <w:r>
              <w:rPr>
                <w:sz w:val="19"/>
                <w:szCs w:val="19"/>
              </w:rPr>
              <w:t>output</w:t>
            </w:r>
          </w:p>
        </w:tc>
        <w:tc>
          <w:tcPr>
            <w:tcW w:w="3750" w:type="pct"/>
            <w:tcMar>
              <w:top w:w="80" w:type="dxa"/>
              <w:left w:w="120" w:type="dxa"/>
              <w:bottom w:w="80" w:type="dxa"/>
              <w:right w:w="120" w:type="dxa"/>
            </w:tcMar>
            <w:vAlign w:val="center"/>
          </w:tcPr>
          <w:p w:rsidR="00890EF3" w:rsidRDefault="00000000" w14:paraId="4F73FBE2" w14:textId="77777777">
            <w:r>
              <w:rPr>
                <w:sz w:val="19"/>
                <w:szCs w:val="19"/>
              </w:rPr>
              <w:t>Specifies the destination folder where the generated Java (.java) files will be stored.</w:t>
            </w:r>
          </w:p>
        </w:tc>
      </w:tr>
    </w:tbl>
    <w:p w:rsidR="00890EF3" w:rsidRDefault="00890EF3" w14:paraId="3430A083" w14:textId="77777777">
      <w:pPr>
        <w:spacing w:after="160"/>
      </w:pPr>
    </w:p>
    <w:p w:rsidR="00890EF3" w:rsidRDefault="00000000" w14:paraId="488AA0D3" w14:textId="77777777">
      <w:pPr>
        <w:spacing w:after="160" w:line="288" w:lineRule="auto"/>
      </w:pPr>
      <w:r>
        <w:t>The generated Java files are written under nib-java-demo-apps\aws-carddemo-app\src\main\java\com\aws\carddemo\online\program.</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048945E" w14:textId="77777777">
        <w:tc>
          <w:tcPr>
            <w:tcW w:w="0" w:type="auto"/>
            <w:tcMar>
              <w:top w:w="120" w:type="dxa"/>
              <w:left w:w="120" w:type="dxa"/>
              <w:bottom w:w="120" w:type="dxa"/>
              <w:right w:w="120" w:type="dxa"/>
            </w:tcMar>
          </w:tcPr>
          <w:p w:rsidR="00890EF3" w:rsidRDefault="00000000" w14:paraId="09489353" w14:textId="77777777">
            <w:pPr>
              <w:jc w:val="center"/>
            </w:pPr>
            <w:r>
              <w:rPr>
                <w:noProof/>
              </w:rPr>
              <w:drawing>
                <wp:inline distT="0" distB="0" distL="0" distR="0" wp14:anchorId="04AE47E3" wp14:editId="2D088FD4">
                  <wp:extent cx="5334000" cy="3371850"/>
                  <wp:effectExtent l="0" t="0" r="0" b="0"/>
                  <wp:docPr id="1957326160" name="Picture 195732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371850"/>
                          </a:xfrm>
                          <a:prstGeom prst="rect">
                            <a:avLst/>
                          </a:prstGeom>
                        </pic:spPr>
                      </pic:pic>
                    </a:graphicData>
                  </a:graphic>
                </wp:inline>
              </w:drawing>
            </w:r>
          </w:p>
        </w:tc>
      </w:tr>
    </w:tbl>
    <w:p w:rsidR="00890EF3" w:rsidRDefault="00890EF3" w14:paraId="3B70C359" w14:textId="77777777"/>
    <w:p w:rsidR="00890EF3" w:rsidRDefault="00000000" w14:paraId="70030811" w14:textId="77777777">
      <w:pPr>
        <w:spacing w:after="200"/>
        <w:jc w:val="center"/>
      </w:pPr>
      <w:r>
        <w:rPr>
          <w:b/>
          <w:bCs/>
          <w:i/>
          <w:iCs/>
          <w:color w:val="555555"/>
          <w:sz w:val="18"/>
          <w:szCs w:val="18"/>
        </w:rPr>
        <w:t xml:space="preserve">Figure 48: </w:t>
      </w:r>
      <w:r>
        <w:rPr>
          <w:i/>
          <w:iCs/>
          <w:color w:val="555555"/>
          <w:sz w:val="18"/>
          <w:szCs w:val="18"/>
        </w:rPr>
        <w:t>Generated Java (.java) files in the CICS Online program output folder.</w:t>
      </w:r>
    </w:p>
    <w:p w:rsidR="00890EF3" w:rsidRDefault="00890EF3" w14:paraId="3F59731B" w14:textId="77777777">
      <w:pPr>
        <w:pageBreakBefore/>
        <w:pBdr>
          <w:bottom w:val="single" w:color="1F1F1F" w:sz="24" w:space="1"/>
        </w:pBdr>
      </w:pPr>
    </w:p>
    <w:p w:rsidR="00890EF3" w:rsidRDefault="00000000" w14:paraId="65A1A142" w14:textId="77777777">
      <w:pPr>
        <w:spacing w:before="60" w:after="40"/>
      </w:pPr>
      <w:r>
        <w:rPr>
          <w:rFonts w:ascii="Arial" w:hAnsi="Arial" w:eastAsia="Arial" w:cs="Arial"/>
          <w:b/>
          <w:bCs/>
          <w:color w:val="777777"/>
          <w:sz w:val="18"/>
          <w:szCs w:val="18"/>
        </w:rPr>
        <w:t>CHAPTER 9</w:t>
      </w:r>
    </w:p>
    <w:p w:rsidR="00890EF3" w:rsidRDefault="00000000" w14:paraId="04B441A3" w14:textId="77777777">
      <w:pPr>
        <w:pStyle w:val="Heading1"/>
        <w:spacing w:after="240"/>
      </w:pPr>
      <w:bookmarkStart w:name="_Toc100001089" w:id="89"/>
      <w:r>
        <w:rPr>
          <w:rFonts w:ascii="Arial" w:hAnsi="Arial" w:eastAsia="Arial" w:cs="Arial"/>
          <w:b/>
          <w:bCs/>
          <w:color w:val="333333"/>
          <w:sz w:val="40"/>
          <w:szCs w:val="40"/>
        </w:rPr>
        <w:t>COBOL to Java Conversion</w:t>
      </w:r>
      <w:bookmarkEnd w:id="89"/>
    </w:p>
    <w:p w:rsidR="00890EF3" w:rsidRDefault="00000000" w14:paraId="1246C9D5" w14:textId="01BA1BBE">
      <w:pPr>
        <w:spacing w:after="160" w:line="288" w:lineRule="auto"/>
      </w:pPr>
      <w:r w:rsidR="6FC880C7">
        <w:rPr/>
        <w:t xml:space="preserve">This chapter documents the end-to-end process of converting the </w:t>
      </w:r>
      <w:commentRangeStart w:id="2143238502"/>
      <w:r w:rsidR="6FC880C7">
        <w:rPr/>
        <w:t>C</w:t>
      </w:r>
      <w:r w:rsidR="107EAEC3">
        <w:rPr/>
        <w:t>obol</w:t>
      </w:r>
      <w:r w:rsidR="6FC880C7">
        <w:rPr/>
        <w:t xml:space="preserve"> to Java</w:t>
      </w:r>
      <w:commentRangeEnd w:id="2143238502"/>
      <w:r>
        <w:rPr>
          <w:rStyle w:val="CommentReference"/>
        </w:rPr>
        <w:commentReference w:id="2143238502"/>
      </w:r>
      <w:r w:rsidR="6FC880C7">
        <w:rPr/>
        <w:t xml:space="preserve">, </w:t>
      </w:r>
      <w:r w:rsidR="6FC880C7">
        <w:rPr/>
        <w:t>building</w:t>
      </w:r>
      <w:r w:rsidR="6FC880C7">
        <w:rPr/>
        <w:t xml:space="preserve"> and deploying it locally, and </w:t>
      </w:r>
      <w:r w:rsidR="6FC880C7">
        <w:rPr/>
        <w:t>validating</w:t>
      </w:r>
      <w:r w:rsidR="6FC880C7">
        <w:rPr/>
        <w:t xml:space="preserve"> both online (transaction-based) and batch processing through the Liber*M Refactor / </w:t>
      </w:r>
      <w:r w:rsidR="6FC880C7">
        <w:rPr/>
        <w:t>Supernaut</w:t>
      </w:r>
      <w:r w:rsidR="6FC880C7">
        <w:rPr/>
        <w:t xml:space="preserve"> and Motorhead framework. Unlike the conversions in the </w:t>
      </w:r>
      <w:r w:rsidR="6FC880C7">
        <w:rPr/>
        <w:t>previous</w:t>
      </w:r>
      <w:r w:rsidR="6FC880C7">
        <w:rPr/>
        <w:t xml:space="preserve"> chapters, this conversion path also covers building the generated Java application and running it, since </w:t>
      </w:r>
      <w:r w:rsidR="6FC880C7">
        <w:rPr/>
        <w:t>validating</w:t>
      </w:r>
      <w:r w:rsidR="6FC880C7">
        <w:rPr/>
        <w:t xml:space="preserve"> a COBOL-to-Java conversion normally requires seeing the converted application </w:t>
      </w:r>
      <w:r w:rsidR="6FC880C7">
        <w:rPr/>
        <w:t>actually process</w:t>
      </w:r>
      <w:r w:rsidR="6FC880C7">
        <w:rPr/>
        <w:t xml:space="preserve"> an online transaction or a batch tn3270 job.</w:t>
      </w:r>
    </w:p>
    <w:p w:rsidR="00890EF3" w:rsidRDefault="00000000" w14:paraId="40B9AC06" w14:textId="77777777">
      <w:pPr>
        <w:pStyle w:val="Heading2"/>
        <w:spacing w:before="280" w:after="120"/>
      </w:pPr>
      <w:bookmarkStart w:name="_Toc100001090" w:id="90"/>
      <w:r>
        <w:rPr>
          <w:rFonts w:ascii="Arial" w:hAnsi="Arial" w:eastAsia="Arial" w:cs="Arial"/>
          <w:b/>
          <w:bCs/>
          <w:color w:val="333333"/>
          <w:sz w:val="28"/>
          <w:szCs w:val="28"/>
        </w:rPr>
        <w:t>What This Chapter Covers</w:t>
      </w:r>
      <w:bookmarkEnd w:id="90"/>
    </w:p>
    <w:p w:rsidR="00890EF3" w:rsidRDefault="00000000" w14:paraId="2E092C23" w14:textId="77777777">
      <w:pPr>
        <w:pStyle w:val="ListParagraph"/>
        <w:numPr>
          <w:ilvl w:val="0"/>
          <w:numId w:val="1"/>
        </w:numPr>
        <w:spacing w:after="90"/>
        <w:rPr/>
      </w:pPr>
      <w:commentRangeStart w:id="1532946005"/>
      <w:r w:rsidR="6FC880C7">
        <w:rPr/>
        <w:t>Converting COBOL sources to Java</w:t>
      </w:r>
      <w:commentRangeEnd w:id="1532946005"/>
      <w:r>
        <w:rPr>
          <w:rStyle w:val="CommentReference"/>
        </w:rPr>
        <w:commentReference w:id="1532946005"/>
      </w:r>
      <w:r w:rsidR="6FC880C7">
        <w:rPr/>
        <w:t xml:space="preserve"> and i</w:t>
      </w:r>
      <w:commentRangeStart w:id="1796937252"/>
      <w:r w:rsidR="6FC880C7">
        <w:rPr/>
        <w:t>mporting the result into IntelliJ IDEA</w:t>
      </w:r>
    </w:p>
    <w:p w:rsidR="00890EF3" w:rsidRDefault="00000000" w14:paraId="30EEF8E8" w14:textId="77777777">
      <w:pPr>
        <w:pStyle w:val="ListParagraph"/>
        <w:numPr>
          <w:ilvl w:val="0"/>
          <w:numId w:val="1"/>
        </w:numPr>
        <w:spacing w:after="90"/>
      </w:pPr>
      <w:r>
        <w:t>Building the project with Maven, including a known Angular/npm build issue and its fix</w:t>
      </w:r>
    </w:p>
    <w:p w:rsidR="00890EF3" w:rsidRDefault="00000000" w14:paraId="5ACFACFA" w14:textId="77777777">
      <w:pPr>
        <w:pStyle w:val="ListParagraph"/>
        <w:numPr>
          <w:ilvl w:val="0"/>
          <w:numId w:val="1"/>
        </w:numPr>
        <w:spacing w:after="90"/>
      </w:pPr>
      <w:r>
        <w:t>Starting the required services with Docker Compose</w:t>
      </w:r>
    </w:p>
    <w:p w:rsidR="00890EF3" w:rsidRDefault="00000000" w14:paraId="6C2BE4B5" w14:textId="77777777">
      <w:pPr>
        <w:pStyle w:val="ListParagraph"/>
        <w:numPr>
          <w:ilvl w:val="0"/>
          <w:numId w:val="1"/>
        </w:numPr>
        <w:spacing w:after="90"/>
      </w:pPr>
      <w:r>
        <w:t>Testing online transactions via the TN3270 emulator and via the Angular web UI</w:t>
      </w:r>
    </w:p>
    <w:p w:rsidR="00890EF3" w:rsidRDefault="00000000" w14:paraId="6AF1F78D" w14:textId="77777777">
      <w:pPr>
        <w:pStyle w:val="ListParagraph"/>
        <w:numPr>
          <w:ilvl w:val="0"/>
          <w:numId w:val="1"/>
        </w:numPr>
        <w:spacing w:after="90"/>
      </w:pPr>
      <w:r>
        <w:t>Testing batch jobs (boot-batch) via Postman, Swagger UI, and cURL</w:t>
      </w:r>
    </w:p>
    <w:p w:rsidR="00890EF3" w:rsidRDefault="00000000" w14:paraId="5FB2C98B" w14:textId="77777777">
      <w:pPr>
        <w:pStyle w:val="ListParagraph"/>
        <w:numPr>
          <w:ilvl w:val="0"/>
          <w:numId w:val="1"/>
        </w:numPr>
        <w:spacing w:after="90"/>
        <w:rPr/>
      </w:pPr>
      <w:r w:rsidR="6FC880C7">
        <w:rPr/>
        <w:t>Setting up local debugging for the online and Angular applications</w:t>
      </w:r>
      <w:commentRangeEnd w:id="1796937252"/>
      <w:r>
        <w:rPr>
          <w:rStyle w:val="CommentReference"/>
        </w:rPr>
        <w:commentReference w:id="1796937252"/>
      </w:r>
    </w:p>
    <w:p w:rsidR="00890EF3" w:rsidRDefault="00000000" w14:paraId="68EAB3EF" w14:textId="77777777">
      <w:pPr>
        <w:pStyle w:val="Heading2"/>
        <w:spacing w:before="280" w:after="120"/>
      </w:pPr>
      <w:bookmarkStart w:name="_Toc100001091" w:id="91"/>
      <w:r>
        <w:rPr>
          <w:rFonts w:ascii="Arial" w:hAnsi="Arial" w:eastAsia="Arial" w:cs="Arial"/>
          <w:b/>
          <w:bCs/>
          <w:color w:val="333333"/>
          <w:sz w:val="28"/>
          <w:szCs w:val="28"/>
        </w:rPr>
        <w:t>Prerequisites</w:t>
      </w:r>
      <w:bookmarkEnd w:id="91"/>
    </w:p>
    <w:p w:rsidR="00890EF3" w:rsidRDefault="00000000" w14:paraId="0F05BAE2" w14:textId="77777777">
      <w:pPr>
        <w:spacing w:after="160" w:line="288" w:lineRule="auto"/>
      </w:pPr>
      <w:r>
        <w:t>This conversion uses the same base prerequisites described in Chapter 2, Getting Started. In addition, the build, deployment, and testing steps in this chapter require:</w:t>
      </w:r>
    </w:p>
    <w:p w:rsidR="00890EF3" w:rsidRDefault="00000000" w14:paraId="69DF2885" w14:textId="77777777">
      <w:pPr>
        <w:pStyle w:val="ListParagraph"/>
        <w:numPr>
          <w:ilvl w:val="0"/>
          <w:numId w:val="1"/>
        </w:numPr>
        <w:spacing w:after="90"/>
      </w:pPr>
      <w:r>
        <w:t>Node.js — required for the Angular (web UI) build</w:t>
      </w:r>
    </w:p>
    <w:p w:rsidR="00890EF3" w:rsidRDefault="00000000" w14:paraId="31226DE7" w14:textId="77777777">
      <w:pPr>
        <w:pStyle w:val="ListParagraph"/>
        <w:numPr>
          <w:ilvl w:val="0"/>
          <w:numId w:val="1"/>
        </w:numPr>
        <w:spacing w:after="90"/>
      </w:pPr>
      <w:r>
        <w:t>Docker Desktop, installed and running</w:t>
      </w:r>
    </w:p>
    <w:p w:rsidR="00890EF3" w:rsidRDefault="00000000" w14:paraId="10DF0CDD" w14:textId="77777777">
      <w:pPr>
        <w:pStyle w:val="ListParagraph"/>
        <w:numPr>
          <w:ilvl w:val="0"/>
          <w:numId w:val="1"/>
        </w:numPr>
        <w:spacing w:after="90"/>
      </w:pPr>
      <w:r>
        <w:t>IntelliJ IDEA</w:t>
      </w:r>
    </w:p>
    <w:p w:rsidR="00890EF3" w:rsidRDefault="00000000" w14:paraId="57FD3ADF" w14:textId="77777777">
      <w:pPr>
        <w:pStyle w:val="ListParagraph"/>
        <w:numPr>
          <w:ilvl w:val="0"/>
          <w:numId w:val="1"/>
        </w:numPr>
        <w:spacing w:after="90"/>
      </w:pPr>
      <w:r>
        <w:t>Postman — for batch job testing</w:t>
      </w:r>
    </w:p>
    <w:p w:rsidRPr="00712D79" w:rsidR="00712D79" w:rsidP="00712D79" w:rsidRDefault="00000000" w14:paraId="28C86CE2" w14:textId="77777777">
      <w:pPr>
        <w:pStyle w:val="ListParagraph"/>
        <w:numPr>
          <w:ilvl w:val="0"/>
          <w:numId w:val="1"/>
        </w:numPr>
        <w:spacing w:after="90"/>
      </w:pPr>
      <w:r>
        <w:t>A TN3270 terminal emulator — for online transaction testing</w:t>
      </w:r>
      <w:r>
        <w:br/>
      </w:r>
      <w:hyperlink w:history="1" r:id="rId54">
        <w:r w:rsidR="00712D79">
          <w:rPr>
            <w:rStyle w:val="Hyperlink"/>
          </w:rPr>
          <w:t>TN3270Plus.zip</w:t>
        </w:r>
      </w:hyperlink>
    </w:p>
    <w:p w:rsidR="00890EF3" w:rsidP="00712D79" w:rsidRDefault="00890EF3" w14:paraId="2C05D4D9" w14:textId="77777777">
      <w:pPr>
        <w:spacing w:after="90"/>
        <w:ind w:left="360"/>
      </w:pPr>
    </w:p>
    <w:p w:rsidR="00890EF3" w:rsidRDefault="00000000" w14:paraId="76C34BE4" w14:textId="77777777">
      <w:pPr>
        <w:pStyle w:val="Heading2"/>
        <w:spacing w:before="280" w:after="120"/>
      </w:pPr>
      <w:bookmarkStart w:name="_Toc100001092" w:id="92"/>
      <w:r>
        <w:rPr>
          <w:rFonts w:ascii="Arial" w:hAnsi="Arial" w:eastAsia="Arial" w:cs="Arial"/>
          <w:b/>
          <w:bCs/>
          <w:color w:val="333333"/>
          <w:sz w:val="28"/>
          <w:szCs w:val="28"/>
        </w:rPr>
        <w:t>Running the COBOL to Java Conversion</w:t>
      </w:r>
      <w:bookmarkEnd w:id="92"/>
    </w:p>
    <w:p w:rsidR="00890EF3" w:rsidRDefault="00000000" w14:paraId="3D435979" w14:textId="77777777">
      <w:pPr>
        <w:spacing w:after="160" w:line="288" w:lineRule="auto"/>
      </w:pPr>
      <w:r w:rsidR="6FC880C7">
        <w:rPr/>
        <w:t>Run the converter against the COBOL sources using</w:t>
      </w:r>
      <w:r w:rsidRPr="04BE2A0D" w:rsidR="6FC880C7">
        <w:rPr>
          <w:b w:val="1"/>
          <w:bCs w:val="1"/>
        </w:rPr>
        <w:t xml:space="preserve"> Convert.bat</w:t>
      </w:r>
      <w:r w:rsidR="6FC880C7">
        <w:rPr/>
        <w:t>, following the general workflow described in Chapter 2. For COBOL to Java, the converter validates each configuration file and converts the batch, online, and procedure resources in turn, using the following configuration files:</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4270"/>
        <w:gridCol w:w="5220"/>
      </w:tblGrid>
      <w:tr w:rsidR="00890EF3" w:rsidTr="04BE2A0D" w14:paraId="7B9824B9" w14:textId="77777777">
        <w:trPr>
          <w:tblHeader/>
        </w:trPr>
        <w:tc>
          <w:tcPr>
            <w:tcW w:w="2250" w:type="pct"/>
            <w:shd w:val="clear" w:color="auto" w:fill="E7E7E7"/>
            <w:tcMar>
              <w:top w:w="80" w:type="dxa"/>
              <w:left w:w="120" w:type="dxa"/>
              <w:bottom w:w="80" w:type="dxa"/>
              <w:right w:w="120" w:type="dxa"/>
            </w:tcMar>
            <w:vAlign w:val="center"/>
          </w:tcPr>
          <w:p w:rsidR="00890EF3" w:rsidRDefault="00000000" w14:paraId="5BCC434F" w14:textId="77777777">
            <w:r>
              <w:rPr>
                <w:b/>
                <w:bCs/>
                <w:sz w:val="19"/>
                <w:szCs w:val="19"/>
              </w:rPr>
              <w:t>Configuration File</w:t>
            </w:r>
          </w:p>
        </w:tc>
        <w:tc>
          <w:tcPr>
            <w:tcW w:w="2750" w:type="pct"/>
            <w:shd w:val="clear" w:color="auto" w:fill="E7E7E7"/>
            <w:tcMar>
              <w:top w:w="80" w:type="dxa"/>
              <w:left w:w="120" w:type="dxa"/>
              <w:bottom w:w="80" w:type="dxa"/>
              <w:right w:w="120" w:type="dxa"/>
            </w:tcMar>
            <w:vAlign w:val="center"/>
          </w:tcPr>
          <w:p w:rsidR="00890EF3" w:rsidRDefault="00000000" w14:paraId="463F0B0F" w14:textId="77777777">
            <w:r>
              <w:rPr>
                <w:b/>
                <w:bCs/>
                <w:sz w:val="19"/>
                <w:szCs w:val="19"/>
              </w:rPr>
              <w:t>Converts</w:t>
            </w:r>
          </w:p>
        </w:tc>
      </w:tr>
      <w:tr w:rsidR="00890EF3" w:rsidTr="04BE2A0D" w14:paraId="339986B5" w14:textId="77777777">
        <w:tc>
          <w:tcPr>
            <w:tcW w:w="2250" w:type="pct"/>
            <w:tcMar>
              <w:top w:w="80" w:type="dxa"/>
              <w:left w:w="120" w:type="dxa"/>
              <w:bottom w:w="80" w:type="dxa"/>
              <w:right w:w="120" w:type="dxa"/>
            </w:tcMar>
            <w:vAlign w:val="center"/>
          </w:tcPr>
          <w:p w:rsidR="00890EF3" w:rsidRDefault="00000000" w14:paraId="16C5CB17" w14:textId="77777777">
            <w:commentRangeStart w:id="1821781267"/>
            <w:r w:rsidRPr="04BE2A0D" w:rsidR="6FC880C7">
              <w:rPr>
                <w:sz w:val="19"/>
                <w:szCs w:val="19"/>
              </w:rPr>
              <w:t>conv_cobol_batch_java_config.xml</w:t>
            </w:r>
          </w:p>
        </w:tc>
        <w:tc>
          <w:tcPr>
            <w:tcW w:w="2750" w:type="pct"/>
            <w:tcMar>
              <w:top w:w="80" w:type="dxa"/>
              <w:left w:w="120" w:type="dxa"/>
              <w:bottom w:w="80" w:type="dxa"/>
              <w:right w:w="120" w:type="dxa"/>
            </w:tcMar>
            <w:vAlign w:val="center"/>
          </w:tcPr>
          <w:p w:rsidR="00890EF3" w:rsidP="04BE2A0D" w:rsidRDefault="00000000" w14:paraId="3D0CEAD3" w14:textId="77777777">
            <w:pPr>
              <w:rPr>
                <w:sz w:val="19"/>
                <w:szCs w:val="19"/>
              </w:rPr>
            </w:pPr>
            <w:r w:rsidRPr="04BE2A0D" w:rsidR="6FC880C7">
              <w:rPr>
                <w:sz w:val="19"/>
                <w:szCs w:val="19"/>
              </w:rPr>
              <w:t>COBOL batch programs to Java</w:t>
            </w:r>
            <w:commentRangeEnd w:id="1821781267"/>
            <w:r>
              <w:rPr>
                <w:rStyle w:val="CommentReference"/>
              </w:rPr>
              <w:commentReference w:id="1821781267"/>
            </w:r>
          </w:p>
        </w:tc>
      </w:tr>
      <w:tr w:rsidR="00890EF3" w:rsidTr="04BE2A0D" w14:paraId="3750211D" w14:textId="77777777">
        <w:tc>
          <w:tcPr>
            <w:tcW w:w="2250" w:type="pct"/>
            <w:tcMar>
              <w:top w:w="80" w:type="dxa"/>
              <w:left w:w="120" w:type="dxa"/>
              <w:bottom w:w="80" w:type="dxa"/>
              <w:right w:w="120" w:type="dxa"/>
            </w:tcMar>
            <w:vAlign w:val="center"/>
          </w:tcPr>
          <w:p w:rsidR="00890EF3" w:rsidRDefault="00000000" w14:paraId="23D1905E" w14:textId="77777777">
            <w:r>
              <w:rPr>
                <w:sz w:val="19"/>
                <w:szCs w:val="19"/>
              </w:rPr>
              <w:t>conv_cobol_online_java_config.xml</w:t>
            </w:r>
          </w:p>
        </w:tc>
        <w:tc>
          <w:tcPr>
            <w:tcW w:w="2750" w:type="pct"/>
            <w:tcMar>
              <w:top w:w="80" w:type="dxa"/>
              <w:left w:w="120" w:type="dxa"/>
              <w:bottom w:w="80" w:type="dxa"/>
              <w:right w:w="120" w:type="dxa"/>
            </w:tcMar>
            <w:vAlign w:val="center"/>
          </w:tcPr>
          <w:p w:rsidR="00890EF3" w:rsidRDefault="00000000" w14:paraId="399C2BFB" w14:textId="77777777">
            <w:r>
              <w:rPr>
                <w:sz w:val="19"/>
                <w:szCs w:val="19"/>
              </w:rPr>
              <w:t>COBOL online (CICS) programs to Java</w:t>
            </w:r>
          </w:p>
        </w:tc>
      </w:tr>
      <w:tr w:rsidR="00890EF3" w:rsidTr="04BE2A0D" w14:paraId="5302B7BA" w14:textId="77777777">
        <w:tc>
          <w:tcPr>
            <w:tcW w:w="2250" w:type="pct"/>
            <w:tcMar>
              <w:top w:w="80" w:type="dxa"/>
              <w:left w:w="120" w:type="dxa"/>
              <w:bottom w:w="80" w:type="dxa"/>
              <w:right w:w="120" w:type="dxa"/>
            </w:tcMar>
            <w:vAlign w:val="center"/>
          </w:tcPr>
          <w:p w:rsidR="00890EF3" w:rsidRDefault="00000000" w14:paraId="181322B7" w14:textId="77777777">
            <w:commentRangeStart w:id="1342217189"/>
            <w:r w:rsidRPr="04BE2A0D" w:rsidR="6FC880C7">
              <w:rPr>
                <w:sz w:val="19"/>
                <w:szCs w:val="19"/>
              </w:rPr>
              <w:t>conv_proc_groovy_config.xml</w:t>
            </w:r>
          </w:p>
        </w:tc>
        <w:tc>
          <w:tcPr>
            <w:tcW w:w="2750" w:type="pct"/>
            <w:tcMar>
              <w:top w:w="80" w:type="dxa"/>
              <w:left w:w="120" w:type="dxa"/>
              <w:bottom w:w="80" w:type="dxa"/>
              <w:right w:w="120" w:type="dxa"/>
            </w:tcMar>
            <w:vAlign w:val="center"/>
          </w:tcPr>
          <w:p w:rsidR="00890EF3" w:rsidP="04BE2A0D" w:rsidRDefault="00000000" w14:paraId="31277D67" w14:textId="77777777">
            <w:pPr>
              <w:rPr>
                <w:sz w:val="19"/>
                <w:szCs w:val="19"/>
              </w:rPr>
            </w:pPr>
            <w:r w:rsidRPr="04BE2A0D" w:rsidR="6FC880C7">
              <w:rPr>
                <w:sz w:val="19"/>
                <w:szCs w:val="19"/>
              </w:rPr>
              <w:t>PROC members to Groovy, for use by the batch framework</w:t>
            </w:r>
            <w:commentRangeEnd w:id="1342217189"/>
            <w:r>
              <w:rPr>
                <w:rStyle w:val="CommentReference"/>
              </w:rPr>
              <w:commentReference w:id="1342217189"/>
            </w:r>
          </w:p>
        </w:tc>
      </w:tr>
    </w:tbl>
    <w:p w:rsidR="00890EF3" w:rsidRDefault="00890EF3" w14:paraId="2A4F3636" w14:textId="77777777">
      <w:pPr>
        <w:spacing w:after="160"/>
      </w:pP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05A725B2" w14:textId="77777777">
        <w:tc>
          <w:tcPr>
            <w:tcW w:w="0" w:type="auto"/>
            <w:shd w:val="clear" w:color="auto" w:fill="F5F5F5"/>
            <w:tcMar>
              <w:top w:w="120" w:type="dxa"/>
              <w:left w:w="200" w:type="dxa"/>
              <w:bottom w:w="120" w:type="dxa"/>
              <w:right w:w="160" w:type="dxa"/>
            </w:tcMar>
          </w:tcPr>
          <w:p w:rsidR="00890EF3" w:rsidRDefault="00000000" w14:paraId="3BDF6EB7" w14:textId="77777777">
            <w:r>
              <w:rPr>
                <w:b/>
                <w:bCs/>
                <w:sz w:val="20"/>
                <w:szCs w:val="20"/>
              </w:rPr>
              <w:t xml:space="preserve">Note: </w:t>
            </w:r>
            <w:r>
              <w:rPr>
                <w:sz w:val="20"/>
                <w:szCs w:val="20"/>
              </w:rPr>
              <w:t>The full console output of a conversion run — including validation of all three configuration files and the per-object conversion status (for example, CBACT01C -&gt; OK) for every batch, online, and procedure resource — is captured in the conversion.log reference log that ships with this guide.</w:t>
            </w:r>
          </w:p>
        </w:tc>
      </w:tr>
    </w:tbl>
    <w:p w:rsidR="00890EF3" w:rsidP="04BE2A0D" w:rsidRDefault="00000000" w14:paraId="785DCE84" w14:textId="77777777">
      <w:pPr>
        <w:pStyle w:val="Heading2"/>
        <w:spacing w:before="280" w:after="120"/>
        <w:rPr>
          <w:rFonts w:ascii="Arial" w:hAnsi="Arial" w:eastAsia="Arial" w:cs="Arial"/>
          <w:b w:val="1"/>
          <w:bCs w:val="1"/>
          <w:color w:val="333333"/>
          <w:sz w:val="28"/>
          <w:szCs w:val="28"/>
        </w:rPr>
      </w:pPr>
      <w:bookmarkStart w:name="_Toc100001093" w:id="93"/>
      <w:commentRangeStart w:id="1487365777"/>
      <w:r w:rsidRPr="04BE2A0D" w:rsidR="6FC880C7">
        <w:rPr>
          <w:rFonts w:ascii="Arial" w:hAnsi="Arial" w:eastAsia="Arial" w:cs="Arial"/>
          <w:b w:val="1"/>
          <w:bCs w:val="1"/>
          <w:color w:val="333333"/>
          <w:sz w:val="28"/>
          <w:szCs w:val="28"/>
        </w:rPr>
        <w:t>Importing and Building the Converted Project</w:t>
      </w:r>
      <w:bookmarkEnd w:id="93"/>
      <w:commentRangeEnd w:id="1487365777"/>
      <w:r>
        <w:rPr>
          <w:rStyle w:val="CommentReference"/>
        </w:rPr>
        <w:commentReference w:id="1487365777"/>
      </w:r>
    </w:p>
    <w:p w:rsidR="00890EF3" w:rsidRDefault="00000000" w14:paraId="41C88847" w14:textId="77777777">
      <w:pPr>
        <w:pStyle w:val="Heading3"/>
        <w:spacing w:before="220" w:after="100"/>
      </w:pPr>
      <w:bookmarkStart w:name="_Toc100001094" w:id="94"/>
      <w:r>
        <w:rPr>
          <w:rFonts w:ascii="Arial" w:hAnsi="Arial" w:eastAsia="Arial" w:cs="Arial"/>
          <w:b/>
          <w:bCs/>
          <w:color w:val="333333"/>
        </w:rPr>
        <w:t>Importing the Project into IntelliJ</w:t>
      </w:r>
      <w:bookmarkEnd w:id="94"/>
    </w:p>
    <w:p w:rsidR="00890EF3" w:rsidRDefault="00000000" w14:paraId="4520DC0B" w14:textId="77777777">
      <w:pPr>
        <w:spacing w:after="160" w:line="288" w:lineRule="auto"/>
      </w:pPr>
      <w:r>
        <w:t>Open IntelliJ IDEA and import the converted project (nib-java-demo-apps) as a Maven project.</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0DA8111" w14:textId="77777777">
        <w:tc>
          <w:tcPr>
            <w:tcW w:w="0" w:type="auto"/>
            <w:tcMar>
              <w:top w:w="120" w:type="dxa"/>
              <w:left w:w="120" w:type="dxa"/>
              <w:bottom w:w="120" w:type="dxa"/>
              <w:right w:w="120" w:type="dxa"/>
            </w:tcMar>
          </w:tcPr>
          <w:p w:rsidR="00890EF3" w:rsidRDefault="00000000" w14:paraId="18A65A14" w14:textId="77777777">
            <w:pPr>
              <w:jc w:val="center"/>
            </w:pPr>
            <w:r>
              <w:rPr>
                <w:noProof/>
              </w:rPr>
              <w:drawing>
                <wp:inline distT="0" distB="0" distL="0" distR="0" wp14:anchorId="2C1378F3" wp14:editId="0213DB39">
                  <wp:extent cx="5334000" cy="2247900"/>
                  <wp:effectExtent l="0" t="0" r="0" b="0"/>
                  <wp:docPr id="1418856684" name="Picture 141885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2247900"/>
                          </a:xfrm>
                          <a:prstGeom prst="rect">
                            <a:avLst/>
                          </a:prstGeom>
                        </pic:spPr>
                      </pic:pic>
                    </a:graphicData>
                  </a:graphic>
                </wp:inline>
              </w:drawing>
            </w:r>
          </w:p>
        </w:tc>
      </w:tr>
    </w:tbl>
    <w:p w:rsidR="00890EF3" w:rsidRDefault="00890EF3" w14:paraId="19962DD0" w14:textId="77777777"/>
    <w:p w:rsidR="00890EF3" w:rsidRDefault="00000000" w14:paraId="316846BA" w14:textId="77777777">
      <w:pPr>
        <w:spacing w:after="200"/>
        <w:jc w:val="center"/>
      </w:pPr>
      <w:r>
        <w:rPr>
          <w:b/>
          <w:bCs/>
          <w:i/>
          <w:iCs/>
          <w:color w:val="555555"/>
          <w:sz w:val="18"/>
          <w:szCs w:val="18"/>
        </w:rPr>
        <w:t xml:space="preserve">Figure 52: </w:t>
      </w:r>
      <w:r>
        <w:rPr>
          <w:i/>
          <w:iCs/>
          <w:color w:val="555555"/>
          <w:sz w:val="18"/>
          <w:szCs w:val="18"/>
        </w:rPr>
        <w:t>Importing the converted project into IntelliJ IDEA as a Maven project.</w:t>
      </w:r>
    </w:p>
    <w:p w:rsidR="00890EF3" w:rsidRDefault="00000000" w14:paraId="086E0FF6" w14:textId="77777777">
      <w:pPr>
        <w:pStyle w:val="Heading3"/>
        <w:spacing w:before="220" w:after="100"/>
      </w:pPr>
      <w:bookmarkStart w:name="_Toc100001095" w:id="95"/>
      <w:r>
        <w:rPr>
          <w:rFonts w:ascii="Arial" w:hAnsi="Arial" w:eastAsia="Arial" w:cs="Arial"/>
          <w:b/>
          <w:bCs/>
          <w:color w:val="333333"/>
        </w:rPr>
        <w:t>Building with Maven</w:t>
      </w:r>
      <w:bookmarkEnd w:id="95"/>
    </w:p>
    <w:p w:rsidR="00890EF3" w:rsidRDefault="00000000" w14:paraId="0167014D" w14:textId="77777777">
      <w:pPr>
        <w:spacing w:after="160" w:line="288" w:lineRule="auto"/>
      </w:pPr>
      <w:r>
        <w:t>Run a Maven clean install and confirm the build reaches BUILD SUCCESS.</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6E5AF92F" w14:textId="77777777">
        <w:tc>
          <w:tcPr>
            <w:tcW w:w="0" w:type="auto"/>
            <w:tcMar>
              <w:top w:w="120" w:type="dxa"/>
              <w:left w:w="120" w:type="dxa"/>
              <w:bottom w:w="120" w:type="dxa"/>
              <w:right w:w="120" w:type="dxa"/>
            </w:tcMar>
          </w:tcPr>
          <w:p w:rsidR="00890EF3" w:rsidRDefault="00000000" w14:paraId="67A98B89" w14:textId="77777777">
            <w:pPr>
              <w:jc w:val="center"/>
            </w:pPr>
            <w:r>
              <w:rPr>
                <w:noProof/>
              </w:rPr>
              <w:drawing>
                <wp:inline distT="0" distB="0" distL="0" distR="0" wp14:anchorId="4ECDBE1F" wp14:editId="46038FBE">
                  <wp:extent cx="5334000" cy="2781300"/>
                  <wp:effectExtent l="0" t="0" r="0" b="0"/>
                  <wp:docPr id="1397701269" name="Picture 139770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2781300"/>
                          </a:xfrm>
                          <a:prstGeom prst="rect">
                            <a:avLst/>
                          </a:prstGeom>
                        </pic:spPr>
                      </pic:pic>
                    </a:graphicData>
                  </a:graphic>
                </wp:inline>
              </w:drawing>
            </w:r>
          </w:p>
        </w:tc>
      </w:tr>
    </w:tbl>
    <w:p w:rsidR="00890EF3" w:rsidRDefault="00890EF3" w14:paraId="33167364" w14:textId="77777777"/>
    <w:p w:rsidR="00890EF3" w:rsidRDefault="00000000" w14:paraId="7F558BC8" w14:textId="77777777">
      <w:pPr>
        <w:spacing w:after="200"/>
        <w:jc w:val="center"/>
      </w:pPr>
      <w:r>
        <w:rPr>
          <w:b/>
          <w:bCs/>
          <w:i/>
          <w:iCs/>
          <w:color w:val="555555"/>
          <w:sz w:val="18"/>
          <w:szCs w:val="18"/>
        </w:rPr>
        <w:t xml:space="preserve">Figure 53: </w:t>
      </w:r>
      <w:r>
        <w:rPr>
          <w:i/>
          <w:iCs/>
          <w:color w:val="555555"/>
          <w:sz w:val="18"/>
          <w:szCs w:val="18"/>
        </w:rPr>
        <w:t>Maven clean install in progress.</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F5ABC27" w14:textId="77777777">
        <w:tc>
          <w:tcPr>
            <w:tcW w:w="0" w:type="auto"/>
            <w:tcMar>
              <w:top w:w="120" w:type="dxa"/>
              <w:left w:w="120" w:type="dxa"/>
              <w:bottom w:w="120" w:type="dxa"/>
              <w:right w:w="120" w:type="dxa"/>
            </w:tcMar>
          </w:tcPr>
          <w:p w:rsidR="00890EF3" w:rsidRDefault="00000000" w14:paraId="0FE06A4D" w14:textId="77777777">
            <w:pPr>
              <w:jc w:val="center"/>
            </w:pPr>
            <w:r>
              <w:rPr>
                <w:noProof/>
              </w:rPr>
              <w:drawing>
                <wp:inline distT="0" distB="0" distL="0" distR="0" wp14:anchorId="11AE4CC2" wp14:editId="66C3750F">
                  <wp:extent cx="5334000" cy="2828925"/>
                  <wp:effectExtent l="0" t="0" r="0" b="0"/>
                  <wp:docPr id="909866665" name="Picture 90986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2828925"/>
                          </a:xfrm>
                          <a:prstGeom prst="rect">
                            <a:avLst/>
                          </a:prstGeom>
                        </pic:spPr>
                      </pic:pic>
                    </a:graphicData>
                  </a:graphic>
                </wp:inline>
              </w:drawing>
            </w:r>
          </w:p>
        </w:tc>
      </w:tr>
    </w:tbl>
    <w:p w:rsidR="00890EF3" w:rsidRDefault="00890EF3" w14:paraId="46F0F624" w14:textId="77777777"/>
    <w:p w:rsidR="00890EF3" w:rsidRDefault="00000000" w14:paraId="251F91FB" w14:textId="77777777">
      <w:pPr>
        <w:spacing w:after="200"/>
        <w:jc w:val="center"/>
      </w:pPr>
      <w:r>
        <w:rPr>
          <w:b/>
          <w:bCs/>
          <w:i/>
          <w:iCs/>
          <w:color w:val="555555"/>
          <w:sz w:val="18"/>
          <w:szCs w:val="18"/>
        </w:rPr>
        <w:t xml:space="preserve">Figure 54: </w:t>
      </w:r>
      <w:r>
        <w:rPr>
          <w:i/>
          <w:iCs/>
          <w:color w:val="555555"/>
          <w:sz w:val="18"/>
          <w:szCs w:val="18"/>
        </w:rPr>
        <w:t>Maven build continuing through the project modules.</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8ACDC5A" w14:textId="77777777">
        <w:tc>
          <w:tcPr>
            <w:tcW w:w="0" w:type="auto"/>
            <w:tcMar>
              <w:top w:w="120" w:type="dxa"/>
              <w:left w:w="120" w:type="dxa"/>
              <w:bottom w:w="120" w:type="dxa"/>
              <w:right w:w="120" w:type="dxa"/>
            </w:tcMar>
          </w:tcPr>
          <w:p w:rsidR="00890EF3" w:rsidRDefault="00000000" w14:paraId="473007ED" w14:textId="77777777">
            <w:pPr>
              <w:jc w:val="center"/>
            </w:pPr>
            <w:r>
              <w:rPr>
                <w:noProof/>
              </w:rPr>
              <w:drawing>
                <wp:inline distT="0" distB="0" distL="0" distR="0" wp14:anchorId="736E9E55" wp14:editId="75BD1391">
                  <wp:extent cx="5334000" cy="2714625"/>
                  <wp:effectExtent l="0" t="0" r="0" b="0"/>
                  <wp:docPr id="1661073569" name="Picture 166107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2714625"/>
                          </a:xfrm>
                          <a:prstGeom prst="rect">
                            <a:avLst/>
                          </a:prstGeom>
                        </pic:spPr>
                      </pic:pic>
                    </a:graphicData>
                  </a:graphic>
                </wp:inline>
              </w:drawing>
            </w:r>
          </w:p>
        </w:tc>
      </w:tr>
    </w:tbl>
    <w:p w:rsidR="00890EF3" w:rsidRDefault="00890EF3" w14:paraId="3A8E2696" w14:textId="77777777"/>
    <w:p w:rsidR="00890EF3" w:rsidRDefault="00000000" w14:paraId="7A6B23AD" w14:textId="77777777">
      <w:pPr>
        <w:spacing w:after="200"/>
        <w:jc w:val="center"/>
      </w:pPr>
      <w:r>
        <w:rPr>
          <w:b/>
          <w:bCs/>
          <w:i/>
          <w:iCs/>
          <w:color w:val="555555"/>
          <w:sz w:val="18"/>
          <w:szCs w:val="18"/>
        </w:rPr>
        <w:t xml:space="preserve">Figure 55: </w:t>
      </w:r>
      <w:r>
        <w:rPr>
          <w:i/>
          <w:iCs/>
          <w:color w:val="555555"/>
          <w:sz w:val="18"/>
          <w:szCs w:val="18"/>
        </w:rPr>
        <w:t>Maven build completing with BUILD SUCCESS.</w:t>
      </w:r>
    </w:p>
    <w:p w:rsidR="00890EF3" w:rsidRDefault="00000000" w14:paraId="7B44A638" w14:textId="77777777">
      <w:pPr>
        <w:pStyle w:val="Heading3"/>
        <w:spacing w:before="220" w:after="100"/>
      </w:pPr>
      <w:bookmarkStart w:name="_Toc100001096" w:id="96"/>
      <w:r>
        <w:rPr>
          <w:rFonts w:ascii="Arial" w:hAnsi="Arial" w:eastAsia="Arial" w:cs="Arial"/>
          <w:b/>
          <w:bCs/>
          <w:color w:val="333333"/>
        </w:rPr>
        <w:t>Resolving the Angular Build Failure (Missing Node.js)</w:t>
      </w:r>
      <w:bookmarkEnd w:id="96"/>
    </w:p>
    <w:tbl>
      <w:tblPr>
        <w:tblW w:w="5000" w:type="pct"/>
        <w:tblInd w:w="-25" w:type="dxa"/>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7083F2FB" w14:textId="77777777">
        <w:tc>
          <w:tcPr>
            <w:tcW w:w="0" w:type="auto"/>
            <w:shd w:val="clear" w:color="auto" w:fill="F5F5F5"/>
            <w:tcMar>
              <w:top w:w="120" w:type="dxa"/>
              <w:left w:w="200" w:type="dxa"/>
              <w:bottom w:w="120" w:type="dxa"/>
              <w:right w:w="160" w:type="dxa"/>
            </w:tcMar>
          </w:tcPr>
          <w:p w:rsidR="00890EF3" w:rsidRDefault="00000000" w14:paraId="13A9B4A6" w14:textId="77777777">
            <w:r>
              <w:rPr>
                <w:b/>
                <w:bCs/>
                <w:sz w:val="20"/>
                <w:szCs w:val="20"/>
              </w:rPr>
              <w:t xml:space="preserve">Known Issue: </w:t>
            </w:r>
            <w:r>
              <w:rPr>
                <w:sz w:val="20"/>
                <w:szCs w:val="20"/>
              </w:rPr>
              <w:t>The Angular module build fails and the REST jar is skipped if Node.js is not installed on the machine.</w:t>
            </w:r>
          </w:p>
        </w:tc>
      </w:tr>
      <w:tr w:rsidR="00890EF3" w14:paraId="4FFE480D" w14:textId="77777777">
        <w:tblPrEx>
          <w:tblBorders>
            <w:top w:val="single" w:color="BFBFBF" w:sz="4" w:space="0"/>
            <w:left w:val="single" w:color="BFBFBF" w:sz="4" w:space="0"/>
            <w:bottom w:val="single" w:color="BFBFBF" w:sz="4" w:space="0"/>
            <w:right w:val="single" w:color="BFBFBF" w:sz="4" w:space="0"/>
          </w:tblBorders>
        </w:tblPrEx>
        <w:tc>
          <w:tcPr>
            <w:tcW w:w="0" w:type="auto"/>
            <w:tcMar>
              <w:top w:w="120" w:type="dxa"/>
              <w:left w:w="120" w:type="dxa"/>
              <w:bottom w:w="120" w:type="dxa"/>
              <w:right w:w="120" w:type="dxa"/>
            </w:tcMar>
          </w:tcPr>
          <w:p w:rsidR="00890EF3" w:rsidRDefault="00000000" w14:paraId="110D8D9C" w14:textId="77777777">
            <w:pPr>
              <w:jc w:val="center"/>
            </w:pPr>
            <w:r>
              <w:rPr>
                <w:noProof/>
              </w:rPr>
              <w:drawing>
                <wp:inline distT="0" distB="0" distL="0" distR="0" wp14:anchorId="71A4A912" wp14:editId="54F6FA12">
                  <wp:extent cx="5324475" cy="2667000"/>
                  <wp:effectExtent l="0" t="0" r="0" b="0"/>
                  <wp:docPr id="1026255689" name="Picture 102625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24475" cy="2667000"/>
                          </a:xfrm>
                          <a:prstGeom prst="rect">
                            <a:avLst/>
                          </a:prstGeom>
                        </pic:spPr>
                      </pic:pic>
                    </a:graphicData>
                  </a:graphic>
                </wp:inline>
              </w:drawing>
            </w:r>
          </w:p>
        </w:tc>
      </w:tr>
    </w:tbl>
    <w:p w:rsidR="00890EF3" w:rsidRDefault="00890EF3" w14:paraId="691F0545" w14:textId="77777777"/>
    <w:p w:rsidR="00890EF3" w:rsidRDefault="00000000" w14:paraId="661A0D25" w14:textId="77777777">
      <w:pPr>
        <w:spacing w:after="200"/>
        <w:jc w:val="center"/>
      </w:pPr>
      <w:r>
        <w:rPr>
          <w:b/>
          <w:bCs/>
          <w:i/>
          <w:iCs/>
          <w:color w:val="555555"/>
          <w:sz w:val="18"/>
          <w:szCs w:val="18"/>
        </w:rPr>
        <w:t xml:space="preserve">Figure 56: </w:t>
      </w:r>
      <w:r>
        <w:rPr>
          <w:i/>
          <w:iCs/>
          <w:color w:val="555555"/>
          <w:sz w:val="18"/>
          <w:szCs w:val="18"/>
        </w:rPr>
        <w:t>Build failure: the Angular module fails and the REST jar is skipped.</w:t>
      </w:r>
    </w:p>
    <w:p w:rsidR="00890EF3" w:rsidRDefault="00000000" w14:paraId="10771F8F" w14:textId="77777777">
      <w:pPr>
        <w:spacing w:after="160" w:line="288" w:lineRule="auto"/>
      </w:pPr>
      <w:r>
        <w:t>The specific error is an Angular peer-dependency conflict:</w:t>
      </w:r>
    </w:p>
    <w:tbl>
      <w:tblPr>
        <w:tblW w:w="5000" w:type="pct"/>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071B838D" w14:textId="77777777">
        <w:tc>
          <w:tcPr>
            <w:tcW w:w="0" w:type="auto"/>
            <w:shd w:val="clear" w:color="auto" w:fill="F2F2F2"/>
            <w:tcMar>
              <w:top w:w="120" w:type="dxa"/>
              <w:left w:w="160" w:type="dxa"/>
              <w:bottom w:w="120" w:type="dxa"/>
              <w:right w:w="160" w:type="dxa"/>
            </w:tcMar>
          </w:tcPr>
          <w:p w:rsidR="00890EF3" w:rsidRDefault="00000000" w14:paraId="45025FA1" w14:textId="77777777">
            <w:pPr>
              <w:spacing w:after="20"/>
            </w:pPr>
            <w:r>
              <w:rPr>
                <w:rFonts w:ascii="Courier New" w:hAnsi="Courier New" w:eastAsia="Courier New" w:cs="Courier New"/>
                <w:sz w:val="18"/>
                <w:szCs w:val="18"/>
              </w:rPr>
              <w:t>npm error peer @angular/common@"20.1.8" from @angular/animations@20.1.8</w:t>
            </w:r>
          </w:p>
        </w:tc>
      </w:tr>
    </w:tbl>
    <w:p w:rsidR="00890EF3" w:rsidRDefault="00890EF3" w14:paraId="45926674" w14:textId="77777777">
      <w:pPr>
        <w:spacing w:after="160"/>
      </w:pPr>
    </w:p>
    <w:p w:rsidR="00890EF3" w:rsidRDefault="00000000" w14:paraId="1C714CC1" w14:textId="77777777">
      <w:pPr>
        <w:pStyle w:val="ListParagraph"/>
        <w:numPr>
          <w:ilvl w:val="0"/>
          <w:numId w:val="2"/>
        </w:numPr>
        <w:spacing w:after="110"/>
      </w:pPr>
      <w:r>
        <w:t>Install Node.js if it is not already installed.</w:t>
      </w:r>
    </w:p>
    <w:p w:rsidR="00890EF3" w:rsidRDefault="00000000" w14:paraId="419A4F12" w14:textId="77777777">
      <w:pPr>
        <w:pStyle w:val="ListParagraph"/>
        <w:numPr>
          <w:ilvl w:val="0"/>
          <w:numId w:val="2"/>
        </w:numPr>
        <w:spacing w:after="110"/>
        <w:rPr/>
      </w:pPr>
      <w:r w:rsidR="6FC880C7">
        <w:rPr/>
        <w:t xml:space="preserve">Update the Angular animation packages: </w:t>
      </w:r>
      <w:r w:rsidRPr="04BE2A0D" w:rsidR="6FC880C7">
        <w:rPr>
          <w:b w:val="1"/>
          <w:bCs w:val="1"/>
        </w:rPr>
        <w:t>npm install @angular/animations@^21.0.0 --save</w:t>
      </w:r>
    </w:p>
    <w:p w:rsidR="00890EF3" w:rsidP="04BE2A0D" w:rsidRDefault="00000000" w14:paraId="57D83FE7" w14:textId="77777777">
      <w:pPr>
        <w:pStyle w:val="ListParagraph"/>
        <w:numPr>
          <w:ilvl w:val="0"/>
          <w:numId w:val="2"/>
        </w:numPr>
        <w:spacing w:after="110"/>
        <w:rPr>
          <w:b w:val="1"/>
          <w:bCs w:val="1"/>
        </w:rPr>
      </w:pPr>
      <w:r w:rsidR="6FC880C7">
        <w:rPr/>
        <w:t xml:space="preserve">Install the remaining required packages: </w:t>
      </w:r>
      <w:r w:rsidRPr="04BE2A0D" w:rsidR="6FC880C7">
        <w:rPr>
          <w:b w:val="1"/>
          <w:bCs w:val="1"/>
        </w:rPr>
        <w:t>npm install zone.js ngx-spinner@21.0.0 --save</w:t>
      </w: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27B4D245" w14:textId="77777777">
        <w:tc>
          <w:tcPr>
            <w:tcW w:w="0" w:type="auto"/>
            <w:shd w:val="clear" w:color="auto" w:fill="F5F5F5"/>
            <w:tcMar>
              <w:top w:w="120" w:type="dxa"/>
              <w:left w:w="200" w:type="dxa"/>
              <w:bottom w:w="120" w:type="dxa"/>
              <w:right w:w="160" w:type="dxa"/>
            </w:tcMar>
          </w:tcPr>
          <w:p w:rsidR="00890EF3" w:rsidRDefault="00000000" w14:paraId="1E185D02" w14:textId="77777777">
            <w:r>
              <w:rPr>
                <w:b/>
                <w:bCs/>
                <w:sz w:val="20"/>
                <w:szCs w:val="20"/>
              </w:rPr>
              <w:t xml:space="preserve">Important: </w:t>
            </w:r>
            <w:r>
              <w:rPr>
                <w:sz w:val="20"/>
                <w:szCs w:val="20"/>
              </w:rPr>
              <w:t>A plain npm install is not sufficient — Maven re-runs npm install with a different version during the build and silently overwrites this manual fix.</w:t>
            </w:r>
          </w:p>
        </w:tc>
      </w:tr>
    </w:tbl>
    <w:p w:rsidR="00890EF3" w:rsidRDefault="00890EF3" w14:paraId="5EF371EA" w14:textId="77777777">
      <w:pPr>
        <w:spacing w:after="160"/>
      </w:pPr>
    </w:p>
    <w:p w:rsidR="00890EF3" w:rsidRDefault="00000000" w14:paraId="3C65F779" w14:textId="77777777">
      <w:pPr>
        <w:spacing w:after="160" w:line="288" w:lineRule="auto"/>
      </w:pPr>
      <w:r w:rsidR="6FC880C7">
        <w:rPr/>
        <w:t xml:space="preserve">To make the fix permanent, pin the correct package versions by adding the install arguments to the </w:t>
      </w:r>
      <w:r w:rsidRPr="04BE2A0D" w:rsidR="6FC880C7">
        <w:rPr>
          <w:b w:val="1"/>
          <w:bCs w:val="1"/>
        </w:rPr>
        <w:t>app-angular frontend-maven-plugin configuration</w:t>
      </w:r>
      <w:r w:rsidR="6FC880C7">
        <w:rPr/>
        <w:t xml:space="preserve"> in </w:t>
      </w:r>
      <w:r w:rsidRPr="04BE2A0D" w:rsidR="6FC880C7">
        <w:rPr>
          <w:b w:val="1"/>
          <w:bCs w:val="1"/>
        </w:rPr>
        <w:t>pom.xml</w:t>
      </w:r>
      <w:r w:rsidR="6FC880C7">
        <w:rPr/>
        <w:t>:</w:t>
      </w:r>
    </w:p>
    <w:tbl>
      <w:tblPr>
        <w:tblW w:w="5000" w:type="pct"/>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rsidTr="04BE2A0D" w14:paraId="337DCBAA" w14:textId="77777777">
        <w:tc>
          <w:tcPr>
            <w:tcW w:w="0" w:type="auto"/>
            <w:shd w:val="clear" w:color="auto" w:fill="F2F2F2" w:themeFill="background1" w:themeFillShade="F2"/>
            <w:tcMar>
              <w:top w:w="120" w:type="dxa"/>
              <w:left w:w="160" w:type="dxa"/>
              <w:bottom w:w="120" w:type="dxa"/>
              <w:right w:w="160" w:type="dxa"/>
            </w:tcMar>
          </w:tcPr>
          <w:p w:rsidR="00890EF3" w:rsidRDefault="00000000" w14:paraId="2ED3B227" w14:textId="77777777">
            <w:pPr>
              <w:spacing w:after="20"/>
            </w:pPr>
            <w:r>
              <w:rPr>
                <w:rFonts w:ascii="Courier New" w:hAnsi="Courier New" w:eastAsia="Courier New" w:cs="Courier New"/>
                <w:sz w:val="18"/>
                <w:szCs w:val="18"/>
              </w:rPr>
              <w:t>&lt;configuration&gt;</w:t>
            </w:r>
          </w:p>
          <w:p w:rsidR="00890EF3" w:rsidRDefault="00000000" w14:paraId="0A6649CE" w14:textId="77777777">
            <w:pPr>
              <w:spacing w:after="20"/>
            </w:pPr>
            <w:r>
              <w:rPr>
                <w:rFonts w:ascii="Courier New" w:hAnsi="Courier New" w:eastAsia="Courier New" w:cs="Courier New"/>
                <w:sz w:val="18"/>
                <w:szCs w:val="18"/>
              </w:rPr>
              <w:t xml:space="preserve">  &lt;workingDirectory&gt;${project.basedir}/app-angular&lt;/workingDirectory&gt;</w:t>
            </w:r>
          </w:p>
          <w:p w:rsidR="00890EF3" w:rsidP="04BE2A0D" w:rsidRDefault="00000000" w14:paraId="112A09D4" w14:textId="77777777">
            <w:pPr>
              <w:spacing w:after="20"/>
              <w:rPr>
                <w:rFonts w:ascii="Courier New" w:hAnsi="Courier New" w:eastAsia="Courier New" w:cs="Courier New"/>
                <w:b w:val="1"/>
                <w:bCs w:val="1"/>
                <w:sz w:val="18"/>
                <w:szCs w:val="18"/>
              </w:rPr>
            </w:pPr>
            <w:r w:rsidRPr="04BE2A0D" w:rsidR="6FC880C7">
              <w:rPr>
                <w:rFonts w:ascii="Courier New" w:hAnsi="Courier New" w:eastAsia="Courier New" w:cs="Courier New"/>
                <w:sz w:val="18"/>
                <w:szCs w:val="18"/>
              </w:rPr>
              <w:t xml:space="preserve">  &lt;arguments&gt;</w:t>
            </w:r>
            <w:r w:rsidRPr="04BE2A0D" w:rsidR="6FC880C7">
              <w:rPr>
                <w:rFonts w:ascii="Courier New" w:hAnsi="Courier New" w:eastAsia="Courier New" w:cs="Courier New"/>
                <w:b w:val="1"/>
                <w:bCs w:val="1"/>
                <w:sz w:val="18"/>
                <w:szCs w:val="18"/>
              </w:rPr>
              <w:t>install @angular/animations@^21.0.0 zone.js</w:t>
            </w:r>
          </w:p>
          <w:p w:rsidR="00890EF3" w:rsidRDefault="00000000" w14:paraId="14C7C104" w14:textId="77777777">
            <w:pPr>
              <w:spacing w:after="20"/>
            </w:pPr>
            <w:r w:rsidRPr="04BE2A0D" w:rsidR="6FC880C7">
              <w:rPr>
                <w:rFonts w:ascii="Courier New" w:hAnsi="Courier New" w:eastAsia="Courier New" w:cs="Courier New"/>
                <w:b w:val="1"/>
                <w:bCs w:val="1"/>
                <w:sz w:val="18"/>
                <w:szCs w:val="18"/>
              </w:rPr>
              <w:t xml:space="preserve">    ngx-spinner@21.0.0 --save</w:t>
            </w:r>
            <w:r w:rsidRPr="04BE2A0D" w:rsidR="6FC880C7">
              <w:rPr>
                <w:rFonts w:ascii="Courier New" w:hAnsi="Courier New" w:eastAsia="Courier New" w:cs="Courier New"/>
                <w:sz w:val="18"/>
                <w:szCs w:val="18"/>
              </w:rPr>
              <w:t>&lt;/arguments&gt;</w:t>
            </w:r>
          </w:p>
          <w:p w:rsidR="00890EF3" w:rsidRDefault="00000000" w14:paraId="4E44765E" w14:textId="77777777">
            <w:pPr>
              <w:spacing w:after="20"/>
            </w:pPr>
            <w:r>
              <w:rPr>
                <w:rFonts w:ascii="Courier New" w:hAnsi="Courier New" w:eastAsia="Courier New" w:cs="Courier New"/>
                <w:sz w:val="18"/>
                <w:szCs w:val="18"/>
              </w:rPr>
              <w:t>&lt;/configuration&gt;</w:t>
            </w:r>
          </w:p>
        </w:tc>
      </w:tr>
    </w:tbl>
    <w:p w:rsidR="00890EF3" w:rsidRDefault="00890EF3" w14:paraId="7BFB1896" w14:textId="77777777">
      <w:pPr>
        <w:spacing w:after="160"/>
      </w:pP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DD93367" w14:textId="77777777">
        <w:tc>
          <w:tcPr>
            <w:tcW w:w="0" w:type="auto"/>
            <w:tcMar>
              <w:top w:w="120" w:type="dxa"/>
              <w:left w:w="120" w:type="dxa"/>
              <w:bottom w:w="120" w:type="dxa"/>
              <w:right w:w="120" w:type="dxa"/>
            </w:tcMar>
          </w:tcPr>
          <w:p w:rsidR="00890EF3" w:rsidRDefault="00000000" w14:paraId="6AEB3EE8" w14:textId="77777777">
            <w:pPr>
              <w:jc w:val="center"/>
            </w:pPr>
            <w:r>
              <w:rPr>
                <w:noProof/>
              </w:rPr>
              <w:drawing>
                <wp:inline distT="0" distB="0" distL="0" distR="0" wp14:anchorId="21E458FC" wp14:editId="50368A39">
                  <wp:extent cx="5334000" cy="2667000"/>
                  <wp:effectExtent l="0" t="0" r="0" b="0"/>
                  <wp:docPr id="199648760" name="Picture 19964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34000" cy="2667000"/>
                          </a:xfrm>
                          <a:prstGeom prst="rect">
                            <a:avLst/>
                          </a:prstGeom>
                        </pic:spPr>
                      </pic:pic>
                    </a:graphicData>
                  </a:graphic>
                </wp:inline>
              </w:drawing>
            </w:r>
          </w:p>
        </w:tc>
      </w:tr>
    </w:tbl>
    <w:p w:rsidR="00890EF3" w:rsidRDefault="00890EF3" w14:paraId="7095F0A0" w14:textId="77777777"/>
    <w:p w:rsidR="00890EF3" w:rsidRDefault="00000000" w14:paraId="433D0DC8" w14:textId="77777777">
      <w:pPr>
        <w:spacing w:after="200"/>
        <w:jc w:val="center"/>
      </w:pPr>
      <w:r>
        <w:rPr>
          <w:b/>
          <w:bCs/>
          <w:i/>
          <w:iCs/>
          <w:color w:val="555555"/>
          <w:sz w:val="18"/>
          <w:szCs w:val="18"/>
        </w:rPr>
        <w:t xml:space="preserve">Figure 57: </w:t>
      </w:r>
      <w:r>
        <w:rPr>
          <w:i/>
          <w:iCs/>
          <w:color w:val="555555"/>
          <w:sz w:val="18"/>
          <w:szCs w:val="18"/>
        </w:rPr>
        <w:t>pom.xml updated with the pinned npm install arguments.</w:t>
      </w:r>
    </w:p>
    <w:p w:rsidR="00890EF3" w:rsidRDefault="00000000" w14:paraId="18467B9D" w14:textId="77777777">
      <w:pPr>
        <w:pStyle w:val="Heading2"/>
        <w:spacing w:before="280" w:after="120"/>
      </w:pPr>
      <w:bookmarkStart w:name="_Toc100001097" w:id="97"/>
      <w:r>
        <w:rPr>
          <w:rFonts w:ascii="Arial" w:hAnsi="Arial" w:eastAsia="Arial" w:cs="Arial"/>
          <w:b/>
          <w:bCs/>
          <w:color w:val="333333"/>
          <w:sz w:val="28"/>
          <w:szCs w:val="28"/>
        </w:rPr>
        <w:t>Starting Application Services with Docker</w:t>
      </w:r>
      <w:bookmarkEnd w:id="97"/>
    </w:p>
    <w:p w:rsidR="00890EF3" w:rsidRDefault="00000000" w14:paraId="6300F439" w14:textId="77777777">
      <w:pPr>
        <w:pStyle w:val="Heading3"/>
        <w:spacing w:before="220" w:after="100"/>
      </w:pPr>
      <w:bookmarkStart w:name="_Toc100001098" w:id="98"/>
      <w:r>
        <w:rPr>
          <w:rFonts w:ascii="Arial" w:hAnsi="Arial" w:eastAsia="Arial" w:cs="Arial"/>
          <w:b/>
          <w:bCs/>
          <w:color w:val="333333"/>
        </w:rPr>
        <w:t>Starting Docker Compose Services</w:t>
      </w:r>
      <w:bookmarkEnd w:id="98"/>
    </w:p>
    <w:p w:rsidR="00890EF3" w:rsidRDefault="00000000" w14:paraId="36A625C5" w14:textId="77777777">
      <w:pPr>
        <w:spacing w:after="160" w:line="288" w:lineRule="auto"/>
      </w:pPr>
      <w:r>
        <w:t>The application services are started from the deployment\docker-compose directory.</w:t>
      </w: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6E39F027" w14:textId="77777777">
        <w:tc>
          <w:tcPr>
            <w:tcW w:w="0" w:type="auto"/>
            <w:shd w:val="clear" w:color="auto" w:fill="F5F5F5"/>
            <w:tcMar>
              <w:top w:w="120" w:type="dxa"/>
              <w:left w:w="200" w:type="dxa"/>
              <w:bottom w:w="120" w:type="dxa"/>
              <w:right w:w="160" w:type="dxa"/>
            </w:tcMar>
          </w:tcPr>
          <w:p w:rsidR="00890EF3" w:rsidRDefault="00000000" w14:paraId="1F03C219" w14:textId="77777777">
            <w:r>
              <w:rPr>
                <w:b/>
                <w:bCs/>
                <w:sz w:val="20"/>
                <w:szCs w:val="20"/>
              </w:rPr>
              <w:t xml:space="preserve">Common Error: </w:t>
            </w:r>
            <w:r>
              <w:rPr>
                <w:sz w:val="20"/>
                <w:szCs w:val="20"/>
              </w:rPr>
              <w:t>Running docker compose up from the wrong directory produces: "no configuration file provided: not found".</w:t>
            </w:r>
          </w:p>
        </w:tc>
      </w:tr>
    </w:tbl>
    <w:p w:rsidR="00890EF3" w:rsidRDefault="00000000" w14:paraId="3FBEF56A" w14:textId="77777777">
      <w:pPr>
        <w:pStyle w:val="ListParagraph"/>
        <w:numPr>
          <w:ilvl w:val="0"/>
          <w:numId w:val="2"/>
        </w:numPr>
        <w:spacing w:after="110"/>
        <w:rPr/>
      </w:pPr>
      <w:r w:rsidR="6FC880C7">
        <w:rPr/>
        <w:t xml:space="preserve">Open the </w:t>
      </w:r>
      <w:r w:rsidRPr="04BE2A0D" w:rsidR="6FC880C7">
        <w:rPr>
          <w:b w:val="1"/>
          <w:bCs w:val="1"/>
        </w:rPr>
        <w:t>deployment\docker-compose</w:t>
      </w:r>
      <w:r w:rsidR="6FC880C7">
        <w:rPr/>
        <w:t xml:space="preserve"> folder and open a </w:t>
      </w:r>
      <w:r w:rsidRPr="04BE2A0D" w:rsidR="6FC880C7">
        <w:rPr>
          <w:b w:val="1"/>
          <w:bCs w:val="1"/>
        </w:rPr>
        <w:t xml:space="preserve">terminal </w:t>
      </w:r>
      <w:r w:rsidR="6FC880C7">
        <w:rPr/>
        <w:t>from there — not from the project root.</w:t>
      </w:r>
    </w:p>
    <w:p w:rsidR="00890EF3" w:rsidRDefault="00000000" w14:paraId="1BD9B70E" w14:textId="77777777">
      <w:pPr>
        <w:pStyle w:val="ListParagraph"/>
        <w:numPr>
          <w:ilvl w:val="0"/>
          <w:numId w:val="2"/>
        </w:numPr>
        <w:spacing w:after="110"/>
      </w:pPr>
      <w:r>
        <w:t>Run docker compose up from that folder.</w:t>
      </w:r>
    </w:p>
    <w:tbl>
      <w:tblPr>
        <w:tblW w:w="5000" w:type="pct"/>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rsidTr="04BE2A0D" w14:paraId="47E12DF0" w14:textId="77777777">
        <w:tc>
          <w:tcPr>
            <w:tcW w:w="0" w:type="auto"/>
            <w:shd w:val="clear" w:color="auto" w:fill="F2F2F2" w:themeFill="background1" w:themeFillShade="F2"/>
            <w:tcMar>
              <w:top w:w="120" w:type="dxa"/>
              <w:left w:w="160" w:type="dxa"/>
              <w:bottom w:w="120" w:type="dxa"/>
              <w:right w:w="160" w:type="dxa"/>
            </w:tcMar>
          </w:tcPr>
          <w:p w:rsidR="00890EF3" w:rsidRDefault="00000000" w14:paraId="0A505BDF" w14:textId="77777777">
            <w:pPr>
              <w:spacing w:after="20"/>
            </w:pPr>
            <w:r w:rsidRPr="04BE2A0D" w:rsidR="6FC880C7">
              <w:rPr>
                <w:rFonts w:ascii="Courier New" w:hAnsi="Courier New" w:eastAsia="Courier New" w:cs="Courier New"/>
                <w:sz w:val="18"/>
                <w:szCs w:val="18"/>
              </w:rPr>
              <w:t xml:space="preserve">PS ...\nib-java-demo-apps\deployment\docker-compose&gt; </w:t>
            </w:r>
            <w:r w:rsidRPr="04BE2A0D" w:rsidR="6FC880C7">
              <w:rPr>
                <w:rFonts w:ascii="Courier New" w:hAnsi="Courier New" w:eastAsia="Courier New" w:cs="Courier New"/>
                <w:b w:val="1"/>
                <w:bCs w:val="1"/>
                <w:sz w:val="18"/>
                <w:szCs w:val="18"/>
              </w:rPr>
              <w:t>docker compose up</w:t>
            </w:r>
          </w:p>
        </w:tc>
      </w:tr>
    </w:tbl>
    <w:p w:rsidR="00890EF3" w:rsidRDefault="00890EF3" w14:paraId="24AC254F" w14:textId="77777777">
      <w:pPr>
        <w:spacing w:after="160"/>
      </w:pP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6EDA843" w14:textId="77777777">
        <w:tc>
          <w:tcPr>
            <w:tcW w:w="0" w:type="auto"/>
            <w:tcMar>
              <w:top w:w="120" w:type="dxa"/>
              <w:left w:w="120" w:type="dxa"/>
              <w:bottom w:w="120" w:type="dxa"/>
              <w:right w:w="120" w:type="dxa"/>
            </w:tcMar>
          </w:tcPr>
          <w:p w:rsidR="00890EF3" w:rsidRDefault="00000000" w14:paraId="7B20085C" w14:textId="77777777">
            <w:pPr>
              <w:jc w:val="center"/>
            </w:pPr>
            <w:r>
              <w:rPr>
                <w:noProof/>
              </w:rPr>
              <w:drawing>
                <wp:inline distT="0" distB="0" distL="0" distR="0" wp14:anchorId="57617BE8" wp14:editId="51DB4CE5">
                  <wp:extent cx="5324475" cy="2286000"/>
                  <wp:effectExtent l="0" t="0" r="0" b="0"/>
                  <wp:docPr id="1888565371" name="Picture 188856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24475" cy="2286000"/>
                          </a:xfrm>
                          <a:prstGeom prst="rect">
                            <a:avLst/>
                          </a:prstGeom>
                        </pic:spPr>
                      </pic:pic>
                    </a:graphicData>
                  </a:graphic>
                </wp:inline>
              </w:drawing>
            </w:r>
          </w:p>
        </w:tc>
      </w:tr>
    </w:tbl>
    <w:p w:rsidR="00890EF3" w:rsidRDefault="00890EF3" w14:paraId="365CC91D" w14:textId="77777777"/>
    <w:p w:rsidR="00890EF3" w:rsidRDefault="00000000" w14:paraId="209C2EE9" w14:textId="77777777">
      <w:pPr>
        <w:spacing w:after="200"/>
        <w:jc w:val="center"/>
      </w:pPr>
      <w:r>
        <w:rPr>
          <w:b/>
          <w:bCs/>
          <w:i/>
          <w:iCs/>
          <w:color w:val="555555"/>
          <w:sz w:val="18"/>
          <w:szCs w:val="18"/>
        </w:rPr>
        <w:t xml:space="preserve">Figure 58: </w:t>
      </w:r>
      <w:r>
        <w:rPr>
          <w:i/>
          <w:iCs/>
          <w:color w:val="555555"/>
          <w:sz w:val="18"/>
          <w:szCs w:val="18"/>
        </w:rPr>
        <w:t>Opening a terminal from the docker-compose folder.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8E9299B" w14:textId="77777777">
        <w:tc>
          <w:tcPr>
            <w:tcW w:w="0" w:type="auto"/>
            <w:tcMar>
              <w:top w:w="120" w:type="dxa"/>
              <w:left w:w="120" w:type="dxa"/>
              <w:bottom w:w="120" w:type="dxa"/>
              <w:right w:w="120" w:type="dxa"/>
            </w:tcMar>
          </w:tcPr>
          <w:p w:rsidR="00890EF3" w:rsidRDefault="00000000" w14:paraId="22C05E2A" w14:textId="77777777">
            <w:pPr>
              <w:jc w:val="center"/>
            </w:pPr>
            <w:r>
              <w:rPr>
                <w:noProof/>
              </w:rPr>
              <w:drawing>
                <wp:inline distT="0" distB="0" distL="0" distR="0" wp14:anchorId="6521D052" wp14:editId="5D41BF8A">
                  <wp:extent cx="5276850" cy="2095500"/>
                  <wp:effectExtent l="0" t="0" r="0" b="0"/>
                  <wp:docPr id="2070361487" name="Picture 207036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276850" cy="2095500"/>
                          </a:xfrm>
                          <a:prstGeom prst="rect">
                            <a:avLst/>
                          </a:prstGeom>
                        </pic:spPr>
                      </pic:pic>
                    </a:graphicData>
                  </a:graphic>
                </wp:inline>
              </w:drawing>
            </w:r>
          </w:p>
        </w:tc>
      </w:tr>
    </w:tbl>
    <w:p w:rsidR="00890EF3" w:rsidRDefault="00890EF3" w14:paraId="33EDE990" w14:textId="77777777"/>
    <w:p w:rsidR="00890EF3" w:rsidRDefault="00000000" w14:paraId="49261360" w14:textId="77777777">
      <w:pPr>
        <w:spacing w:after="200"/>
        <w:jc w:val="center"/>
      </w:pPr>
      <w:r>
        <w:rPr>
          <w:b/>
          <w:bCs/>
          <w:i/>
          <w:iCs/>
          <w:color w:val="555555"/>
          <w:sz w:val="18"/>
          <w:szCs w:val="18"/>
        </w:rPr>
        <w:t xml:space="preserve">Figure 59: </w:t>
      </w:r>
      <w:r>
        <w:rPr>
          <w:i/>
          <w:iCs/>
          <w:color w:val="555555"/>
          <w:sz w:val="18"/>
          <w:szCs w:val="18"/>
        </w:rPr>
        <w:t>docker compose up running successfully from the correct folder.</w:t>
      </w:r>
    </w:p>
    <w:p w:rsidR="00890EF3" w:rsidRDefault="00000000" w14:paraId="54C23073" w14:textId="77777777">
      <w:pPr>
        <w:pStyle w:val="Heading3"/>
        <w:spacing w:before="220" w:after="100"/>
      </w:pPr>
      <w:bookmarkStart w:name="_Toc100001099" w:id="99"/>
      <w:r>
        <w:rPr>
          <w:rFonts w:ascii="Arial" w:hAnsi="Arial" w:eastAsia="Arial" w:cs="Arial"/>
          <w:b/>
          <w:bCs/>
          <w:color w:val="333333"/>
        </w:rPr>
        <w:t>Verifying Services in Docker Desktop</w:t>
      </w:r>
      <w:bookmarkEnd w:id="99"/>
    </w:p>
    <w:p w:rsidR="00890EF3" w:rsidRDefault="00000000" w14:paraId="38C99F2B" w14:textId="77777777">
      <w:pPr>
        <w:spacing w:after="160" w:line="288" w:lineRule="auto"/>
      </w:pPr>
      <w:r>
        <w:t>Confirm that all containers are shown as running in Docker Desktop. If any service is not up, start it manually from Docker Desktop.</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E6128A5" w14:textId="77777777">
        <w:tc>
          <w:tcPr>
            <w:tcW w:w="0" w:type="auto"/>
            <w:tcMar>
              <w:top w:w="120" w:type="dxa"/>
              <w:left w:w="120" w:type="dxa"/>
              <w:bottom w:w="120" w:type="dxa"/>
              <w:right w:w="120" w:type="dxa"/>
            </w:tcMar>
          </w:tcPr>
          <w:p w:rsidR="00890EF3" w:rsidRDefault="00000000" w14:paraId="29EC03F9" w14:textId="77777777">
            <w:pPr>
              <w:jc w:val="center"/>
            </w:pPr>
            <w:r>
              <w:rPr>
                <w:noProof/>
              </w:rPr>
              <w:drawing>
                <wp:inline distT="0" distB="0" distL="0" distR="0" wp14:anchorId="3E5E0499" wp14:editId="37E337E6">
                  <wp:extent cx="5334000" cy="2505075"/>
                  <wp:effectExtent l="0" t="0" r="0" b="0"/>
                  <wp:docPr id="1191038104" name="Picture 119103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34000" cy="2505075"/>
                          </a:xfrm>
                          <a:prstGeom prst="rect">
                            <a:avLst/>
                          </a:prstGeom>
                        </pic:spPr>
                      </pic:pic>
                    </a:graphicData>
                  </a:graphic>
                </wp:inline>
              </w:drawing>
            </w:r>
          </w:p>
        </w:tc>
      </w:tr>
    </w:tbl>
    <w:p w:rsidR="00890EF3" w:rsidRDefault="00890EF3" w14:paraId="50611CD4" w14:textId="77777777"/>
    <w:p w:rsidR="00890EF3" w:rsidRDefault="00000000" w14:paraId="389BD785" w14:textId="77777777">
      <w:pPr>
        <w:spacing w:after="200"/>
        <w:jc w:val="center"/>
      </w:pPr>
      <w:r>
        <w:rPr>
          <w:b/>
          <w:bCs/>
          <w:i/>
          <w:iCs/>
          <w:color w:val="555555"/>
          <w:sz w:val="18"/>
          <w:szCs w:val="18"/>
        </w:rPr>
        <w:t xml:space="preserve">Figure 60: </w:t>
      </w:r>
      <w:r>
        <w:rPr>
          <w:i/>
          <w:iCs/>
          <w:color w:val="555555"/>
          <w:sz w:val="18"/>
          <w:szCs w:val="18"/>
        </w:rPr>
        <w:t>All required Docker services running in Docker Desktop.</w:t>
      </w:r>
    </w:p>
    <w:p w:rsidR="00890EF3" w:rsidRDefault="00000000" w14:paraId="4DA7CF60" w14:textId="77777777">
      <w:pPr>
        <w:pStyle w:val="Heading2"/>
        <w:spacing w:before="280" w:after="120"/>
      </w:pPr>
      <w:bookmarkStart w:name="_Toc100001100" w:id="100"/>
      <w:r>
        <w:rPr>
          <w:rFonts w:ascii="Arial" w:hAnsi="Arial" w:eastAsia="Arial" w:cs="Arial"/>
          <w:b/>
          <w:bCs/>
          <w:color w:val="333333"/>
          <w:sz w:val="28"/>
          <w:szCs w:val="28"/>
        </w:rPr>
        <w:t>Testing Online Transactions</w:t>
      </w:r>
      <w:bookmarkEnd w:id="100"/>
    </w:p>
    <w:p w:rsidR="00890EF3" w:rsidRDefault="00000000" w14:paraId="39CB6959" w14:textId="77777777">
      <w:pPr>
        <w:spacing w:after="160" w:line="288" w:lineRule="auto"/>
      </w:pPr>
      <w:r w:rsidR="6FC880C7">
        <w:rPr/>
        <w:t xml:space="preserve">Online transactions can be invoked in either of two ways: through a </w:t>
      </w:r>
      <w:r w:rsidRPr="04BE2A0D" w:rsidR="6FC880C7">
        <w:rPr>
          <w:b w:val="1"/>
          <w:bCs w:val="1"/>
        </w:rPr>
        <w:t>TN3270 emulator</w:t>
      </w:r>
      <w:r w:rsidR="6FC880C7">
        <w:rPr/>
        <w:t xml:space="preserve">, which provides a UI similar to the mainframe environment, or through the </w:t>
      </w:r>
      <w:r w:rsidRPr="04BE2A0D" w:rsidR="6FC880C7">
        <w:rPr>
          <w:b w:val="1"/>
          <w:bCs w:val="1"/>
        </w:rPr>
        <w:t>Angular web UI</w:t>
      </w:r>
      <w:r w:rsidR="6FC880C7">
        <w:rPr/>
        <w:t>, a modern browser-based interface to the same application.</w:t>
      </w:r>
    </w:p>
    <w:p w:rsidR="00890EF3" w:rsidRDefault="00000000" w14:paraId="4B953C25" w14:textId="77777777">
      <w:pPr>
        <w:pStyle w:val="Heading3"/>
        <w:spacing w:before="220" w:after="100"/>
      </w:pPr>
      <w:bookmarkStart w:name="_Toc100001101" w:id="101"/>
      <w:r>
        <w:rPr>
          <w:rFonts w:ascii="Arial" w:hAnsi="Arial" w:eastAsia="Arial" w:cs="Arial"/>
          <w:b/>
          <w:bCs/>
          <w:color w:val="333333"/>
        </w:rPr>
        <w:t>Method 1: TN3270 Emulator</w:t>
      </w:r>
      <w:bookmarkEnd w:id="101"/>
    </w:p>
    <w:p w:rsidR="00890EF3" w:rsidRDefault="00000000" w14:paraId="373135DA" w14:textId="77777777">
      <w:pPr>
        <w:pStyle w:val="ListParagraph"/>
        <w:numPr>
          <w:ilvl w:val="0"/>
          <w:numId w:val="2"/>
        </w:numPr>
        <w:spacing w:after="110"/>
        <w:rPr/>
      </w:pPr>
      <w:r w:rsidR="6FC880C7">
        <w:rPr/>
        <w:t xml:space="preserve">Open the </w:t>
      </w:r>
      <w:r w:rsidRPr="04BE2A0D" w:rsidR="6FC880C7">
        <w:rPr>
          <w:b w:val="1"/>
          <w:bCs w:val="1"/>
        </w:rPr>
        <w:t>TN3270 emulator</w:t>
      </w:r>
      <w:r w:rsidR="6FC880C7">
        <w:rPr/>
        <w:t xml:space="preserve"> and </w:t>
      </w:r>
      <w:r w:rsidRPr="04BE2A0D" w:rsidR="6FC880C7">
        <w:rPr>
          <w:b w:val="1"/>
          <w:bCs w:val="1"/>
        </w:rPr>
        <w:t>connect</w:t>
      </w:r>
      <w:r w:rsidR="6FC880C7">
        <w:rPr/>
        <w:t>.</w:t>
      </w:r>
    </w:p>
    <w:p w:rsidR="00890EF3" w:rsidRDefault="00000000" w14:paraId="75EBC0F0" w14:textId="77777777">
      <w:pPr>
        <w:pStyle w:val="ListParagraph"/>
        <w:numPr>
          <w:ilvl w:val="0"/>
          <w:numId w:val="2"/>
        </w:numPr>
        <w:spacing w:after="110"/>
      </w:pPr>
      <w:r>
        <w:t>Go to Advanced settings and configure the terminal size.</w:t>
      </w:r>
    </w:p>
    <w:p w:rsidR="00890EF3" w:rsidRDefault="00000000" w14:paraId="7055A1BC" w14:textId="77777777">
      <w:pPr>
        <w:pStyle w:val="ListParagraph"/>
        <w:numPr>
          <w:ilvl w:val="0"/>
          <w:numId w:val="2"/>
        </w:numPr>
        <w:spacing w:after="110"/>
      </w:pPr>
      <w:r>
        <w:t>Open the keyboard panel and clear the input field so a transaction ID can be entered.</w:t>
      </w:r>
    </w:p>
    <w:p w:rsidR="00890EF3" w:rsidRDefault="00000000" w14:paraId="202A8E87" w14:textId="77777777">
      <w:pPr>
        <w:pStyle w:val="ListParagraph"/>
        <w:numPr>
          <w:ilvl w:val="0"/>
          <w:numId w:val="2"/>
        </w:numPr>
        <w:spacing w:after="110"/>
      </w:pPr>
      <w:r>
        <w:t>After entering transaction ID CC00, the login screen appears. Log in with user0001 and the corresponding password.</w:t>
      </w:r>
    </w:p>
    <w:p w:rsidR="00890EF3" w:rsidRDefault="00000000" w14:paraId="1BAA93CE" w14:textId="77777777">
      <w:pPr>
        <w:pStyle w:val="ListParagraph"/>
        <w:numPr>
          <w:ilvl w:val="0"/>
          <w:numId w:val="2"/>
        </w:numPr>
        <w:spacing w:after="110"/>
      </w:pPr>
      <w:r>
        <w:t>From the main menu, select an option.</w:t>
      </w:r>
    </w:p>
    <w:p w:rsidR="00890EF3" w:rsidRDefault="00000000" w14:paraId="79F5199A" w14:textId="77777777">
      <w:pPr>
        <w:pStyle w:val="ListParagraph"/>
        <w:numPr>
          <w:ilvl w:val="0"/>
          <w:numId w:val="2"/>
        </w:numPr>
        <w:spacing w:after="110"/>
      </w:pPr>
      <w:r>
        <w:t>Selecting the account view option displays the account view menu.</w:t>
      </w:r>
    </w:p>
    <w:p w:rsidR="00890EF3" w:rsidRDefault="00000000" w14:paraId="4AE42BFF" w14:textId="77777777">
      <w:pPr>
        <w:pStyle w:val="ListParagraph"/>
        <w:numPr>
          <w:ilvl w:val="0"/>
          <w:numId w:val="2"/>
        </w:numPr>
        <w:spacing w:after="110"/>
      </w:pPr>
      <w:r>
        <w:t>Enter an 11-digit account number to view its details.</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652A816C" w14:textId="77777777">
        <w:tc>
          <w:tcPr>
            <w:tcW w:w="0" w:type="auto"/>
            <w:tcMar>
              <w:top w:w="120" w:type="dxa"/>
              <w:left w:w="120" w:type="dxa"/>
              <w:bottom w:w="120" w:type="dxa"/>
              <w:right w:w="120" w:type="dxa"/>
            </w:tcMar>
          </w:tcPr>
          <w:p w:rsidR="00890EF3" w:rsidRDefault="00000000" w14:paraId="2E78A3A3" w14:textId="77777777">
            <w:pPr>
              <w:jc w:val="center"/>
            </w:pPr>
            <w:r>
              <w:rPr>
                <w:noProof/>
              </w:rPr>
              <w:drawing>
                <wp:inline distT="0" distB="0" distL="0" distR="0" wp14:anchorId="22E455FD" wp14:editId="2CC37FD0">
                  <wp:extent cx="5334000" cy="2800350"/>
                  <wp:effectExtent l="0" t="0" r="0" b="0"/>
                  <wp:docPr id="1777633412" name="Picture 177763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2800350"/>
                          </a:xfrm>
                          <a:prstGeom prst="rect">
                            <a:avLst/>
                          </a:prstGeom>
                        </pic:spPr>
                      </pic:pic>
                    </a:graphicData>
                  </a:graphic>
                </wp:inline>
              </w:drawing>
            </w:r>
          </w:p>
        </w:tc>
      </w:tr>
    </w:tbl>
    <w:p w:rsidR="00890EF3" w:rsidRDefault="00890EF3" w14:paraId="2AB40AF1" w14:textId="77777777"/>
    <w:p w:rsidR="00890EF3" w:rsidRDefault="00000000" w14:paraId="581478F2" w14:textId="77777777">
      <w:pPr>
        <w:spacing w:after="200"/>
        <w:jc w:val="center"/>
      </w:pPr>
      <w:r>
        <w:rPr>
          <w:b/>
          <w:bCs/>
          <w:i/>
          <w:iCs/>
          <w:color w:val="555555"/>
          <w:sz w:val="18"/>
          <w:szCs w:val="18"/>
        </w:rPr>
        <w:t xml:space="preserve">Figure 61: </w:t>
      </w:r>
      <w:r>
        <w:rPr>
          <w:i/>
          <w:iCs/>
          <w:color w:val="555555"/>
          <w:sz w:val="18"/>
          <w:szCs w:val="18"/>
        </w:rPr>
        <w:t>TN3270 emulator.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3C2B5BC" w14:textId="77777777">
        <w:tc>
          <w:tcPr>
            <w:tcW w:w="0" w:type="auto"/>
            <w:tcMar>
              <w:top w:w="120" w:type="dxa"/>
              <w:left w:w="120" w:type="dxa"/>
              <w:bottom w:w="120" w:type="dxa"/>
              <w:right w:w="120" w:type="dxa"/>
            </w:tcMar>
          </w:tcPr>
          <w:p w:rsidR="00890EF3" w:rsidRDefault="00000000" w14:paraId="2470BB00" w14:textId="77777777">
            <w:pPr>
              <w:jc w:val="center"/>
            </w:pPr>
            <w:r>
              <w:rPr>
                <w:noProof/>
              </w:rPr>
              <w:drawing>
                <wp:inline distT="0" distB="0" distL="0" distR="0" wp14:anchorId="630B0B2D" wp14:editId="39B8BB87">
                  <wp:extent cx="3238500" cy="3028950"/>
                  <wp:effectExtent l="0" t="0" r="0" b="0"/>
                  <wp:docPr id="1046282922" name="Picture 104628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238500" cy="3028950"/>
                          </a:xfrm>
                          <a:prstGeom prst="rect">
                            <a:avLst/>
                          </a:prstGeom>
                        </pic:spPr>
                      </pic:pic>
                    </a:graphicData>
                  </a:graphic>
                </wp:inline>
              </w:drawing>
            </w:r>
          </w:p>
        </w:tc>
      </w:tr>
    </w:tbl>
    <w:p w:rsidR="00890EF3" w:rsidRDefault="00890EF3" w14:paraId="2FC2B2C2" w14:textId="77777777"/>
    <w:p w:rsidR="00890EF3" w:rsidRDefault="00000000" w14:paraId="5B507E90" w14:textId="77777777">
      <w:pPr>
        <w:spacing w:after="200"/>
        <w:jc w:val="center"/>
      </w:pPr>
      <w:r>
        <w:rPr>
          <w:b/>
          <w:bCs/>
          <w:i/>
          <w:iCs/>
          <w:color w:val="555555"/>
          <w:sz w:val="18"/>
          <w:szCs w:val="18"/>
        </w:rPr>
        <w:t xml:space="preserve">Figure 62: </w:t>
      </w:r>
      <w:r>
        <w:rPr>
          <w:i/>
          <w:iCs/>
          <w:color w:val="555555"/>
          <w:sz w:val="18"/>
          <w:szCs w:val="18"/>
        </w:rPr>
        <w:t>Advanced terminal size setup.</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35524022" w14:textId="77777777">
        <w:tc>
          <w:tcPr>
            <w:tcW w:w="0" w:type="auto"/>
            <w:tcMar>
              <w:top w:w="120" w:type="dxa"/>
              <w:left w:w="120" w:type="dxa"/>
              <w:bottom w:w="120" w:type="dxa"/>
              <w:right w:w="120" w:type="dxa"/>
            </w:tcMar>
          </w:tcPr>
          <w:p w:rsidR="00890EF3" w:rsidRDefault="00000000" w14:paraId="3A143C18" w14:textId="77777777">
            <w:pPr>
              <w:jc w:val="center"/>
            </w:pPr>
            <w:r>
              <w:rPr>
                <w:noProof/>
              </w:rPr>
              <w:drawing>
                <wp:inline distT="0" distB="0" distL="0" distR="0" wp14:anchorId="7EFEFF62" wp14:editId="17984E89">
                  <wp:extent cx="5334000" cy="2847975"/>
                  <wp:effectExtent l="0" t="0" r="0" b="0"/>
                  <wp:docPr id="1766518717" name="Picture 176651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334000" cy="2847975"/>
                          </a:xfrm>
                          <a:prstGeom prst="rect">
                            <a:avLst/>
                          </a:prstGeom>
                        </pic:spPr>
                      </pic:pic>
                    </a:graphicData>
                  </a:graphic>
                </wp:inline>
              </w:drawing>
            </w:r>
          </w:p>
        </w:tc>
      </w:tr>
    </w:tbl>
    <w:p w:rsidR="00890EF3" w:rsidRDefault="00890EF3" w14:paraId="2F7322E8" w14:textId="77777777"/>
    <w:p w:rsidR="00890EF3" w:rsidRDefault="00000000" w14:paraId="6F0EEDDA" w14:textId="77777777">
      <w:pPr>
        <w:spacing w:after="200"/>
        <w:jc w:val="center"/>
      </w:pPr>
      <w:r>
        <w:rPr>
          <w:b/>
          <w:bCs/>
          <w:i/>
          <w:iCs/>
          <w:color w:val="555555"/>
          <w:sz w:val="18"/>
          <w:szCs w:val="18"/>
        </w:rPr>
        <w:t xml:space="preserve">Figure 63: </w:t>
      </w:r>
      <w:r>
        <w:rPr>
          <w:i/>
          <w:iCs/>
          <w:color w:val="555555"/>
          <w:sz w:val="18"/>
          <w:szCs w:val="18"/>
        </w:rPr>
        <w:t>Entering transaction ID CC00.</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C369544" w14:textId="77777777">
        <w:tc>
          <w:tcPr>
            <w:tcW w:w="0" w:type="auto"/>
            <w:tcMar>
              <w:top w:w="120" w:type="dxa"/>
              <w:left w:w="120" w:type="dxa"/>
              <w:bottom w:w="120" w:type="dxa"/>
              <w:right w:w="120" w:type="dxa"/>
            </w:tcMar>
          </w:tcPr>
          <w:p w:rsidR="00890EF3" w:rsidRDefault="00000000" w14:paraId="2AC7C0A7" w14:textId="77777777">
            <w:pPr>
              <w:jc w:val="center"/>
            </w:pPr>
            <w:r>
              <w:rPr>
                <w:noProof/>
              </w:rPr>
              <w:drawing>
                <wp:inline distT="0" distB="0" distL="0" distR="0" wp14:anchorId="4909A207" wp14:editId="1199D298">
                  <wp:extent cx="5334000" cy="2800350"/>
                  <wp:effectExtent l="0" t="0" r="0" b="0"/>
                  <wp:docPr id="1584195741" name="Picture 158419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334000" cy="2800350"/>
                          </a:xfrm>
                          <a:prstGeom prst="rect">
                            <a:avLst/>
                          </a:prstGeom>
                        </pic:spPr>
                      </pic:pic>
                    </a:graphicData>
                  </a:graphic>
                </wp:inline>
              </w:drawing>
            </w:r>
          </w:p>
        </w:tc>
      </w:tr>
    </w:tbl>
    <w:p w:rsidR="00890EF3" w:rsidRDefault="00890EF3" w14:paraId="6509404C" w14:textId="77777777"/>
    <w:p w:rsidR="00890EF3" w:rsidRDefault="00000000" w14:paraId="2EF48159" w14:textId="77777777">
      <w:pPr>
        <w:spacing w:after="200"/>
        <w:jc w:val="center"/>
      </w:pPr>
      <w:r>
        <w:rPr>
          <w:b/>
          <w:bCs/>
          <w:i/>
          <w:iCs/>
          <w:color w:val="555555"/>
          <w:sz w:val="18"/>
          <w:szCs w:val="18"/>
        </w:rPr>
        <w:t xml:space="preserve">Figure 64: </w:t>
      </w:r>
      <w:r>
        <w:rPr>
          <w:i/>
          <w:iCs/>
          <w:color w:val="555555"/>
          <w:sz w:val="18"/>
          <w:szCs w:val="18"/>
        </w:rPr>
        <w:t>Error ID 27 returned after entering the transaction ID.</w:t>
      </w: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rsidTr="04BE2A0D" w14:paraId="7283757B" w14:textId="77777777">
        <w:tc>
          <w:tcPr>
            <w:tcW w:w="0" w:type="auto"/>
            <w:shd w:val="clear" w:color="auto" w:fill="F5F5F5"/>
            <w:tcMar>
              <w:top w:w="120" w:type="dxa"/>
              <w:left w:w="200" w:type="dxa"/>
              <w:bottom w:w="120" w:type="dxa"/>
              <w:right w:w="160" w:type="dxa"/>
            </w:tcMar>
          </w:tcPr>
          <w:p w:rsidR="00890EF3" w:rsidRDefault="00000000" w14:paraId="7512EFB9" w14:textId="77777777">
            <w:r w:rsidRPr="04BE2A0D" w:rsidR="6FC880C7">
              <w:rPr>
                <w:b w:val="1"/>
                <w:bCs w:val="1"/>
                <w:sz w:val="20"/>
                <w:szCs w:val="20"/>
              </w:rPr>
              <w:t xml:space="preserve">Known Issue: </w:t>
            </w:r>
            <w:r w:rsidRPr="04BE2A0D" w:rsidR="6FC880C7">
              <w:rPr>
                <w:sz w:val="20"/>
                <w:szCs w:val="20"/>
              </w:rPr>
              <w:t xml:space="preserve">If this step errors out, check that the environment variable </w:t>
            </w:r>
            <w:r w:rsidRPr="04BE2A0D" w:rsidR="6FC880C7">
              <w:rPr>
                <w:b w:val="1"/>
                <w:bCs w:val="1"/>
                <w:sz w:val="20"/>
                <w:szCs w:val="20"/>
              </w:rPr>
              <w:t>NIB_JAVA_DEMO_HOME</w:t>
            </w:r>
            <w:r w:rsidRPr="04BE2A0D" w:rsidR="6FC880C7">
              <w:rPr>
                <w:sz w:val="20"/>
                <w:szCs w:val="20"/>
              </w:rPr>
              <w:t xml:space="preserve"> is set correctly for the root project.</w:t>
            </w:r>
          </w:p>
        </w:tc>
      </w:tr>
    </w:tbl>
    <w:p w:rsidR="00890EF3" w:rsidRDefault="00890EF3" w14:paraId="383ED177" w14:textId="77777777">
      <w:pPr>
        <w:spacing w:after="160"/>
      </w:pP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C0D6D5D" w14:textId="77777777">
        <w:tc>
          <w:tcPr>
            <w:tcW w:w="0" w:type="auto"/>
            <w:tcMar>
              <w:top w:w="120" w:type="dxa"/>
              <w:left w:w="120" w:type="dxa"/>
              <w:bottom w:w="120" w:type="dxa"/>
              <w:right w:w="120" w:type="dxa"/>
            </w:tcMar>
          </w:tcPr>
          <w:p w:rsidR="00890EF3" w:rsidRDefault="00000000" w14:paraId="5CF69DB7" w14:textId="77777777">
            <w:pPr>
              <w:jc w:val="center"/>
            </w:pPr>
            <w:r>
              <w:rPr>
                <w:noProof/>
              </w:rPr>
              <w:drawing>
                <wp:inline distT="0" distB="0" distL="0" distR="0" wp14:anchorId="5530C1D9" wp14:editId="4A897740">
                  <wp:extent cx="5086350" cy="2857500"/>
                  <wp:effectExtent l="0" t="0" r="0" b="0"/>
                  <wp:docPr id="677474154" name="Picture 67747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086350" cy="2857500"/>
                          </a:xfrm>
                          <a:prstGeom prst="rect">
                            <a:avLst/>
                          </a:prstGeom>
                        </pic:spPr>
                      </pic:pic>
                    </a:graphicData>
                  </a:graphic>
                </wp:inline>
              </w:drawing>
            </w:r>
          </w:p>
        </w:tc>
      </w:tr>
    </w:tbl>
    <w:p w:rsidR="00890EF3" w:rsidRDefault="00890EF3" w14:paraId="2A297A9A" w14:textId="77777777"/>
    <w:p w:rsidR="00890EF3" w:rsidRDefault="00000000" w14:paraId="14513C7E" w14:textId="77777777">
      <w:pPr>
        <w:spacing w:after="200"/>
        <w:jc w:val="center"/>
      </w:pPr>
      <w:r>
        <w:rPr>
          <w:b/>
          <w:bCs/>
          <w:i/>
          <w:iCs/>
          <w:color w:val="555555"/>
          <w:sz w:val="18"/>
          <w:szCs w:val="18"/>
        </w:rPr>
        <w:t xml:space="preserve">Figure 65: </w:t>
      </w:r>
      <w:r>
        <w:rPr>
          <w:i/>
          <w:iCs/>
          <w:color w:val="555555"/>
          <w:sz w:val="18"/>
          <w:szCs w:val="18"/>
        </w:rPr>
        <w:t>Login screen after entering transaction ID CC00.</w:t>
      </w:r>
    </w:p>
    <w:tbl>
      <w:tblPr>
        <w:tblW w:w="5000" w:type="pct"/>
        <w:tblInd w:w="-25" w:type="dxa"/>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rsidTr="04BE2A0D" w14:paraId="5593D380" w14:textId="77777777">
        <w:tc>
          <w:tcPr>
            <w:tcW w:w="0" w:type="auto"/>
            <w:shd w:val="clear" w:color="auto" w:fill="F5F5F5"/>
            <w:tcMar>
              <w:top w:w="120" w:type="dxa"/>
              <w:left w:w="200" w:type="dxa"/>
              <w:bottom w:w="120" w:type="dxa"/>
              <w:right w:w="160" w:type="dxa"/>
            </w:tcMar>
          </w:tcPr>
          <w:p w:rsidR="00890EF3" w:rsidRDefault="00000000" w14:paraId="0B8A5963" w14:textId="77777777">
            <w:r w:rsidRPr="04BE2A0D" w:rsidR="6FC880C7">
              <w:rPr>
                <w:b w:val="1"/>
                <w:bCs w:val="1"/>
                <w:sz w:val="20"/>
                <w:szCs w:val="20"/>
              </w:rPr>
              <w:t xml:space="preserve">Note: </w:t>
            </w:r>
            <w:r w:rsidRPr="04BE2A0D" w:rsidR="6FC880C7">
              <w:rPr>
                <w:b w:val="1"/>
                <w:bCs w:val="1"/>
                <w:sz w:val="20"/>
                <w:szCs w:val="20"/>
              </w:rPr>
              <w:t xml:space="preserve">Supernaut </w:t>
            </w:r>
            <w:r w:rsidRPr="04BE2A0D" w:rsidR="6FC880C7">
              <w:rPr>
                <w:sz w:val="20"/>
                <w:szCs w:val="20"/>
              </w:rPr>
              <w:t xml:space="preserve">container startup and request-handling logs captured from Docker at the time of this login are provided in the </w:t>
            </w:r>
            <w:r w:rsidRPr="04BE2A0D" w:rsidR="6FC880C7">
              <w:rPr>
                <w:b w:val="1"/>
                <w:bCs w:val="1"/>
                <w:sz w:val="20"/>
                <w:szCs w:val="20"/>
              </w:rPr>
              <w:t>docker-supernaut-tn3270.log</w:t>
            </w:r>
            <w:r w:rsidRPr="04BE2A0D" w:rsidR="6FC880C7">
              <w:rPr>
                <w:sz w:val="20"/>
                <w:szCs w:val="20"/>
              </w:rPr>
              <w:t xml:space="preserve"> reference log.</w:t>
            </w:r>
          </w:p>
        </w:tc>
      </w:tr>
      <w:tr w:rsidR="00890EF3" w:rsidTr="04BE2A0D" w14:paraId="794E3C8E" w14:textId="77777777">
        <w:tblPrEx>
          <w:tblBorders>
            <w:top w:val="single" w:color="BFBFBF" w:sz="4" w:space="0"/>
            <w:left w:val="single" w:color="BFBFBF" w:sz="4" w:space="0"/>
            <w:bottom w:val="single" w:color="BFBFBF" w:sz="4" w:space="0"/>
            <w:right w:val="single" w:color="BFBFBF" w:sz="4" w:space="0"/>
          </w:tblBorders>
        </w:tblPrEx>
        <w:tc>
          <w:tcPr>
            <w:tcW w:w="0" w:type="auto"/>
            <w:tcBorders>
              <w:top w:val="single" w:color="BFBFBF" w:themeColor="background1" w:themeShade="BF" w:sz="4"/>
              <w:left w:val="single" w:color="BFBFBF" w:themeColor="background1" w:themeShade="BF" w:sz="4"/>
              <w:bottom w:val="single" w:color="BFBFBF" w:themeColor="background1" w:themeShade="BF" w:sz="4"/>
              <w:right w:val="single" w:color="BFBFBF" w:themeColor="background1" w:themeShade="BF" w:sz="4"/>
            </w:tcBorders>
            <w:tcMar>
              <w:top w:w="120" w:type="dxa"/>
              <w:left w:w="120" w:type="dxa"/>
              <w:bottom w:w="120" w:type="dxa"/>
              <w:right w:w="120" w:type="dxa"/>
            </w:tcMar>
          </w:tcPr>
          <w:p w:rsidR="00890EF3" w:rsidRDefault="00000000" w14:paraId="2325B99B" w14:textId="77777777">
            <w:pPr>
              <w:jc w:val="center"/>
            </w:pPr>
            <w:r>
              <w:rPr>
                <w:noProof/>
              </w:rPr>
              <w:drawing>
                <wp:inline distT="0" distB="0" distL="0" distR="0" wp14:anchorId="16B0AECA" wp14:editId="132E3B60">
                  <wp:extent cx="5200650" cy="2667000"/>
                  <wp:effectExtent l="0" t="0" r="0" b="0"/>
                  <wp:docPr id="2050437942" name="Picture 205043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200650" cy="2667000"/>
                          </a:xfrm>
                          <a:prstGeom prst="rect">
                            <a:avLst/>
                          </a:prstGeom>
                        </pic:spPr>
                      </pic:pic>
                    </a:graphicData>
                  </a:graphic>
                </wp:inline>
              </w:drawing>
            </w:r>
          </w:p>
        </w:tc>
      </w:tr>
    </w:tbl>
    <w:p w:rsidR="00890EF3" w:rsidRDefault="00890EF3" w14:paraId="49761E34" w14:textId="77777777"/>
    <w:p w:rsidR="00890EF3" w:rsidRDefault="00000000" w14:paraId="53718C3A" w14:textId="77777777">
      <w:pPr>
        <w:spacing w:after="200"/>
        <w:jc w:val="center"/>
      </w:pPr>
      <w:r>
        <w:rPr>
          <w:b/>
          <w:bCs/>
          <w:i/>
          <w:iCs/>
          <w:color w:val="555555"/>
          <w:sz w:val="18"/>
          <w:szCs w:val="18"/>
        </w:rPr>
        <w:t xml:space="preserve">Figure 66: </w:t>
      </w:r>
      <w:r>
        <w:rPr>
          <w:i/>
          <w:iCs/>
          <w:color w:val="555555"/>
          <w:sz w:val="18"/>
          <w:szCs w:val="18"/>
        </w:rPr>
        <w:t>Main menu after login.</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36BCE82" w14:textId="77777777">
        <w:tc>
          <w:tcPr>
            <w:tcW w:w="0" w:type="auto"/>
            <w:tcMar>
              <w:top w:w="120" w:type="dxa"/>
              <w:left w:w="120" w:type="dxa"/>
              <w:bottom w:w="120" w:type="dxa"/>
              <w:right w:w="120" w:type="dxa"/>
            </w:tcMar>
          </w:tcPr>
          <w:p w:rsidR="00890EF3" w:rsidRDefault="00000000" w14:paraId="461D7705" w14:textId="77777777">
            <w:pPr>
              <w:jc w:val="center"/>
            </w:pPr>
            <w:r>
              <w:rPr>
                <w:noProof/>
              </w:rPr>
              <w:drawing>
                <wp:inline distT="0" distB="0" distL="0" distR="0" wp14:anchorId="6FA889FE" wp14:editId="2FC2D75A">
                  <wp:extent cx="5238750" cy="2762250"/>
                  <wp:effectExtent l="0" t="0" r="0" b="0"/>
                  <wp:docPr id="266280443" name="Picture 26628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238750" cy="2762250"/>
                          </a:xfrm>
                          <a:prstGeom prst="rect">
                            <a:avLst/>
                          </a:prstGeom>
                        </pic:spPr>
                      </pic:pic>
                    </a:graphicData>
                  </a:graphic>
                </wp:inline>
              </w:drawing>
            </w:r>
          </w:p>
        </w:tc>
      </w:tr>
    </w:tbl>
    <w:p w:rsidR="00890EF3" w:rsidRDefault="00890EF3" w14:paraId="09DE4D50" w14:textId="77777777"/>
    <w:p w:rsidR="00890EF3" w:rsidRDefault="00000000" w14:paraId="3048A1BF" w14:textId="77777777">
      <w:pPr>
        <w:spacing w:after="200"/>
        <w:jc w:val="center"/>
      </w:pPr>
      <w:r>
        <w:rPr>
          <w:b/>
          <w:bCs/>
          <w:i/>
          <w:iCs/>
          <w:color w:val="555555"/>
          <w:sz w:val="18"/>
          <w:szCs w:val="18"/>
        </w:rPr>
        <w:t xml:space="preserve">Figure 67: </w:t>
      </w:r>
      <w:r>
        <w:rPr>
          <w:i/>
          <w:iCs/>
          <w:color w:val="555555"/>
          <w:sz w:val="18"/>
          <w:szCs w:val="18"/>
        </w:rPr>
        <w:t>Account view menu.</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7678799" w14:textId="77777777">
        <w:tc>
          <w:tcPr>
            <w:tcW w:w="0" w:type="auto"/>
            <w:tcMar>
              <w:top w:w="120" w:type="dxa"/>
              <w:left w:w="120" w:type="dxa"/>
              <w:bottom w:w="120" w:type="dxa"/>
              <w:right w:w="120" w:type="dxa"/>
            </w:tcMar>
          </w:tcPr>
          <w:p w:rsidR="00890EF3" w:rsidRDefault="00000000" w14:paraId="6D71F241" w14:textId="77777777">
            <w:pPr>
              <w:jc w:val="center"/>
            </w:pPr>
            <w:r>
              <w:rPr>
                <w:noProof/>
              </w:rPr>
              <w:drawing>
                <wp:inline distT="0" distB="0" distL="0" distR="0" wp14:anchorId="60CC57C2" wp14:editId="1A4F92EF">
                  <wp:extent cx="5229225" cy="2762250"/>
                  <wp:effectExtent l="0" t="0" r="0" b="0"/>
                  <wp:docPr id="2099487093" name="Picture 209948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229225" cy="2762250"/>
                          </a:xfrm>
                          <a:prstGeom prst="rect">
                            <a:avLst/>
                          </a:prstGeom>
                        </pic:spPr>
                      </pic:pic>
                    </a:graphicData>
                  </a:graphic>
                </wp:inline>
              </w:drawing>
            </w:r>
          </w:p>
        </w:tc>
      </w:tr>
    </w:tbl>
    <w:p w:rsidR="00890EF3" w:rsidRDefault="00890EF3" w14:paraId="69C9C648" w14:textId="77777777"/>
    <w:p w:rsidR="00890EF3" w:rsidRDefault="00000000" w14:paraId="7CC89FDB" w14:textId="77777777">
      <w:pPr>
        <w:spacing w:after="200"/>
        <w:jc w:val="center"/>
      </w:pPr>
      <w:r>
        <w:rPr>
          <w:b/>
          <w:bCs/>
          <w:i/>
          <w:iCs/>
          <w:color w:val="555555"/>
          <w:sz w:val="18"/>
          <w:szCs w:val="18"/>
        </w:rPr>
        <w:t xml:space="preserve">Figure 68: </w:t>
      </w:r>
      <w:r>
        <w:rPr>
          <w:i/>
          <w:iCs/>
          <w:color w:val="555555"/>
          <w:sz w:val="18"/>
          <w:szCs w:val="18"/>
        </w:rPr>
        <w:t>Account details displayed for the entered account number.</w:t>
      </w:r>
    </w:p>
    <w:p w:rsidR="00890EF3" w:rsidRDefault="00000000" w14:paraId="37A97D62" w14:textId="77777777">
      <w:pPr>
        <w:pStyle w:val="Heading3"/>
        <w:spacing w:before="220" w:after="100"/>
      </w:pPr>
      <w:bookmarkStart w:name="_Toc100001102" w:id="102"/>
      <w:r>
        <w:rPr>
          <w:rFonts w:ascii="Arial" w:hAnsi="Arial" w:eastAsia="Arial" w:cs="Arial"/>
          <w:b/>
          <w:bCs/>
          <w:color w:val="333333"/>
        </w:rPr>
        <w:t>Method 2: Angular UI (Browser)</w:t>
      </w:r>
      <w:bookmarkEnd w:id="102"/>
    </w:p>
    <w:p w:rsidR="00890EF3" w:rsidRDefault="00000000" w14:paraId="7C3BF6EF" w14:textId="77777777">
      <w:pPr>
        <w:pStyle w:val="ListParagraph"/>
        <w:numPr>
          <w:ilvl w:val="0"/>
          <w:numId w:val="2"/>
        </w:numPr>
        <w:spacing w:after="110"/>
        <w:rPr/>
      </w:pPr>
      <w:r w:rsidR="6FC880C7">
        <w:rPr/>
        <w:t xml:space="preserve">In </w:t>
      </w:r>
      <w:r w:rsidRPr="04BE2A0D" w:rsidR="6FC880C7">
        <w:rPr>
          <w:b w:val="1"/>
          <w:bCs w:val="1"/>
        </w:rPr>
        <w:t>IntelliJ</w:t>
      </w:r>
      <w:r w:rsidR="6FC880C7">
        <w:rPr/>
        <w:t xml:space="preserve">, run the </w:t>
      </w:r>
      <w:r w:rsidRPr="04BE2A0D" w:rsidR="6FC880C7">
        <w:rPr>
          <w:b w:val="1"/>
          <w:bCs w:val="1"/>
        </w:rPr>
        <w:t>boot-online</w:t>
      </w:r>
      <w:r w:rsidR="6FC880C7">
        <w:rPr/>
        <w:t xml:space="preserve"> application configuration using the required environment settings.</w:t>
      </w:r>
    </w:p>
    <w:p w:rsidR="00890EF3" w:rsidRDefault="00000000" w14:paraId="237D22F7" w14:textId="77777777">
      <w:pPr>
        <w:pStyle w:val="ListParagraph"/>
        <w:numPr>
          <w:ilvl w:val="0"/>
          <w:numId w:val="2"/>
        </w:numPr>
        <w:spacing w:after="110"/>
        <w:rPr/>
      </w:pPr>
      <w:r w:rsidR="6FC880C7">
        <w:rPr/>
        <w:t xml:space="preserve">Create a second application configuration named </w:t>
      </w:r>
      <w:r w:rsidRPr="04BE2A0D" w:rsidR="6FC880C7">
        <w:rPr>
          <w:b w:val="1"/>
          <w:bCs w:val="1"/>
        </w:rPr>
        <w:t>Boot Angular</w:t>
      </w:r>
      <w:r w:rsidR="6FC880C7">
        <w:rPr/>
        <w:t>, with its Working Directory set to the Angular application folder.</w:t>
      </w:r>
    </w:p>
    <w:p w:rsidR="00890EF3" w:rsidRDefault="00000000" w14:paraId="12B32630" w14:textId="77777777">
      <w:pPr>
        <w:pStyle w:val="ListParagraph"/>
        <w:numPr>
          <w:ilvl w:val="0"/>
          <w:numId w:val="2"/>
        </w:numPr>
        <w:spacing w:after="110"/>
        <w:rPr/>
      </w:pPr>
      <w:r w:rsidR="6FC880C7">
        <w:rPr/>
        <w:t xml:space="preserve">Run both </w:t>
      </w:r>
      <w:r w:rsidRPr="04BE2A0D" w:rsidR="6FC880C7">
        <w:rPr>
          <w:b w:val="1"/>
          <w:bCs w:val="1"/>
        </w:rPr>
        <w:t>boot-online</w:t>
      </w:r>
      <w:r w:rsidR="6FC880C7">
        <w:rPr/>
        <w:t xml:space="preserve"> and </w:t>
      </w:r>
      <w:r w:rsidRPr="04BE2A0D" w:rsidR="6FC880C7">
        <w:rPr>
          <w:b w:val="1"/>
          <w:bCs w:val="1"/>
        </w:rPr>
        <w:t>boot-angular</w:t>
      </w:r>
      <w:r w:rsidR="6FC880C7">
        <w:rPr/>
        <w:t xml:space="preserve"> to start the online application.</w:t>
      </w:r>
    </w:p>
    <w:p w:rsidR="00890EF3" w:rsidRDefault="00000000" w14:paraId="7DCCCBB6" w14:textId="77777777">
      <w:pPr>
        <w:pStyle w:val="ListParagraph"/>
        <w:numPr>
          <w:ilvl w:val="0"/>
          <w:numId w:val="2"/>
        </w:numPr>
        <w:spacing w:after="110"/>
        <w:rPr/>
      </w:pPr>
      <w:r w:rsidR="6FC880C7">
        <w:rPr/>
        <w:t>Add the VM option -D</w:t>
      </w:r>
      <w:r w:rsidRPr="04BE2A0D" w:rsidR="6FC880C7">
        <w:rPr>
          <w:b w:val="1"/>
          <w:bCs w:val="1"/>
        </w:rPr>
        <w:t>user.timezone=Asia/Kolkata</w:t>
      </w:r>
      <w:r w:rsidR="6FC880C7">
        <w:rPr/>
        <w:t xml:space="preserve"> to both the boot-online and boot-angular run configurations (this resolves an error that otherwise appears at startup — see below).</w:t>
      </w:r>
    </w:p>
    <w:p w:rsidR="00890EF3" w:rsidRDefault="00000000" w14:paraId="34B001E0" w14:textId="77777777">
      <w:pPr>
        <w:pStyle w:val="ListParagraph"/>
        <w:numPr>
          <w:ilvl w:val="0"/>
          <w:numId w:val="2"/>
        </w:numPr>
        <w:spacing w:after="110"/>
      </w:pPr>
      <w:r>
        <w:t>Run both boot-online and boot-angular again.</w:t>
      </w:r>
    </w:p>
    <w:p w:rsidR="00890EF3" w:rsidRDefault="00000000" w14:paraId="5F44B27C" w14:textId="77777777">
      <w:pPr>
        <w:pStyle w:val="ListParagraph"/>
        <w:numPr>
          <w:ilvl w:val="0"/>
          <w:numId w:val="2"/>
        </w:numPr>
        <w:spacing w:after="110"/>
        <w:rPr/>
      </w:pPr>
      <w:r w:rsidR="6FC880C7">
        <w:rPr/>
        <w:t xml:space="preserve">Open </w:t>
      </w:r>
      <w:r w:rsidRPr="04BE2A0D" w:rsidR="6FC880C7">
        <w:rPr>
          <w:b w:val="1"/>
          <w:bCs w:val="1"/>
        </w:rPr>
        <w:t>http://localhost:8088/nibservice/</w:t>
      </w:r>
      <w:r w:rsidR="6FC880C7">
        <w:rPr/>
        <w:t xml:space="preserve"> in a browser.</w:t>
      </w:r>
    </w:p>
    <w:p w:rsidR="00890EF3" w:rsidRDefault="00000000" w14:paraId="69801D28" w14:textId="77777777">
      <w:pPr>
        <w:pStyle w:val="ListParagraph"/>
        <w:numPr>
          <w:ilvl w:val="0"/>
          <w:numId w:val="2"/>
        </w:numPr>
        <w:spacing w:after="110"/>
      </w:pPr>
      <w:r>
        <w:t>Log in with the same user and password used in the emulator.</w:t>
      </w:r>
    </w:p>
    <w:p w:rsidR="00890EF3" w:rsidRDefault="00000000" w14:paraId="72EB66C3" w14:textId="77777777">
      <w:pPr>
        <w:pStyle w:val="ListParagraph"/>
        <w:numPr>
          <w:ilvl w:val="0"/>
          <w:numId w:val="2"/>
        </w:numPr>
        <w:spacing w:after="110"/>
      </w:pPr>
      <w:r>
        <w:t>The same main menu seen in the emulator is displayed in the browser.</w:t>
      </w:r>
    </w:p>
    <w:p w:rsidR="00890EF3" w:rsidRDefault="00000000" w14:paraId="4BD241DF" w14:textId="77777777">
      <w:pPr>
        <w:pStyle w:val="ListParagraph"/>
        <w:numPr>
          <w:ilvl w:val="0"/>
          <w:numId w:val="2"/>
        </w:numPr>
        <w:spacing w:after="110"/>
      </w:pPr>
      <w:r>
        <w:t>Select a menu option — for example, option "01".</w:t>
      </w:r>
    </w:p>
    <w:p w:rsidR="00890EF3" w:rsidRDefault="00000000" w14:paraId="5C35EBBD" w14:textId="77777777">
      <w:pPr>
        <w:pStyle w:val="ListParagraph"/>
        <w:numPr>
          <w:ilvl w:val="0"/>
          <w:numId w:val="2"/>
        </w:numPr>
        <w:spacing w:after="110"/>
      </w:pPr>
      <w:r>
        <w:t>Enter the 11-digit account number to view its details.</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3D56C9C" w14:textId="77777777">
        <w:tc>
          <w:tcPr>
            <w:tcW w:w="0" w:type="auto"/>
            <w:tcMar>
              <w:top w:w="120" w:type="dxa"/>
              <w:left w:w="120" w:type="dxa"/>
              <w:bottom w:w="120" w:type="dxa"/>
              <w:right w:w="120" w:type="dxa"/>
            </w:tcMar>
          </w:tcPr>
          <w:p w:rsidR="00890EF3" w:rsidRDefault="00000000" w14:paraId="1BA1A8CC" w14:textId="77777777">
            <w:pPr>
              <w:jc w:val="center"/>
            </w:pPr>
            <w:r>
              <w:rPr>
                <w:noProof/>
              </w:rPr>
              <w:drawing>
                <wp:inline distT="0" distB="0" distL="0" distR="0" wp14:anchorId="79C48C0D" wp14:editId="043DB587">
                  <wp:extent cx="3867150" cy="3238500"/>
                  <wp:effectExtent l="0" t="0" r="0" b="0"/>
                  <wp:docPr id="1063480828" name="Picture 106348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867150" cy="3238500"/>
                          </a:xfrm>
                          <a:prstGeom prst="rect">
                            <a:avLst/>
                          </a:prstGeom>
                        </pic:spPr>
                      </pic:pic>
                    </a:graphicData>
                  </a:graphic>
                </wp:inline>
              </w:drawing>
            </w:r>
          </w:p>
        </w:tc>
      </w:tr>
    </w:tbl>
    <w:p w:rsidR="00890EF3" w:rsidRDefault="00890EF3" w14:paraId="4DB44F9F" w14:textId="77777777"/>
    <w:p w:rsidR="00890EF3" w:rsidRDefault="00000000" w14:paraId="195F7462" w14:textId="77777777">
      <w:pPr>
        <w:spacing w:after="200"/>
        <w:jc w:val="center"/>
      </w:pPr>
      <w:r>
        <w:rPr>
          <w:b/>
          <w:bCs/>
          <w:i/>
          <w:iCs/>
          <w:color w:val="555555"/>
          <w:sz w:val="18"/>
          <w:szCs w:val="18"/>
        </w:rPr>
        <w:t xml:space="preserve">Figure 69: </w:t>
      </w:r>
      <w:r>
        <w:rPr>
          <w:i/>
          <w:iCs/>
          <w:color w:val="555555"/>
          <w:sz w:val="18"/>
          <w:szCs w:val="18"/>
        </w:rPr>
        <w:t>boot-online run configuration.</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98C4AEB" w14:textId="77777777">
        <w:tc>
          <w:tcPr>
            <w:tcW w:w="0" w:type="auto"/>
            <w:tcMar>
              <w:top w:w="120" w:type="dxa"/>
              <w:left w:w="120" w:type="dxa"/>
              <w:bottom w:w="120" w:type="dxa"/>
              <w:right w:w="120" w:type="dxa"/>
            </w:tcMar>
          </w:tcPr>
          <w:p w:rsidR="00890EF3" w:rsidRDefault="00000000" w14:paraId="7E00A379" w14:textId="77777777">
            <w:pPr>
              <w:jc w:val="center"/>
            </w:pPr>
            <w:r>
              <w:rPr>
                <w:noProof/>
              </w:rPr>
              <w:drawing>
                <wp:inline distT="0" distB="0" distL="0" distR="0" wp14:anchorId="4E69B79C" wp14:editId="48B5C505">
                  <wp:extent cx="4095750" cy="3429000"/>
                  <wp:effectExtent l="0" t="0" r="0" b="0"/>
                  <wp:docPr id="537616019" name="Picture 53761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095750" cy="3429000"/>
                          </a:xfrm>
                          <a:prstGeom prst="rect">
                            <a:avLst/>
                          </a:prstGeom>
                        </pic:spPr>
                      </pic:pic>
                    </a:graphicData>
                  </a:graphic>
                </wp:inline>
              </w:drawing>
            </w:r>
          </w:p>
        </w:tc>
      </w:tr>
    </w:tbl>
    <w:p w:rsidR="00890EF3" w:rsidRDefault="00890EF3" w14:paraId="16232437" w14:textId="77777777"/>
    <w:p w:rsidR="00890EF3" w:rsidRDefault="00000000" w14:paraId="5D311BC9" w14:textId="77777777">
      <w:pPr>
        <w:spacing w:after="200"/>
        <w:jc w:val="center"/>
      </w:pPr>
      <w:r>
        <w:rPr>
          <w:b/>
          <w:bCs/>
          <w:i/>
          <w:iCs/>
          <w:color w:val="555555"/>
          <w:sz w:val="18"/>
          <w:szCs w:val="18"/>
        </w:rPr>
        <w:t xml:space="preserve">Figure 70: </w:t>
      </w:r>
      <w:r>
        <w:rPr>
          <w:i/>
          <w:iCs/>
          <w:color w:val="555555"/>
          <w:sz w:val="18"/>
          <w:szCs w:val="18"/>
        </w:rPr>
        <w:t>Boot Angular run configuration, with Working Directory set to the Angular application folder.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6B9B7A27" w14:textId="77777777">
        <w:tc>
          <w:tcPr>
            <w:tcW w:w="0" w:type="auto"/>
            <w:tcMar>
              <w:top w:w="120" w:type="dxa"/>
              <w:left w:w="120" w:type="dxa"/>
              <w:bottom w:w="120" w:type="dxa"/>
              <w:right w:w="120" w:type="dxa"/>
            </w:tcMar>
          </w:tcPr>
          <w:p w:rsidR="00890EF3" w:rsidRDefault="00000000" w14:paraId="4003C4A3" w14:textId="77777777">
            <w:pPr>
              <w:jc w:val="center"/>
            </w:pPr>
            <w:r>
              <w:rPr>
                <w:noProof/>
              </w:rPr>
              <w:drawing>
                <wp:inline distT="0" distB="0" distL="0" distR="0" wp14:anchorId="0054397F" wp14:editId="3A2E6719">
                  <wp:extent cx="5334000" cy="1971675"/>
                  <wp:effectExtent l="0" t="0" r="0" b="0"/>
                  <wp:docPr id="1121487762" name="Picture 112148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334000" cy="1971675"/>
                          </a:xfrm>
                          <a:prstGeom prst="rect">
                            <a:avLst/>
                          </a:prstGeom>
                        </pic:spPr>
                      </pic:pic>
                    </a:graphicData>
                  </a:graphic>
                </wp:inline>
              </w:drawing>
            </w:r>
          </w:p>
        </w:tc>
      </w:tr>
    </w:tbl>
    <w:p w:rsidR="00890EF3" w:rsidRDefault="00890EF3" w14:paraId="46AA1B4F" w14:textId="77777777"/>
    <w:p w:rsidR="00890EF3" w:rsidRDefault="00000000" w14:paraId="06E68A55" w14:textId="77777777">
      <w:pPr>
        <w:spacing w:after="200"/>
        <w:jc w:val="center"/>
      </w:pPr>
      <w:r>
        <w:rPr>
          <w:b/>
          <w:bCs/>
          <w:i/>
          <w:iCs/>
          <w:color w:val="555555"/>
          <w:sz w:val="18"/>
          <w:szCs w:val="18"/>
        </w:rPr>
        <w:t xml:space="preserve">Figure 71: </w:t>
      </w:r>
      <w:r>
        <w:rPr>
          <w:i/>
          <w:iCs/>
          <w:color w:val="555555"/>
          <w:sz w:val="18"/>
          <w:szCs w:val="18"/>
        </w:rPr>
        <w:t>Console logs after starting both boot-online and boot-angular.</w:t>
      </w: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4E89227B" w14:textId="77777777">
        <w:tc>
          <w:tcPr>
            <w:tcW w:w="0" w:type="auto"/>
            <w:shd w:val="clear" w:color="auto" w:fill="F5F5F5"/>
            <w:tcMar>
              <w:top w:w="120" w:type="dxa"/>
              <w:left w:w="200" w:type="dxa"/>
              <w:bottom w:w="120" w:type="dxa"/>
              <w:right w:w="160" w:type="dxa"/>
            </w:tcMar>
          </w:tcPr>
          <w:p w:rsidR="00890EF3" w:rsidRDefault="00000000" w14:paraId="5555902E" w14:textId="77777777">
            <w:r>
              <w:rPr>
                <w:b/>
                <w:bCs/>
                <w:sz w:val="20"/>
                <w:szCs w:val="20"/>
              </w:rPr>
              <w:t xml:space="preserve">Note: </w:t>
            </w:r>
            <w:r>
              <w:rPr>
                <w:sz w:val="20"/>
                <w:szCs w:val="20"/>
              </w:rPr>
              <w:t>An error can appear at this point, resolved by adding the VM option described in the next step.</w:t>
            </w:r>
          </w:p>
        </w:tc>
      </w:tr>
    </w:tbl>
    <w:p w:rsidR="00890EF3" w:rsidRDefault="00890EF3" w14:paraId="7DFCA67E" w14:textId="77777777">
      <w:pPr>
        <w:spacing w:after="160"/>
      </w:pP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9BB025D" w14:textId="77777777">
        <w:tc>
          <w:tcPr>
            <w:tcW w:w="0" w:type="auto"/>
            <w:tcMar>
              <w:top w:w="120" w:type="dxa"/>
              <w:left w:w="120" w:type="dxa"/>
              <w:bottom w:w="120" w:type="dxa"/>
              <w:right w:w="120" w:type="dxa"/>
            </w:tcMar>
          </w:tcPr>
          <w:p w:rsidR="00890EF3" w:rsidRDefault="00000000" w14:paraId="608C197F" w14:textId="77777777">
            <w:pPr>
              <w:jc w:val="center"/>
            </w:pPr>
            <w:r>
              <w:rPr>
                <w:noProof/>
              </w:rPr>
              <w:drawing>
                <wp:inline distT="0" distB="0" distL="0" distR="0" wp14:anchorId="2135F923" wp14:editId="2EA3676B">
                  <wp:extent cx="5334000" cy="1466850"/>
                  <wp:effectExtent l="0" t="0" r="0" b="0"/>
                  <wp:docPr id="618635744" name="Picture 6186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334000" cy="1466850"/>
                          </a:xfrm>
                          <a:prstGeom prst="rect">
                            <a:avLst/>
                          </a:prstGeom>
                        </pic:spPr>
                      </pic:pic>
                    </a:graphicData>
                  </a:graphic>
                </wp:inline>
              </w:drawing>
            </w:r>
          </w:p>
        </w:tc>
      </w:tr>
    </w:tbl>
    <w:p w:rsidR="00890EF3" w:rsidRDefault="00890EF3" w14:paraId="165692D6" w14:textId="77777777"/>
    <w:p w:rsidR="00890EF3" w:rsidRDefault="00000000" w14:paraId="124BE8B2" w14:textId="77777777">
      <w:pPr>
        <w:spacing w:after="200"/>
        <w:jc w:val="center"/>
      </w:pPr>
      <w:r>
        <w:rPr>
          <w:b/>
          <w:bCs/>
          <w:i/>
          <w:iCs/>
          <w:color w:val="555555"/>
          <w:sz w:val="18"/>
          <w:szCs w:val="18"/>
        </w:rPr>
        <w:t xml:space="preserve">Figure 72: </w:t>
      </w:r>
      <w:r>
        <w:rPr>
          <w:i/>
          <w:iCs/>
          <w:color w:val="555555"/>
          <w:sz w:val="18"/>
          <w:szCs w:val="18"/>
        </w:rPr>
        <w:t>Error encountered after starting boot-online and boot-angular before the VM option fix is applied.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3A33AAB" w14:textId="77777777">
        <w:tc>
          <w:tcPr>
            <w:tcW w:w="0" w:type="auto"/>
            <w:tcMar>
              <w:top w:w="120" w:type="dxa"/>
              <w:left w:w="120" w:type="dxa"/>
              <w:bottom w:w="120" w:type="dxa"/>
              <w:right w:w="120" w:type="dxa"/>
            </w:tcMar>
          </w:tcPr>
          <w:p w:rsidR="00890EF3" w:rsidRDefault="00000000" w14:paraId="052ABD0C" w14:textId="77777777">
            <w:pPr>
              <w:jc w:val="center"/>
            </w:pPr>
            <w:r>
              <w:rPr>
                <w:noProof/>
              </w:rPr>
              <w:drawing>
                <wp:inline distT="0" distB="0" distL="0" distR="0" wp14:anchorId="4DC33416" wp14:editId="54B1FD04">
                  <wp:extent cx="4381500" cy="3619500"/>
                  <wp:effectExtent l="0" t="0" r="0" b="0"/>
                  <wp:docPr id="756728169" name="Picture 7567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381500" cy="3619500"/>
                          </a:xfrm>
                          <a:prstGeom prst="rect">
                            <a:avLst/>
                          </a:prstGeom>
                        </pic:spPr>
                      </pic:pic>
                    </a:graphicData>
                  </a:graphic>
                </wp:inline>
              </w:drawing>
            </w:r>
          </w:p>
        </w:tc>
      </w:tr>
    </w:tbl>
    <w:p w:rsidR="00890EF3" w:rsidRDefault="00890EF3" w14:paraId="380E8CA3" w14:textId="77777777"/>
    <w:p w:rsidR="00890EF3" w:rsidRDefault="00000000" w14:paraId="21360CE1" w14:textId="77777777">
      <w:pPr>
        <w:spacing w:after="200"/>
        <w:jc w:val="center"/>
      </w:pPr>
      <w:r>
        <w:rPr>
          <w:b/>
          <w:bCs/>
          <w:i/>
          <w:iCs/>
          <w:color w:val="555555"/>
          <w:sz w:val="18"/>
          <w:szCs w:val="18"/>
        </w:rPr>
        <w:t xml:space="preserve">Figure 73: </w:t>
      </w:r>
      <w:r>
        <w:rPr>
          <w:i/>
          <w:iCs/>
          <w:color w:val="555555"/>
          <w:sz w:val="18"/>
          <w:szCs w:val="18"/>
        </w:rPr>
        <w:t>Adding the -Duser.timezone=Asia/Kolkata VM option to boot-angular.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D3EF93B" w14:textId="77777777">
        <w:tc>
          <w:tcPr>
            <w:tcW w:w="0" w:type="auto"/>
            <w:tcMar>
              <w:top w:w="120" w:type="dxa"/>
              <w:left w:w="120" w:type="dxa"/>
              <w:bottom w:w="120" w:type="dxa"/>
              <w:right w:w="120" w:type="dxa"/>
            </w:tcMar>
          </w:tcPr>
          <w:p w:rsidR="00890EF3" w:rsidRDefault="00000000" w14:paraId="3198C80A" w14:textId="77777777">
            <w:pPr>
              <w:jc w:val="center"/>
            </w:pPr>
            <w:r>
              <w:rPr>
                <w:noProof/>
              </w:rPr>
              <w:drawing>
                <wp:inline distT="0" distB="0" distL="0" distR="0" wp14:anchorId="4B44782A" wp14:editId="1CC2CAD0">
                  <wp:extent cx="5314950" cy="1714500"/>
                  <wp:effectExtent l="0" t="0" r="0" b="0"/>
                  <wp:docPr id="85654432" name="Picture 8565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314950" cy="1714500"/>
                          </a:xfrm>
                          <a:prstGeom prst="rect">
                            <a:avLst/>
                          </a:prstGeom>
                        </pic:spPr>
                      </pic:pic>
                    </a:graphicData>
                  </a:graphic>
                </wp:inline>
              </w:drawing>
            </w:r>
          </w:p>
        </w:tc>
      </w:tr>
    </w:tbl>
    <w:p w:rsidR="00890EF3" w:rsidRDefault="00890EF3" w14:paraId="03EC1EDC" w14:textId="77777777"/>
    <w:p w:rsidR="00890EF3" w:rsidRDefault="00000000" w14:paraId="146889E8" w14:textId="77777777">
      <w:pPr>
        <w:spacing w:after="200"/>
        <w:jc w:val="center"/>
      </w:pPr>
      <w:r>
        <w:rPr>
          <w:b/>
          <w:bCs/>
          <w:i/>
          <w:iCs/>
          <w:color w:val="555555"/>
          <w:sz w:val="18"/>
          <w:szCs w:val="18"/>
        </w:rPr>
        <w:t xml:space="preserve">Figure 74: </w:t>
      </w:r>
      <w:r>
        <w:rPr>
          <w:i/>
          <w:iCs/>
          <w:color w:val="555555"/>
          <w:sz w:val="18"/>
          <w:szCs w:val="18"/>
        </w:rPr>
        <w:t>Both configurations running successfully after the VM option is applied.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4DFA6E4" w14:textId="77777777">
        <w:tc>
          <w:tcPr>
            <w:tcW w:w="0" w:type="auto"/>
            <w:tcMar>
              <w:top w:w="120" w:type="dxa"/>
              <w:left w:w="120" w:type="dxa"/>
              <w:bottom w:w="120" w:type="dxa"/>
              <w:right w:w="120" w:type="dxa"/>
            </w:tcMar>
          </w:tcPr>
          <w:p w:rsidR="00890EF3" w:rsidRDefault="00000000" w14:paraId="097F54AA" w14:textId="77777777">
            <w:pPr>
              <w:jc w:val="center"/>
            </w:pPr>
            <w:r>
              <w:rPr>
                <w:noProof/>
              </w:rPr>
              <w:drawing>
                <wp:inline distT="0" distB="0" distL="0" distR="0" wp14:anchorId="77EB4216" wp14:editId="17532C7F">
                  <wp:extent cx="5334000" cy="2667000"/>
                  <wp:effectExtent l="0" t="0" r="0" b="0"/>
                  <wp:docPr id="680875565" name="Picture 68087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334000" cy="2667000"/>
                          </a:xfrm>
                          <a:prstGeom prst="rect">
                            <a:avLst/>
                          </a:prstGeom>
                        </pic:spPr>
                      </pic:pic>
                    </a:graphicData>
                  </a:graphic>
                </wp:inline>
              </w:drawing>
            </w:r>
          </w:p>
        </w:tc>
      </w:tr>
    </w:tbl>
    <w:p w:rsidR="00890EF3" w:rsidRDefault="00890EF3" w14:paraId="43126E51" w14:textId="77777777"/>
    <w:p w:rsidR="00890EF3" w:rsidRDefault="00000000" w14:paraId="351EEC13" w14:textId="77777777">
      <w:pPr>
        <w:spacing w:after="200"/>
        <w:jc w:val="center"/>
      </w:pPr>
      <w:r>
        <w:rPr>
          <w:b/>
          <w:bCs/>
          <w:i/>
          <w:iCs/>
          <w:color w:val="555555"/>
          <w:sz w:val="18"/>
          <w:szCs w:val="18"/>
        </w:rPr>
        <w:t xml:space="preserve">Figure 75: </w:t>
      </w:r>
      <w:r>
        <w:rPr>
          <w:i/>
          <w:iCs/>
          <w:color w:val="555555"/>
          <w:sz w:val="18"/>
          <w:szCs w:val="18"/>
        </w:rPr>
        <w:t>Application window opened in the browser.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E0F0BC2" w14:textId="77777777">
        <w:tc>
          <w:tcPr>
            <w:tcW w:w="0" w:type="auto"/>
            <w:tcMar>
              <w:top w:w="120" w:type="dxa"/>
              <w:left w:w="120" w:type="dxa"/>
              <w:bottom w:w="120" w:type="dxa"/>
              <w:right w:w="120" w:type="dxa"/>
            </w:tcMar>
          </w:tcPr>
          <w:p w:rsidR="00890EF3" w:rsidRDefault="00000000" w14:paraId="7E5355C9" w14:textId="77777777">
            <w:pPr>
              <w:jc w:val="center"/>
            </w:pPr>
            <w:r>
              <w:rPr>
                <w:noProof/>
              </w:rPr>
              <w:drawing>
                <wp:inline distT="0" distB="0" distL="0" distR="0" wp14:anchorId="6CDECA31" wp14:editId="39FFB3A3">
                  <wp:extent cx="5334000" cy="2667000"/>
                  <wp:effectExtent l="0" t="0" r="0" b="0"/>
                  <wp:docPr id="1096643909" name="Picture 109664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334000" cy="2667000"/>
                          </a:xfrm>
                          <a:prstGeom prst="rect">
                            <a:avLst/>
                          </a:prstGeom>
                        </pic:spPr>
                      </pic:pic>
                    </a:graphicData>
                  </a:graphic>
                </wp:inline>
              </w:drawing>
            </w:r>
          </w:p>
        </w:tc>
      </w:tr>
    </w:tbl>
    <w:p w:rsidR="00890EF3" w:rsidRDefault="00890EF3" w14:paraId="0243088B" w14:textId="77777777"/>
    <w:p w:rsidR="00890EF3" w:rsidRDefault="00000000" w14:paraId="60AB61A9" w14:textId="77777777">
      <w:pPr>
        <w:spacing w:after="200"/>
        <w:jc w:val="center"/>
      </w:pPr>
      <w:r>
        <w:rPr>
          <w:b/>
          <w:bCs/>
          <w:i/>
          <w:iCs/>
          <w:color w:val="555555"/>
          <w:sz w:val="18"/>
          <w:szCs w:val="18"/>
        </w:rPr>
        <w:t xml:space="preserve">Figure 76: </w:t>
      </w:r>
      <w:r>
        <w:rPr>
          <w:i/>
          <w:iCs/>
          <w:color w:val="555555"/>
          <w:sz w:val="18"/>
          <w:szCs w:val="18"/>
        </w:rPr>
        <w:t>Main menu in the browser, matching the emulator menu.</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6F586243" w14:textId="77777777">
        <w:tc>
          <w:tcPr>
            <w:tcW w:w="0" w:type="auto"/>
            <w:tcMar>
              <w:top w:w="120" w:type="dxa"/>
              <w:left w:w="120" w:type="dxa"/>
              <w:bottom w:w="120" w:type="dxa"/>
              <w:right w:w="120" w:type="dxa"/>
            </w:tcMar>
          </w:tcPr>
          <w:p w:rsidR="00890EF3" w:rsidRDefault="00000000" w14:paraId="29CE6DD6" w14:textId="77777777">
            <w:pPr>
              <w:jc w:val="center"/>
            </w:pPr>
            <w:r>
              <w:rPr>
                <w:noProof/>
              </w:rPr>
              <w:drawing>
                <wp:inline distT="0" distB="0" distL="0" distR="0" wp14:anchorId="219B352E" wp14:editId="5A53EBB1">
                  <wp:extent cx="5334000" cy="2647950"/>
                  <wp:effectExtent l="0" t="0" r="0" b="0"/>
                  <wp:docPr id="1344450290" name="Picture 134445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334000" cy="2647950"/>
                          </a:xfrm>
                          <a:prstGeom prst="rect">
                            <a:avLst/>
                          </a:prstGeom>
                        </pic:spPr>
                      </pic:pic>
                    </a:graphicData>
                  </a:graphic>
                </wp:inline>
              </w:drawing>
            </w:r>
          </w:p>
        </w:tc>
      </w:tr>
    </w:tbl>
    <w:p w:rsidR="00890EF3" w:rsidRDefault="00890EF3" w14:paraId="2CBE9509" w14:textId="77777777"/>
    <w:p w:rsidR="00890EF3" w:rsidRDefault="00000000" w14:paraId="266834F1" w14:textId="77777777">
      <w:pPr>
        <w:spacing w:after="200"/>
        <w:jc w:val="center"/>
      </w:pPr>
      <w:r>
        <w:rPr>
          <w:b/>
          <w:bCs/>
          <w:i/>
          <w:iCs/>
          <w:color w:val="555555"/>
          <w:sz w:val="18"/>
          <w:szCs w:val="18"/>
        </w:rPr>
        <w:t xml:space="preserve">Figure 77: </w:t>
      </w:r>
      <w:r>
        <w:rPr>
          <w:i/>
          <w:iCs/>
          <w:color w:val="555555"/>
          <w:sz w:val="18"/>
          <w:szCs w:val="18"/>
        </w:rPr>
        <w:t>Account details window in the browser.</w:t>
      </w:r>
    </w:p>
    <w:p w:rsidR="00890EF3" w:rsidRDefault="00000000" w14:paraId="06C3BDA6" w14:textId="77777777">
      <w:pPr>
        <w:pStyle w:val="Heading2"/>
        <w:spacing w:before="280" w:after="120"/>
      </w:pPr>
      <w:bookmarkStart w:name="_Toc100001103" w:id="103"/>
      <w:r>
        <w:rPr>
          <w:rFonts w:ascii="Arial" w:hAnsi="Arial" w:eastAsia="Arial" w:cs="Arial"/>
          <w:b/>
          <w:bCs/>
          <w:color w:val="333333"/>
          <w:sz w:val="28"/>
          <w:szCs w:val="28"/>
        </w:rPr>
        <w:t>Testing Batch Jobs (boot-batch)</w:t>
      </w:r>
      <w:bookmarkEnd w:id="103"/>
    </w:p>
    <w:p w:rsidR="00890EF3" w:rsidRDefault="00000000" w14:paraId="1E4F3058" w14:textId="77777777">
      <w:pPr>
        <w:spacing w:after="160" w:line="288" w:lineRule="auto"/>
      </w:pPr>
      <w:r w:rsidR="6FC880C7">
        <w:rPr/>
        <w:t xml:space="preserve">The LiberBatch framework provides REST APIs to invoke Groovy files. </w:t>
      </w:r>
      <w:r w:rsidRPr="04BE2A0D" w:rsidR="6FC880C7">
        <w:rPr>
          <w:b w:val="1"/>
          <w:bCs w:val="1"/>
        </w:rPr>
        <w:t>There are three ways to trigger a batch job: Postman, the Swagger UI, or PowerShell/CMD (cURL)</w:t>
      </w:r>
      <w:r w:rsidR="6FC880C7">
        <w:rPr/>
        <w:t>. The examples below use the Groovy script at aws-carddemo-app/src/groovy/custfile.groovy.</w:t>
      </w:r>
    </w:p>
    <w:p w:rsidR="00890EF3" w:rsidRDefault="00000000" w14:paraId="5EFE6BCB" w14:textId="77777777">
      <w:pPr>
        <w:pStyle w:val="Heading3"/>
        <w:spacing w:before="220" w:after="100"/>
      </w:pPr>
      <w:bookmarkStart w:name="_Toc100001104" w:id="104"/>
      <w:r>
        <w:rPr>
          <w:rFonts w:ascii="Arial" w:hAnsi="Arial" w:eastAsia="Arial" w:cs="Arial"/>
          <w:b/>
          <w:bCs/>
          <w:color w:val="333333"/>
        </w:rPr>
        <w:t>Submitting a Job via Postman</w:t>
      </w:r>
      <w:bookmarkEnd w:id="104"/>
    </w:p>
    <w:p w:rsidR="00890EF3" w:rsidRDefault="00000000" w14:paraId="617A440E" w14:textId="77777777">
      <w:pPr>
        <w:spacing w:after="160" w:line="288" w:lineRule="auto"/>
      </w:pPr>
      <w:r>
        <w:t>Endpoint:</w:t>
      </w:r>
    </w:p>
    <w:tbl>
      <w:tblPr>
        <w:tblW w:w="5000" w:type="pct"/>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rsidTr="04BE2A0D" w14:paraId="312DBEBA" w14:textId="77777777">
        <w:tc>
          <w:tcPr>
            <w:tcW w:w="0" w:type="auto"/>
            <w:shd w:val="clear" w:color="auto" w:fill="F2F2F2" w:themeFill="background1" w:themeFillShade="F2"/>
            <w:tcMar>
              <w:top w:w="120" w:type="dxa"/>
              <w:left w:w="160" w:type="dxa"/>
              <w:bottom w:w="120" w:type="dxa"/>
              <w:right w:w="160" w:type="dxa"/>
            </w:tcMar>
          </w:tcPr>
          <w:p w:rsidR="00890EF3" w:rsidP="04BE2A0D" w:rsidRDefault="00000000" w14:paraId="2A91A9D9" w14:textId="77777777">
            <w:pPr>
              <w:spacing w:after="20"/>
              <w:rPr>
                <w:rFonts w:ascii="Courier New" w:hAnsi="Courier New" w:eastAsia="Courier New" w:cs="Courier New"/>
                <w:b w:val="1"/>
                <w:bCs w:val="1"/>
                <w:sz w:val="18"/>
                <w:szCs w:val="18"/>
              </w:rPr>
            </w:pPr>
            <w:r w:rsidRPr="04BE2A0D" w:rsidR="6FC880C7">
              <w:rPr>
                <w:rFonts w:ascii="Courier New" w:hAnsi="Courier New" w:eastAsia="Courier New" w:cs="Courier New"/>
                <w:b w:val="1"/>
                <w:bCs w:val="1"/>
                <w:sz w:val="18"/>
                <w:szCs w:val="18"/>
              </w:rPr>
              <w:t>POST http://localhost:8081/job/submit</w:t>
            </w:r>
          </w:p>
        </w:tc>
      </w:tr>
    </w:tbl>
    <w:p w:rsidR="00890EF3" w:rsidRDefault="00890EF3" w14:paraId="42FAB7B1" w14:textId="77777777">
      <w:pPr>
        <w:spacing w:after="160"/>
      </w:pPr>
    </w:p>
    <w:p w:rsidR="00890EF3" w:rsidRDefault="00000000" w14:paraId="2765DE24" w14:textId="77777777">
      <w:pPr>
        <w:spacing w:after="160" w:line="288" w:lineRule="auto"/>
      </w:pPr>
      <w:r>
        <w:t>Sample request body:</w:t>
      </w:r>
    </w:p>
    <w:tbl>
      <w:tblPr>
        <w:tblW w:w="5000" w:type="pct"/>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74463FE" w14:textId="77777777">
        <w:tc>
          <w:tcPr>
            <w:tcW w:w="0" w:type="auto"/>
            <w:shd w:val="clear" w:color="auto" w:fill="F2F2F2"/>
            <w:tcMar>
              <w:top w:w="120" w:type="dxa"/>
              <w:left w:w="160" w:type="dxa"/>
              <w:bottom w:w="120" w:type="dxa"/>
              <w:right w:w="160" w:type="dxa"/>
            </w:tcMar>
          </w:tcPr>
          <w:p w:rsidR="00890EF3" w:rsidRDefault="00000000" w14:paraId="0A07C095" w14:textId="77777777">
            <w:pPr>
              <w:spacing w:after="20"/>
            </w:pPr>
            <w:r>
              <w:rPr>
                <w:rFonts w:ascii="Courier New" w:hAnsi="Courier New" w:eastAsia="Courier New" w:cs="Courier New"/>
                <w:sz w:val="18"/>
                <w:szCs w:val="18"/>
              </w:rPr>
              <w:t>{</w:t>
            </w:r>
          </w:p>
          <w:p w:rsidR="00890EF3" w:rsidRDefault="00000000" w14:paraId="6673BBC4" w14:textId="77777777">
            <w:pPr>
              <w:spacing w:after="20"/>
            </w:pPr>
            <w:r>
              <w:rPr>
                <w:rFonts w:ascii="Courier New" w:hAnsi="Courier New" w:eastAsia="Courier New" w:cs="Courier New"/>
                <w:sz w:val="18"/>
                <w:szCs w:val="18"/>
              </w:rPr>
              <w:t xml:space="preserve">  "script": "CUSTFILE.groovy",</w:t>
            </w:r>
          </w:p>
          <w:p w:rsidR="00890EF3" w:rsidRDefault="00000000" w14:paraId="00F72B6B" w14:textId="77777777">
            <w:pPr>
              <w:spacing w:after="20"/>
            </w:pPr>
            <w:r>
              <w:rPr>
                <w:rFonts w:ascii="Courier New" w:hAnsi="Courier New" w:eastAsia="Courier New" w:cs="Courier New"/>
                <w:sz w:val="18"/>
                <w:szCs w:val="18"/>
              </w:rPr>
              <w:t xml:space="preserve">  "jobClass": "A",</w:t>
            </w:r>
          </w:p>
          <w:p w:rsidR="00890EF3" w:rsidRDefault="00000000" w14:paraId="254959DA" w14:textId="77777777">
            <w:pPr>
              <w:spacing w:after="20"/>
            </w:pPr>
            <w:r>
              <w:rPr>
                <w:rFonts w:ascii="Courier New" w:hAnsi="Courier New" w:eastAsia="Courier New" w:cs="Courier New"/>
                <w:sz w:val="18"/>
                <w:szCs w:val="18"/>
              </w:rPr>
              <w:t xml:space="preserve">  "onHold": false,</w:t>
            </w:r>
          </w:p>
          <w:p w:rsidR="00890EF3" w:rsidRDefault="00000000" w14:paraId="0A08B998" w14:textId="77777777">
            <w:pPr>
              <w:spacing w:after="20"/>
            </w:pPr>
            <w:r>
              <w:rPr>
                <w:rFonts w:ascii="Courier New" w:hAnsi="Courier New" w:eastAsia="Courier New" w:cs="Courier New"/>
                <w:sz w:val="18"/>
                <w:szCs w:val="18"/>
              </w:rPr>
              <w:t xml:space="preserve">  "variables": {</w:t>
            </w:r>
          </w:p>
          <w:p w:rsidR="00890EF3" w:rsidRDefault="00000000" w14:paraId="0BC4C072" w14:textId="77777777">
            <w:pPr>
              <w:spacing w:after="20"/>
            </w:pPr>
            <w:r>
              <w:rPr>
                <w:rFonts w:ascii="Courier New" w:hAnsi="Courier New" w:eastAsia="Courier New" w:cs="Courier New"/>
                <w:sz w:val="18"/>
                <w:szCs w:val="18"/>
              </w:rPr>
              <w:t xml:space="preserve">    "RUNDATE": "2026-07-17",</w:t>
            </w:r>
          </w:p>
          <w:p w:rsidR="00890EF3" w:rsidRDefault="00000000" w14:paraId="1617846F" w14:textId="77777777">
            <w:pPr>
              <w:spacing w:after="20"/>
            </w:pPr>
            <w:r>
              <w:rPr>
                <w:rFonts w:ascii="Courier New" w:hAnsi="Courier New" w:eastAsia="Courier New" w:cs="Courier New"/>
                <w:sz w:val="18"/>
                <w:szCs w:val="18"/>
              </w:rPr>
              <w:t xml:space="preserve">    "PREFIX": "BTC001"</w:t>
            </w:r>
          </w:p>
          <w:p w:rsidR="00890EF3" w:rsidRDefault="00000000" w14:paraId="1F405C32" w14:textId="77777777">
            <w:pPr>
              <w:spacing w:after="20"/>
            </w:pPr>
            <w:r>
              <w:rPr>
                <w:rFonts w:ascii="Courier New" w:hAnsi="Courier New" w:eastAsia="Courier New" w:cs="Courier New"/>
                <w:sz w:val="18"/>
                <w:szCs w:val="18"/>
              </w:rPr>
              <w:t xml:space="preserve">  }</w:t>
            </w:r>
          </w:p>
          <w:p w:rsidR="00890EF3" w:rsidRDefault="00000000" w14:paraId="031DBF66" w14:textId="77777777">
            <w:pPr>
              <w:spacing w:after="20"/>
            </w:pPr>
            <w:r>
              <w:rPr>
                <w:rFonts w:ascii="Courier New" w:hAnsi="Courier New" w:eastAsia="Courier New" w:cs="Courier New"/>
                <w:sz w:val="18"/>
                <w:szCs w:val="18"/>
              </w:rPr>
              <w:t>}</w:t>
            </w:r>
          </w:p>
        </w:tc>
      </w:tr>
    </w:tbl>
    <w:p w:rsidR="00890EF3" w:rsidRDefault="00890EF3" w14:paraId="05BCBE64" w14:textId="77777777">
      <w:pPr>
        <w:spacing w:after="160"/>
      </w:pP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9EC759F" w14:textId="77777777">
        <w:tc>
          <w:tcPr>
            <w:tcW w:w="0" w:type="auto"/>
            <w:tcMar>
              <w:top w:w="120" w:type="dxa"/>
              <w:left w:w="120" w:type="dxa"/>
              <w:bottom w:w="120" w:type="dxa"/>
              <w:right w:w="120" w:type="dxa"/>
            </w:tcMar>
          </w:tcPr>
          <w:p w:rsidR="00890EF3" w:rsidRDefault="00000000" w14:paraId="34E0AA27" w14:textId="77777777">
            <w:pPr>
              <w:jc w:val="center"/>
            </w:pPr>
            <w:r>
              <w:rPr>
                <w:noProof/>
              </w:rPr>
              <w:drawing>
                <wp:inline distT="0" distB="0" distL="0" distR="0" wp14:anchorId="6085D82A" wp14:editId="09C2AE8F">
                  <wp:extent cx="4381500" cy="1905000"/>
                  <wp:effectExtent l="0" t="0" r="0" b="0"/>
                  <wp:docPr id="1546137291" name="Picture 154613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381500" cy="1905000"/>
                          </a:xfrm>
                          <a:prstGeom prst="rect">
                            <a:avLst/>
                          </a:prstGeom>
                        </pic:spPr>
                      </pic:pic>
                    </a:graphicData>
                  </a:graphic>
                </wp:inline>
              </w:drawing>
            </w:r>
          </w:p>
        </w:tc>
      </w:tr>
    </w:tbl>
    <w:p w:rsidR="00890EF3" w:rsidRDefault="00890EF3" w14:paraId="6F690F9E" w14:textId="77777777"/>
    <w:p w:rsidR="00890EF3" w:rsidRDefault="00000000" w14:paraId="2C890118" w14:textId="77777777">
      <w:pPr>
        <w:spacing w:after="200"/>
        <w:jc w:val="center"/>
      </w:pPr>
      <w:r>
        <w:rPr>
          <w:b/>
          <w:bCs/>
          <w:i/>
          <w:iCs/>
          <w:color w:val="555555"/>
          <w:sz w:val="18"/>
          <w:szCs w:val="18"/>
        </w:rPr>
        <w:t xml:space="preserve">Figure 78: </w:t>
      </w:r>
      <w:r>
        <w:rPr>
          <w:i/>
          <w:iCs/>
          <w:color w:val="555555"/>
          <w:sz w:val="18"/>
          <w:szCs w:val="18"/>
        </w:rPr>
        <w:t>Submitting the job in Postman.</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3CD23892" w14:textId="77777777">
        <w:tc>
          <w:tcPr>
            <w:tcW w:w="0" w:type="auto"/>
            <w:tcMar>
              <w:top w:w="120" w:type="dxa"/>
              <w:left w:w="120" w:type="dxa"/>
              <w:bottom w:w="120" w:type="dxa"/>
              <w:right w:w="120" w:type="dxa"/>
            </w:tcMar>
          </w:tcPr>
          <w:p w:rsidR="00890EF3" w:rsidRDefault="00000000" w14:paraId="1EFBCC1D" w14:textId="77777777">
            <w:pPr>
              <w:jc w:val="center"/>
            </w:pPr>
            <w:r>
              <w:rPr>
                <w:noProof/>
              </w:rPr>
              <w:drawing>
                <wp:inline distT="0" distB="0" distL="0" distR="0" wp14:anchorId="0CAF5BA0" wp14:editId="3E5ABB07">
                  <wp:extent cx="4381500" cy="2276475"/>
                  <wp:effectExtent l="0" t="0" r="0" b="0"/>
                  <wp:docPr id="1110410701" name="Picture 111041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381500" cy="2276475"/>
                          </a:xfrm>
                          <a:prstGeom prst="rect">
                            <a:avLst/>
                          </a:prstGeom>
                        </pic:spPr>
                      </pic:pic>
                    </a:graphicData>
                  </a:graphic>
                </wp:inline>
              </w:drawing>
            </w:r>
          </w:p>
        </w:tc>
      </w:tr>
    </w:tbl>
    <w:p w:rsidR="00890EF3" w:rsidRDefault="00890EF3" w14:paraId="67D1102E" w14:textId="77777777"/>
    <w:p w:rsidR="00890EF3" w:rsidRDefault="00000000" w14:paraId="5A669811" w14:textId="77777777">
      <w:pPr>
        <w:spacing w:after="200"/>
        <w:jc w:val="center"/>
      </w:pPr>
      <w:r>
        <w:rPr>
          <w:b/>
          <w:bCs/>
          <w:i/>
          <w:iCs/>
          <w:color w:val="555555"/>
          <w:sz w:val="18"/>
          <w:szCs w:val="18"/>
        </w:rPr>
        <w:t xml:space="preserve">Figure 79: </w:t>
      </w:r>
      <w:r>
        <w:rPr>
          <w:i/>
          <w:iCs/>
          <w:color w:val="555555"/>
          <w:sz w:val="18"/>
          <w:szCs w:val="18"/>
        </w:rPr>
        <w:t>Response returned from the submit request.</w:t>
      </w:r>
    </w:p>
    <w:p w:rsidR="00890EF3" w:rsidRDefault="00000000" w14:paraId="2CE49879" w14:textId="77777777">
      <w:pPr>
        <w:spacing w:after="160" w:line="288" w:lineRule="auto"/>
      </w:pPr>
      <w:r w:rsidR="6FC880C7">
        <w:rPr/>
        <w:t xml:space="preserve">The Docker logs for the </w:t>
      </w:r>
      <w:r w:rsidRPr="04BE2A0D" w:rsidR="6FC880C7">
        <w:rPr>
          <w:b w:val="1"/>
          <w:bCs w:val="1"/>
        </w:rPr>
        <w:t>Motorhead node</w:t>
      </w:r>
      <w:r w:rsidR="6FC880C7">
        <w:rPr/>
        <w:t xml:space="preserve"> (a-1 or a-2, matching the jobClass = A passed above) confirm the job was picked up:</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769EF61A" w14:textId="77777777">
        <w:tc>
          <w:tcPr>
            <w:tcW w:w="0" w:type="auto"/>
            <w:tcMar>
              <w:top w:w="120" w:type="dxa"/>
              <w:left w:w="120" w:type="dxa"/>
              <w:bottom w:w="120" w:type="dxa"/>
              <w:right w:w="120" w:type="dxa"/>
            </w:tcMar>
          </w:tcPr>
          <w:p w:rsidR="00890EF3" w:rsidRDefault="00000000" w14:paraId="58BA1AB2" w14:textId="77777777">
            <w:pPr>
              <w:jc w:val="center"/>
            </w:pPr>
            <w:r>
              <w:rPr>
                <w:noProof/>
              </w:rPr>
              <w:drawing>
                <wp:inline distT="0" distB="0" distL="0" distR="0" wp14:anchorId="39C5D455" wp14:editId="756FA415">
                  <wp:extent cx="4381500" cy="1924050"/>
                  <wp:effectExtent l="0" t="0" r="0" b="0"/>
                  <wp:docPr id="1612218136" name="Picture 161221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381500" cy="1924050"/>
                          </a:xfrm>
                          <a:prstGeom prst="rect">
                            <a:avLst/>
                          </a:prstGeom>
                        </pic:spPr>
                      </pic:pic>
                    </a:graphicData>
                  </a:graphic>
                </wp:inline>
              </w:drawing>
            </w:r>
          </w:p>
        </w:tc>
      </w:tr>
    </w:tbl>
    <w:p w:rsidR="00890EF3" w:rsidRDefault="00890EF3" w14:paraId="4B5442AC" w14:textId="77777777"/>
    <w:p w:rsidR="00890EF3" w:rsidRDefault="00000000" w14:paraId="7A8EAACE" w14:textId="77777777">
      <w:pPr>
        <w:spacing w:after="200"/>
        <w:jc w:val="center"/>
      </w:pPr>
      <w:r>
        <w:rPr>
          <w:b/>
          <w:bCs/>
          <w:i/>
          <w:iCs/>
          <w:color w:val="555555"/>
          <w:sz w:val="18"/>
          <w:szCs w:val="18"/>
        </w:rPr>
        <w:t xml:space="preserve">Figure 80: </w:t>
      </w:r>
      <w:r>
        <w:rPr>
          <w:i/>
          <w:iCs/>
          <w:color w:val="555555"/>
          <w:sz w:val="18"/>
          <w:szCs w:val="18"/>
        </w:rPr>
        <w:t>Docker logs for Motorhead node A picking up the submitted job.</w:t>
      </w: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5F2AFF23" w14:textId="77777777">
        <w:tc>
          <w:tcPr>
            <w:tcW w:w="0" w:type="auto"/>
            <w:shd w:val="clear" w:color="auto" w:fill="F5F5F5"/>
            <w:tcMar>
              <w:top w:w="120" w:type="dxa"/>
              <w:left w:w="200" w:type="dxa"/>
              <w:bottom w:w="120" w:type="dxa"/>
              <w:right w:w="160" w:type="dxa"/>
            </w:tcMar>
          </w:tcPr>
          <w:p w:rsidR="00890EF3" w:rsidRDefault="00000000" w14:paraId="4E3B975F" w14:textId="77777777">
            <w:r>
              <w:rPr>
                <w:b/>
                <w:bCs/>
                <w:sz w:val="20"/>
                <w:szCs w:val="20"/>
              </w:rPr>
              <w:t xml:space="preserve">Note: </w:t>
            </w:r>
            <w:r>
              <w:rPr>
                <w:sz w:val="20"/>
                <w:szCs w:val="20"/>
              </w:rPr>
              <w:t>The full Motorhead / Spring Boot container startup and job-execution log for this batch run is provided in the docker-postman-batch.log reference log.</w:t>
            </w:r>
          </w:p>
        </w:tc>
      </w:tr>
    </w:tbl>
    <w:p w:rsidR="00890EF3" w:rsidRDefault="00000000" w14:paraId="0F8AC393" w14:textId="77777777">
      <w:pPr>
        <w:pStyle w:val="Heading3"/>
        <w:spacing w:before="220" w:after="100"/>
      </w:pPr>
      <w:bookmarkStart w:name="_Toc100001105" w:id="105"/>
      <w:r>
        <w:rPr>
          <w:rFonts w:ascii="Arial" w:hAnsi="Arial" w:eastAsia="Arial" w:cs="Arial"/>
          <w:b/>
          <w:bCs/>
          <w:color w:val="333333"/>
        </w:rPr>
        <w:t>Checking Job Status</w:t>
      </w:r>
      <w:bookmarkEnd w:id="105"/>
    </w:p>
    <w:p w:rsidR="00890EF3" w:rsidRDefault="00000000" w14:paraId="597D9A6B" w14:textId="77777777">
      <w:pPr>
        <w:spacing w:after="160" w:line="288" w:lineRule="auto"/>
      </w:pPr>
      <w:r>
        <w:t>Copy the uuid returned in the submit response — this is the job ID, and is needed to monitor this specific job.</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5595B12" w14:textId="77777777">
        <w:tc>
          <w:tcPr>
            <w:tcW w:w="0" w:type="auto"/>
            <w:tcMar>
              <w:top w:w="120" w:type="dxa"/>
              <w:left w:w="120" w:type="dxa"/>
              <w:bottom w:w="120" w:type="dxa"/>
              <w:right w:w="120" w:type="dxa"/>
            </w:tcMar>
          </w:tcPr>
          <w:p w:rsidR="00890EF3" w:rsidRDefault="00000000" w14:paraId="4299E7AB" w14:textId="77777777">
            <w:pPr>
              <w:jc w:val="center"/>
            </w:pPr>
            <w:r>
              <w:rPr>
                <w:noProof/>
              </w:rPr>
              <w:drawing>
                <wp:inline distT="0" distB="0" distL="0" distR="0" wp14:anchorId="56F6A659" wp14:editId="4F5893C0">
                  <wp:extent cx="5334000" cy="590550"/>
                  <wp:effectExtent l="0" t="0" r="0" b="0"/>
                  <wp:docPr id="963121014" name="Picture 96312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334000" cy="590550"/>
                          </a:xfrm>
                          <a:prstGeom prst="rect">
                            <a:avLst/>
                          </a:prstGeom>
                        </pic:spPr>
                      </pic:pic>
                    </a:graphicData>
                  </a:graphic>
                </wp:inline>
              </w:drawing>
            </w:r>
          </w:p>
        </w:tc>
      </w:tr>
    </w:tbl>
    <w:p w:rsidR="00890EF3" w:rsidRDefault="00890EF3" w14:paraId="7007941C" w14:textId="77777777"/>
    <w:p w:rsidR="00890EF3" w:rsidRDefault="00000000" w14:paraId="6DC9D674" w14:textId="77777777">
      <w:pPr>
        <w:spacing w:after="200"/>
        <w:jc w:val="center"/>
      </w:pPr>
      <w:r>
        <w:rPr>
          <w:b/>
          <w:bCs/>
          <w:i/>
          <w:iCs/>
          <w:color w:val="555555"/>
          <w:sz w:val="18"/>
          <w:szCs w:val="18"/>
        </w:rPr>
        <w:t xml:space="preserve">Figure 81: </w:t>
      </w:r>
      <w:r>
        <w:rPr>
          <w:i/>
          <w:iCs/>
          <w:color w:val="555555"/>
          <w:sz w:val="18"/>
          <w:szCs w:val="18"/>
        </w:rPr>
        <w:t>Checking job status using the copied uuid.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4C288C5" w14:textId="77777777">
        <w:tc>
          <w:tcPr>
            <w:tcW w:w="0" w:type="auto"/>
            <w:tcMar>
              <w:top w:w="120" w:type="dxa"/>
              <w:left w:w="120" w:type="dxa"/>
              <w:bottom w:w="120" w:type="dxa"/>
              <w:right w:w="120" w:type="dxa"/>
            </w:tcMar>
          </w:tcPr>
          <w:p w:rsidR="00890EF3" w:rsidRDefault="00000000" w14:paraId="733509B6" w14:textId="77777777">
            <w:pPr>
              <w:jc w:val="center"/>
            </w:pPr>
            <w:r>
              <w:rPr>
                <w:noProof/>
              </w:rPr>
              <w:drawing>
                <wp:inline distT="0" distB="0" distL="0" distR="0" wp14:anchorId="14290A6A" wp14:editId="058139F0">
                  <wp:extent cx="4381500" cy="2257425"/>
                  <wp:effectExtent l="0" t="0" r="0" b="0"/>
                  <wp:docPr id="1630703264" name="Picture 163070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381500" cy="2257425"/>
                          </a:xfrm>
                          <a:prstGeom prst="rect">
                            <a:avLst/>
                          </a:prstGeom>
                        </pic:spPr>
                      </pic:pic>
                    </a:graphicData>
                  </a:graphic>
                </wp:inline>
              </w:drawing>
            </w:r>
          </w:p>
        </w:tc>
      </w:tr>
    </w:tbl>
    <w:p w:rsidR="00890EF3" w:rsidRDefault="00890EF3" w14:paraId="4605DEEF" w14:textId="77777777"/>
    <w:p w:rsidR="00890EF3" w:rsidRDefault="00000000" w14:paraId="6A4649D8" w14:textId="77777777">
      <w:pPr>
        <w:spacing w:after="200"/>
        <w:jc w:val="center"/>
      </w:pPr>
      <w:r>
        <w:rPr>
          <w:b/>
          <w:bCs/>
          <w:i/>
          <w:iCs/>
          <w:color w:val="555555"/>
          <w:sz w:val="18"/>
          <w:szCs w:val="18"/>
        </w:rPr>
        <w:t xml:space="preserve">Figure 82: </w:t>
      </w:r>
      <w:r>
        <w:rPr>
          <w:i/>
          <w:iCs/>
          <w:color w:val="555555"/>
          <w:sz w:val="18"/>
          <w:szCs w:val="18"/>
        </w:rPr>
        <w:t>Job status response, showing per-step detail.</w:t>
      </w:r>
    </w:p>
    <w:p w:rsidR="00890EF3" w:rsidRDefault="00000000" w14:paraId="258BC733" w14:textId="77777777">
      <w:pPr>
        <w:spacing w:after="160" w:line="288" w:lineRule="auto"/>
      </w:pPr>
      <w:r>
        <w:t>This response can be validated against the steps defined in custfile.groovy, since the step-level detail is included in the response.</w:t>
      </w: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208F1C79" w14:textId="77777777">
        <w:tc>
          <w:tcPr>
            <w:tcW w:w="0" w:type="auto"/>
            <w:shd w:val="clear" w:color="auto" w:fill="F5F5F5"/>
            <w:tcMar>
              <w:top w:w="120" w:type="dxa"/>
              <w:left w:w="200" w:type="dxa"/>
              <w:bottom w:w="120" w:type="dxa"/>
              <w:right w:w="160" w:type="dxa"/>
            </w:tcMar>
          </w:tcPr>
          <w:p w:rsidR="00890EF3" w:rsidRDefault="00000000" w14:paraId="7E65C04C" w14:textId="77777777">
            <w:r>
              <w:rPr>
                <w:b/>
                <w:bCs/>
                <w:sz w:val="20"/>
                <w:szCs w:val="20"/>
              </w:rPr>
              <w:t xml:space="preserve">Note: </w:t>
            </w:r>
            <w:r>
              <w:rPr>
                <w:sz w:val="20"/>
                <w:szCs w:val="20"/>
              </w:rPr>
              <w:t>The full JSON response body for the job/status/{uuid} request, including per-step start/completion timestamps and status, is provided in the postman-job-status-uuid.log reference log.</w:t>
            </w:r>
          </w:p>
        </w:tc>
      </w:tr>
    </w:tbl>
    <w:p w:rsidR="00890EF3" w:rsidRDefault="00000000" w14:paraId="2D4400FC" w14:textId="77777777">
      <w:pPr>
        <w:pStyle w:val="Heading3"/>
        <w:spacing w:before="220" w:after="100"/>
      </w:pPr>
      <w:bookmarkStart w:name="_Toc100001106" w:id="106"/>
      <w:r>
        <w:rPr>
          <w:rFonts w:ascii="Arial" w:hAnsi="Arial" w:eastAsia="Arial" w:cs="Arial"/>
          <w:b/>
          <w:bCs/>
          <w:color w:val="333333"/>
        </w:rPr>
        <w:t>Job List</w:t>
      </w:r>
      <w:bookmarkEnd w:id="106"/>
    </w:p>
    <w:p w:rsidR="00890EF3" w:rsidRDefault="00000000" w14:paraId="24E691C6" w14:textId="77777777">
      <w:pPr>
        <w:spacing w:after="160" w:line="288" w:lineRule="auto"/>
      </w:pPr>
      <w:r>
        <w:t>The job/list endpoint also shows the step details and whether each job has executed or completed.</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853198E" w14:textId="77777777">
        <w:tc>
          <w:tcPr>
            <w:tcW w:w="0" w:type="auto"/>
            <w:tcMar>
              <w:top w:w="120" w:type="dxa"/>
              <w:left w:w="120" w:type="dxa"/>
              <w:bottom w:w="120" w:type="dxa"/>
              <w:right w:w="120" w:type="dxa"/>
            </w:tcMar>
          </w:tcPr>
          <w:p w:rsidR="00890EF3" w:rsidRDefault="00000000" w14:paraId="3C7324AF" w14:textId="77777777">
            <w:pPr>
              <w:jc w:val="center"/>
            </w:pPr>
            <w:r>
              <w:rPr>
                <w:noProof/>
              </w:rPr>
              <w:drawing>
                <wp:inline distT="0" distB="0" distL="0" distR="0" wp14:anchorId="49984CDB" wp14:editId="72C94EE3">
                  <wp:extent cx="5334000" cy="790575"/>
                  <wp:effectExtent l="0" t="0" r="0" b="0"/>
                  <wp:docPr id="1579693405" name="Picture 157969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334000" cy="790575"/>
                          </a:xfrm>
                          <a:prstGeom prst="rect">
                            <a:avLst/>
                          </a:prstGeom>
                        </pic:spPr>
                      </pic:pic>
                    </a:graphicData>
                  </a:graphic>
                </wp:inline>
              </w:drawing>
            </w:r>
          </w:p>
        </w:tc>
      </w:tr>
    </w:tbl>
    <w:p w:rsidR="00890EF3" w:rsidRDefault="00890EF3" w14:paraId="1708171C" w14:textId="77777777"/>
    <w:p w:rsidR="00890EF3" w:rsidRDefault="00000000" w14:paraId="2C6B3B54" w14:textId="77777777">
      <w:pPr>
        <w:spacing w:after="200"/>
        <w:jc w:val="center"/>
      </w:pPr>
      <w:r>
        <w:rPr>
          <w:b/>
          <w:bCs/>
          <w:i/>
          <w:iCs/>
          <w:color w:val="555555"/>
          <w:sz w:val="18"/>
          <w:szCs w:val="18"/>
        </w:rPr>
        <w:t xml:space="preserve">Figure 83: </w:t>
      </w:r>
      <w:r>
        <w:rPr>
          <w:i/>
          <w:iCs/>
          <w:color w:val="555555"/>
          <w:sz w:val="18"/>
          <w:szCs w:val="18"/>
        </w:rPr>
        <w:t>job/list response.</w:t>
      </w:r>
    </w:p>
    <w:p w:rsidR="00890EF3" w:rsidRDefault="00000000" w14:paraId="28CFDB29" w14:textId="77777777">
      <w:pPr>
        <w:pStyle w:val="Heading3"/>
        <w:spacing w:before="220" w:after="100"/>
      </w:pPr>
      <w:bookmarkStart w:name="_Toc100001107" w:id="107"/>
      <w:r>
        <w:rPr>
          <w:rFonts w:ascii="Arial" w:hAnsi="Arial" w:eastAsia="Arial" w:cs="Arial"/>
          <w:b/>
          <w:bCs/>
          <w:color w:val="333333"/>
        </w:rPr>
        <w:t>Verifying via Docker Logs</w:t>
      </w:r>
      <w:bookmarkEnd w:id="107"/>
    </w:p>
    <w:p w:rsidR="00890EF3" w:rsidRDefault="00000000" w14:paraId="49177EF9" w14:textId="77777777">
      <w:pPr>
        <w:spacing w:after="160" w:line="288" w:lineRule="auto"/>
      </w:pPr>
      <w:r>
        <w:t>The Docker container logs also show whether each step executed and completed with return code 0.</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C0B2506" w14:textId="77777777">
        <w:tc>
          <w:tcPr>
            <w:tcW w:w="0" w:type="auto"/>
            <w:tcMar>
              <w:top w:w="120" w:type="dxa"/>
              <w:left w:w="120" w:type="dxa"/>
              <w:bottom w:w="120" w:type="dxa"/>
              <w:right w:w="120" w:type="dxa"/>
            </w:tcMar>
          </w:tcPr>
          <w:p w:rsidR="00890EF3" w:rsidRDefault="00000000" w14:paraId="256EF073" w14:textId="77777777">
            <w:pPr>
              <w:jc w:val="center"/>
            </w:pPr>
            <w:r>
              <w:rPr>
                <w:noProof/>
              </w:rPr>
              <w:drawing>
                <wp:inline distT="0" distB="0" distL="0" distR="0" wp14:anchorId="2FE458CC" wp14:editId="662F472D">
                  <wp:extent cx="4381500" cy="1428750"/>
                  <wp:effectExtent l="0" t="0" r="0" b="0"/>
                  <wp:docPr id="1250326542" name="Picture 125032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381500" cy="1428750"/>
                          </a:xfrm>
                          <a:prstGeom prst="rect">
                            <a:avLst/>
                          </a:prstGeom>
                        </pic:spPr>
                      </pic:pic>
                    </a:graphicData>
                  </a:graphic>
                </wp:inline>
              </w:drawing>
            </w:r>
          </w:p>
        </w:tc>
      </w:tr>
    </w:tbl>
    <w:p w:rsidR="00890EF3" w:rsidRDefault="00890EF3" w14:paraId="42982854" w14:textId="77777777"/>
    <w:p w:rsidR="00890EF3" w:rsidRDefault="00000000" w14:paraId="624FED7D" w14:textId="77777777">
      <w:pPr>
        <w:spacing w:after="200"/>
        <w:jc w:val="center"/>
      </w:pPr>
      <w:r>
        <w:rPr>
          <w:b/>
          <w:bCs/>
          <w:i/>
          <w:iCs/>
          <w:color w:val="555555"/>
          <w:sz w:val="18"/>
          <w:szCs w:val="18"/>
        </w:rPr>
        <w:t xml:space="preserve">Figure 84: </w:t>
      </w:r>
      <w:r>
        <w:rPr>
          <w:i/>
          <w:iCs/>
          <w:color w:val="555555"/>
          <w:sz w:val="18"/>
          <w:szCs w:val="18"/>
        </w:rPr>
        <w:t>Docker logs showing per-step return codes.</w:t>
      </w:r>
    </w:p>
    <w:p w:rsidR="00890EF3" w:rsidRDefault="00000000" w14:paraId="2F56BF7C" w14:textId="77777777">
      <w:pPr>
        <w:pStyle w:val="Heading3"/>
        <w:spacing w:before="220" w:after="100"/>
      </w:pPr>
      <w:bookmarkStart w:name="_Toc100001108" w:id="108"/>
      <w:r>
        <w:rPr>
          <w:rFonts w:ascii="Arial" w:hAnsi="Arial" w:eastAsia="Arial" w:cs="Arial"/>
          <w:b/>
          <w:bCs/>
          <w:color w:val="333333"/>
        </w:rPr>
        <w:t>Testing with Node Class B</w:t>
      </w:r>
      <w:bookmarkEnd w:id="108"/>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48BBFFA" w14:textId="77777777">
        <w:tc>
          <w:tcPr>
            <w:tcW w:w="0" w:type="auto"/>
            <w:tcMar>
              <w:top w:w="120" w:type="dxa"/>
              <w:left w:w="120" w:type="dxa"/>
              <w:bottom w:w="120" w:type="dxa"/>
              <w:right w:w="120" w:type="dxa"/>
            </w:tcMar>
          </w:tcPr>
          <w:p w:rsidR="00890EF3" w:rsidRDefault="00000000" w14:paraId="2DFCC12E" w14:textId="77777777">
            <w:pPr>
              <w:jc w:val="center"/>
            </w:pPr>
            <w:r>
              <w:rPr>
                <w:noProof/>
              </w:rPr>
              <w:drawing>
                <wp:inline distT="0" distB="0" distL="0" distR="0" wp14:anchorId="3ECA649C" wp14:editId="758297A6">
                  <wp:extent cx="4381500" cy="1971675"/>
                  <wp:effectExtent l="0" t="0" r="0" b="0"/>
                  <wp:docPr id="440308664" name="Picture 44030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381500" cy="1971675"/>
                          </a:xfrm>
                          <a:prstGeom prst="rect">
                            <a:avLst/>
                          </a:prstGeom>
                        </pic:spPr>
                      </pic:pic>
                    </a:graphicData>
                  </a:graphic>
                </wp:inline>
              </w:drawing>
            </w:r>
          </w:p>
        </w:tc>
      </w:tr>
    </w:tbl>
    <w:p w:rsidR="00890EF3" w:rsidRDefault="00890EF3" w14:paraId="1050B17D" w14:textId="77777777"/>
    <w:p w:rsidR="00890EF3" w:rsidRDefault="00000000" w14:paraId="02B5CFD2" w14:textId="77777777">
      <w:pPr>
        <w:spacing w:after="200"/>
        <w:jc w:val="center"/>
      </w:pPr>
      <w:r>
        <w:rPr>
          <w:b/>
          <w:bCs/>
          <w:i/>
          <w:iCs/>
          <w:color w:val="555555"/>
          <w:sz w:val="18"/>
          <w:szCs w:val="18"/>
        </w:rPr>
        <w:t xml:space="preserve">Figure 85: </w:t>
      </w:r>
      <w:r>
        <w:rPr>
          <w:i/>
          <w:iCs/>
          <w:color w:val="555555"/>
          <w:sz w:val="18"/>
          <w:szCs w:val="18"/>
        </w:rPr>
        <w:t>Submitting a job with node class B.</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4C2B006" w14:textId="77777777">
        <w:tc>
          <w:tcPr>
            <w:tcW w:w="0" w:type="auto"/>
            <w:tcMar>
              <w:top w:w="120" w:type="dxa"/>
              <w:left w:w="120" w:type="dxa"/>
              <w:bottom w:w="120" w:type="dxa"/>
              <w:right w:w="120" w:type="dxa"/>
            </w:tcMar>
          </w:tcPr>
          <w:p w:rsidR="00890EF3" w:rsidRDefault="00000000" w14:paraId="13F262BD" w14:textId="77777777">
            <w:pPr>
              <w:jc w:val="center"/>
            </w:pPr>
            <w:r>
              <w:rPr>
                <w:noProof/>
              </w:rPr>
              <w:drawing>
                <wp:inline distT="0" distB="0" distL="0" distR="0" wp14:anchorId="2E00B97C" wp14:editId="6CD89F63">
                  <wp:extent cx="4381500" cy="2019300"/>
                  <wp:effectExtent l="0" t="0" r="0" b="0"/>
                  <wp:docPr id="1042722241" name="Picture 104272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381500" cy="2019300"/>
                          </a:xfrm>
                          <a:prstGeom prst="rect">
                            <a:avLst/>
                          </a:prstGeom>
                        </pic:spPr>
                      </pic:pic>
                    </a:graphicData>
                  </a:graphic>
                </wp:inline>
              </w:drawing>
            </w:r>
          </w:p>
        </w:tc>
      </w:tr>
    </w:tbl>
    <w:p w:rsidR="00890EF3" w:rsidRDefault="00890EF3" w14:paraId="4BE7ABF9" w14:textId="77777777"/>
    <w:p w:rsidR="00890EF3" w:rsidRDefault="00000000" w14:paraId="11BD487A" w14:textId="77777777">
      <w:pPr>
        <w:spacing w:after="200"/>
        <w:jc w:val="center"/>
      </w:pPr>
      <w:r>
        <w:rPr>
          <w:b/>
          <w:bCs/>
          <w:i/>
          <w:iCs/>
          <w:color w:val="555555"/>
          <w:sz w:val="18"/>
          <w:szCs w:val="18"/>
        </w:rPr>
        <w:t xml:space="preserve">Figure 86: </w:t>
      </w:r>
      <w:r>
        <w:rPr>
          <w:i/>
          <w:iCs/>
          <w:color w:val="555555"/>
          <w:sz w:val="18"/>
          <w:szCs w:val="18"/>
        </w:rPr>
        <w:t>Docker logs for node class B.</w:t>
      </w:r>
    </w:p>
    <w:p w:rsidR="00890EF3" w:rsidRDefault="00000000" w14:paraId="25921BB5" w14:textId="77777777">
      <w:pPr>
        <w:pStyle w:val="Heading3"/>
        <w:spacing w:before="220" w:after="100"/>
      </w:pPr>
      <w:bookmarkStart w:name="_Toc100001109" w:id="109"/>
      <w:r>
        <w:rPr>
          <w:rFonts w:ascii="Arial" w:hAnsi="Arial" w:eastAsia="Arial" w:cs="Arial"/>
          <w:b/>
          <w:bCs/>
          <w:color w:val="333333"/>
        </w:rPr>
        <w:t>Submitting via Swagger UI</w:t>
      </w:r>
      <w:bookmarkEnd w:id="109"/>
    </w:p>
    <w:p w:rsidR="00890EF3" w:rsidRDefault="00000000" w14:paraId="713DA8BF" w14:textId="77777777">
      <w:pPr>
        <w:spacing w:after="160" w:line="288" w:lineRule="auto"/>
      </w:pPr>
      <w:r>
        <w:t>The same job can be executed through the Swagger UI:</w:t>
      </w:r>
    </w:p>
    <w:tbl>
      <w:tblPr>
        <w:tblW w:w="5000" w:type="pct"/>
        <w:tblBorders>
          <w:top w:val="single" w:color="999999" w:sz="4" w:space="0"/>
          <w:left w:val="single" w:color="999999" w:sz="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rsidTr="04BE2A0D" w14:paraId="6AF178C2" w14:textId="77777777">
        <w:tc>
          <w:tcPr>
            <w:tcW w:w="0" w:type="auto"/>
            <w:shd w:val="clear" w:color="auto" w:fill="F2F2F2" w:themeFill="background1" w:themeFillShade="F2"/>
            <w:tcMar>
              <w:top w:w="120" w:type="dxa"/>
              <w:left w:w="160" w:type="dxa"/>
              <w:bottom w:w="120" w:type="dxa"/>
              <w:right w:w="160" w:type="dxa"/>
            </w:tcMar>
          </w:tcPr>
          <w:p w:rsidR="00890EF3" w:rsidRDefault="00000000" w14:paraId="657F97DA" w14:textId="77777777">
            <w:pPr>
              <w:spacing w:after="20"/>
            </w:pPr>
            <w:r w:rsidRPr="04BE2A0D" w:rsidR="6FC880C7">
              <w:rPr>
                <w:rFonts w:ascii="Courier New" w:hAnsi="Courier New" w:eastAsia="Courier New" w:cs="Courier New"/>
                <w:b w:val="1"/>
                <w:bCs w:val="1"/>
                <w:sz w:val="18"/>
                <w:szCs w:val="18"/>
              </w:rPr>
              <w:t>http://localhost:8081/swagger-ui/index.html</w:t>
            </w:r>
          </w:p>
        </w:tc>
      </w:tr>
    </w:tbl>
    <w:p w:rsidR="00890EF3" w:rsidRDefault="00890EF3" w14:paraId="4CB2A043" w14:textId="77777777">
      <w:pPr>
        <w:spacing w:after="160"/>
      </w:pP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3B586B0" w14:textId="77777777">
        <w:tc>
          <w:tcPr>
            <w:tcW w:w="0" w:type="auto"/>
            <w:tcMar>
              <w:top w:w="120" w:type="dxa"/>
              <w:left w:w="120" w:type="dxa"/>
              <w:bottom w:w="120" w:type="dxa"/>
              <w:right w:w="120" w:type="dxa"/>
            </w:tcMar>
          </w:tcPr>
          <w:p w:rsidR="00890EF3" w:rsidRDefault="00000000" w14:paraId="7BBB18DB" w14:textId="77777777">
            <w:pPr>
              <w:jc w:val="center"/>
            </w:pPr>
            <w:r>
              <w:rPr>
                <w:noProof/>
              </w:rPr>
              <w:drawing>
                <wp:inline distT="0" distB="0" distL="0" distR="0" wp14:anchorId="4D6794E5" wp14:editId="19C7FFD1">
                  <wp:extent cx="5295900" cy="2667000"/>
                  <wp:effectExtent l="0" t="0" r="0" b="0"/>
                  <wp:docPr id="1822588575" name="Picture 182258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295900" cy="2667000"/>
                          </a:xfrm>
                          <a:prstGeom prst="rect">
                            <a:avLst/>
                          </a:prstGeom>
                        </pic:spPr>
                      </pic:pic>
                    </a:graphicData>
                  </a:graphic>
                </wp:inline>
              </w:drawing>
            </w:r>
          </w:p>
        </w:tc>
      </w:tr>
    </w:tbl>
    <w:p w:rsidR="00890EF3" w:rsidRDefault="00890EF3" w14:paraId="75FCF4F6" w14:textId="77777777"/>
    <w:p w:rsidR="00890EF3" w:rsidRDefault="00000000" w14:paraId="044E7835" w14:textId="77777777">
      <w:pPr>
        <w:spacing w:after="200"/>
        <w:jc w:val="center"/>
      </w:pPr>
      <w:r>
        <w:rPr>
          <w:b/>
          <w:bCs/>
          <w:i/>
          <w:iCs/>
          <w:color w:val="555555"/>
          <w:sz w:val="18"/>
          <w:szCs w:val="18"/>
        </w:rPr>
        <w:t xml:space="preserve">Figure 87: </w:t>
      </w:r>
      <w:r>
        <w:rPr>
          <w:i/>
          <w:iCs/>
          <w:color w:val="555555"/>
          <w:sz w:val="18"/>
          <w:szCs w:val="18"/>
        </w:rPr>
        <w:t>Swagger UI showing the available APIs.</w:t>
      </w:r>
    </w:p>
    <w:p w:rsidR="00890EF3" w:rsidRDefault="00000000" w14:paraId="51664007" w14:textId="77777777">
      <w:pPr>
        <w:spacing w:after="160" w:line="288" w:lineRule="auto"/>
      </w:pPr>
      <w:r>
        <w:t>Locate the submit-job API and execute it from Swagger.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48F7DE4" w14:textId="77777777">
        <w:tc>
          <w:tcPr>
            <w:tcW w:w="0" w:type="auto"/>
            <w:tcMar>
              <w:top w:w="120" w:type="dxa"/>
              <w:left w:w="120" w:type="dxa"/>
              <w:bottom w:w="120" w:type="dxa"/>
              <w:right w:w="120" w:type="dxa"/>
            </w:tcMar>
          </w:tcPr>
          <w:p w:rsidR="00890EF3" w:rsidRDefault="00000000" w14:paraId="5AB31DEA" w14:textId="77777777">
            <w:pPr>
              <w:jc w:val="center"/>
            </w:pPr>
            <w:r>
              <w:rPr>
                <w:noProof/>
              </w:rPr>
              <w:drawing>
                <wp:inline distT="0" distB="0" distL="0" distR="0" wp14:anchorId="28ADBA9C" wp14:editId="2BDCC9AA">
                  <wp:extent cx="5324475" cy="2667000"/>
                  <wp:effectExtent l="0" t="0" r="0" b="0"/>
                  <wp:docPr id="1954241408" name="Picture 195424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24475" cy="2667000"/>
                          </a:xfrm>
                          <a:prstGeom prst="rect">
                            <a:avLst/>
                          </a:prstGeom>
                        </pic:spPr>
                      </pic:pic>
                    </a:graphicData>
                  </a:graphic>
                </wp:inline>
              </w:drawing>
            </w:r>
          </w:p>
        </w:tc>
      </w:tr>
    </w:tbl>
    <w:p w:rsidR="00890EF3" w:rsidRDefault="00890EF3" w14:paraId="2FDD4C2D" w14:textId="77777777"/>
    <w:p w:rsidR="00890EF3" w:rsidRDefault="00000000" w14:paraId="57C0249A" w14:textId="77777777">
      <w:pPr>
        <w:spacing w:after="200"/>
        <w:jc w:val="center"/>
      </w:pPr>
      <w:r>
        <w:rPr>
          <w:b/>
          <w:bCs/>
          <w:i/>
          <w:iCs/>
          <w:color w:val="555555"/>
          <w:sz w:val="18"/>
          <w:szCs w:val="18"/>
        </w:rPr>
        <w:t xml:space="preserve">Figure 88: </w:t>
      </w:r>
      <w:r>
        <w:rPr>
          <w:i/>
          <w:iCs/>
          <w:color w:val="555555"/>
          <w:sz w:val="18"/>
          <w:szCs w:val="18"/>
        </w:rPr>
        <w:t>Executing the submit-job API from Swagger.</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68DEED4D" w14:textId="77777777">
        <w:tc>
          <w:tcPr>
            <w:tcW w:w="0" w:type="auto"/>
            <w:tcMar>
              <w:top w:w="120" w:type="dxa"/>
              <w:left w:w="120" w:type="dxa"/>
              <w:bottom w:w="120" w:type="dxa"/>
              <w:right w:w="120" w:type="dxa"/>
            </w:tcMar>
          </w:tcPr>
          <w:p w:rsidR="00890EF3" w:rsidRDefault="00000000" w14:paraId="01490203" w14:textId="77777777">
            <w:pPr>
              <w:jc w:val="center"/>
            </w:pPr>
            <w:r>
              <w:rPr>
                <w:noProof/>
              </w:rPr>
              <w:drawing>
                <wp:inline distT="0" distB="0" distL="0" distR="0" wp14:anchorId="5031542D" wp14:editId="0F771EE3">
                  <wp:extent cx="5334000" cy="2171700"/>
                  <wp:effectExtent l="0" t="0" r="0" b="0"/>
                  <wp:docPr id="1578676342" name="Picture 15786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334000" cy="2171700"/>
                          </a:xfrm>
                          <a:prstGeom prst="rect">
                            <a:avLst/>
                          </a:prstGeom>
                        </pic:spPr>
                      </pic:pic>
                    </a:graphicData>
                  </a:graphic>
                </wp:inline>
              </w:drawing>
            </w:r>
          </w:p>
        </w:tc>
      </w:tr>
    </w:tbl>
    <w:p w:rsidR="00890EF3" w:rsidRDefault="00890EF3" w14:paraId="4B42965D" w14:textId="77777777"/>
    <w:p w:rsidR="00890EF3" w:rsidRDefault="00000000" w14:paraId="548F4899" w14:textId="77777777">
      <w:pPr>
        <w:spacing w:after="200"/>
        <w:jc w:val="center"/>
      </w:pPr>
      <w:r>
        <w:rPr>
          <w:b/>
          <w:bCs/>
          <w:i/>
          <w:iCs/>
          <w:color w:val="555555"/>
          <w:sz w:val="18"/>
          <w:szCs w:val="18"/>
        </w:rPr>
        <w:t xml:space="preserve">Figure 89: </w:t>
      </w:r>
      <w:r>
        <w:rPr>
          <w:i/>
          <w:iCs/>
          <w:color w:val="555555"/>
          <w:sz w:val="18"/>
          <w:szCs w:val="18"/>
        </w:rPr>
        <w:t>Response body for the job submitted via Swagger.</w:t>
      </w:r>
    </w:p>
    <w:p w:rsidR="00890EF3" w:rsidRDefault="00000000" w14:paraId="17E0F51E" w14:textId="77777777">
      <w:pPr>
        <w:pStyle w:val="Heading2"/>
        <w:spacing w:before="280" w:after="120"/>
      </w:pPr>
      <w:bookmarkStart w:name="_Toc100001110" w:id="110"/>
      <w:r>
        <w:rPr>
          <w:rFonts w:ascii="Arial" w:hAnsi="Arial" w:eastAsia="Arial" w:cs="Arial"/>
          <w:b/>
          <w:bCs/>
          <w:color w:val="333333"/>
          <w:sz w:val="28"/>
          <w:szCs w:val="28"/>
        </w:rPr>
        <w:t>Local Debugging Setup</w:t>
      </w:r>
      <w:bookmarkEnd w:id="110"/>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20AEB45D" w14:textId="77777777">
        <w:tc>
          <w:tcPr>
            <w:tcW w:w="0" w:type="auto"/>
            <w:shd w:val="clear" w:color="auto" w:fill="F5F5F5"/>
            <w:tcMar>
              <w:top w:w="120" w:type="dxa"/>
              <w:left w:w="200" w:type="dxa"/>
              <w:bottom w:w="120" w:type="dxa"/>
              <w:right w:w="160" w:type="dxa"/>
            </w:tcMar>
          </w:tcPr>
          <w:p w:rsidR="00890EF3" w:rsidRDefault="00000000" w14:paraId="2C284A14" w14:textId="77777777">
            <w:r>
              <w:rPr>
                <w:b/>
                <w:bCs/>
                <w:sz w:val="20"/>
                <w:szCs w:val="20"/>
              </w:rPr>
              <w:t xml:space="preserve">Important: </w:t>
            </w:r>
            <w:r>
              <w:rPr>
                <w:sz w:val="20"/>
                <w:szCs w:val="20"/>
              </w:rPr>
              <w:t>Docker does not provide a facility to debug. To debug locally, stop all containers except rdbms and redis, and run the application itself (not the containerized version).</w:t>
            </w:r>
          </w:p>
        </w:tc>
      </w:tr>
    </w:tbl>
    <w:p w:rsidR="00890EF3" w:rsidRDefault="00000000" w14:paraId="694A181E" w14:textId="77777777">
      <w:pPr>
        <w:pStyle w:val="ListParagraph"/>
        <w:numPr>
          <w:ilvl w:val="0"/>
          <w:numId w:val="2"/>
        </w:numPr>
        <w:spacing w:after="110"/>
      </w:pPr>
      <w:r>
        <w:t>Stop all Docker containers except rdbms and redis.</w:t>
      </w:r>
    </w:p>
    <w:p w:rsidR="00890EF3" w:rsidRDefault="00000000" w14:paraId="5A8C29E9" w14:textId="77777777">
      <w:pPr>
        <w:pStyle w:val="ListParagraph"/>
        <w:numPr>
          <w:ilvl w:val="0"/>
          <w:numId w:val="2"/>
        </w:numPr>
        <w:spacing w:after="110"/>
      </w:pPr>
      <w:r>
        <w:t>Run the boot-online configuration in Debug mode, and run boot-angular normally.</w:t>
      </w:r>
    </w:p>
    <w:p w:rsidR="00890EF3" w:rsidRDefault="00000000" w14:paraId="4E30C8E1" w14:textId="77777777">
      <w:pPr>
        <w:spacing w:after="160" w:line="288" w:lineRule="auto"/>
      </w:pPr>
      <w:r w:rsidR="6FC880C7">
        <w:rPr/>
        <w:t xml:space="preserve">boot-angular is the frontend: any transaction invoked from Angular first hits the frontend application, and control then passes to the </w:t>
      </w:r>
      <w:r w:rsidRPr="04BE2A0D" w:rsidR="6FC880C7">
        <w:rPr>
          <w:b w:val="1"/>
          <w:bCs w:val="1"/>
        </w:rPr>
        <w:t>Supernaut framework</w:t>
      </w:r>
      <w:r w:rsidR="6FC880C7">
        <w:rPr/>
        <w:t>, which is the online region.</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03ED7B6D" w14:textId="77777777">
        <w:tc>
          <w:tcPr>
            <w:tcW w:w="0" w:type="auto"/>
            <w:tcMar>
              <w:top w:w="120" w:type="dxa"/>
              <w:left w:w="120" w:type="dxa"/>
              <w:bottom w:w="120" w:type="dxa"/>
              <w:right w:w="120" w:type="dxa"/>
            </w:tcMar>
          </w:tcPr>
          <w:p w:rsidR="00890EF3" w:rsidRDefault="00000000" w14:paraId="40973588" w14:textId="77777777">
            <w:pPr>
              <w:jc w:val="center"/>
            </w:pPr>
            <w:r>
              <w:rPr>
                <w:noProof/>
              </w:rPr>
              <w:drawing>
                <wp:inline distT="0" distB="0" distL="0" distR="0" wp14:anchorId="67E8AA74" wp14:editId="63E002A0">
                  <wp:extent cx="5314950" cy="1619250"/>
                  <wp:effectExtent l="0" t="0" r="0" b="0"/>
                  <wp:docPr id="495080832" name="Picture 49508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314950" cy="1619250"/>
                          </a:xfrm>
                          <a:prstGeom prst="rect">
                            <a:avLst/>
                          </a:prstGeom>
                        </pic:spPr>
                      </pic:pic>
                    </a:graphicData>
                  </a:graphic>
                </wp:inline>
              </w:drawing>
            </w:r>
          </w:p>
        </w:tc>
      </w:tr>
    </w:tbl>
    <w:p w:rsidR="00890EF3" w:rsidRDefault="00890EF3" w14:paraId="48A4AFFB" w14:textId="77777777"/>
    <w:p w:rsidR="00890EF3" w:rsidRDefault="00000000" w14:paraId="7100108A" w14:textId="77777777">
      <w:pPr>
        <w:spacing w:after="200"/>
        <w:jc w:val="center"/>
      </w:pPr>
      <w:r>
        <w:rPr>
          <w:b/>
          <w:bCs/>
          <w:i/>
          <w:iCs/>
          <w:color w:val="555555"/>
          <w:sz w:val="18"/>
          <w:szCs w:val="18"/>
        </w:rPr>
        <w:t xml:space="preserve">Figure 90: </w:t>
      </w:r>
      <w:r>
        <w:rPr>
          <w:i/>
          <w:iCs/>
          <w:color w:val="555555"/>
          <w:sz w:val="18"/>
          <w:szCs w:val="18"/>
        </w:rPr>
        <w:t>Docker containers with only rdbms and redis running.</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28AAD626" w14:textId="77777777">
        <w:tc>
          <w:tcPr>
            <w:tcW w:w="0" w:type="auto"/>
            <w:tcMar>
              <w:top w:w="120" w:type="dxa"/>
              <w:left w:w="120" w:type="dxa"/>
              <w:bottom w:w="120" w:type="dxa"/>
              <w:right w:w="120" w:type="dxa"/>
            </w:tcMar>
          </w:tcPr>
          <w:p w:rsidR="00890EF3" w:rsidRDefault="00000000" w14:paraId="2A876E9A" w14:textId="77777777">
            <w:pPr>
              <w:jc w:val="center"/>
            </w:pPr>
            <w:r>
              <w:rPr>
                <w:noProof/>
              </w:rPr>
              <w:drawing>
                <wp:inline distT="0" distB="0" distL="0" distR="0" wp14:anchorId="23D18FD7" wp14:editId="3987EB2B">
                  <wp:extent cx="5334000" cy="2762250"/>
                  <wp:effectExtent l="0" t="0" r="0" b="0"/>
                  <wp:docPr id="1927756486" name="Picture 192775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334000" cy="2762250"/>
                          </a:xfrm>
                          <a:prstGeom prst="rect">
                            <a:avLst/>
                          </a:prstGeom>
                        </pic:spPr>
                      </pic:pic>
                    </a:graphicData>
                  </a:graphic>
                </wp:inline>
              </w:drawing>
            </w:r>
          </w:p>
        </w:tc>
      </w:tr>
    </w:tbl>
    <w:p w:rsidR="00890EF3" w:rsidRDefault="00890EF3" w14:paraId="3CE63F3B" w14:textId="77777777"/>
    <w:p w:rsidR="00890EF3" w:rsidRDefault="00000000" w14:paraId="68148296" w14:textId="77777777">
      <w:pPr>
        <w:spacing w:after="200"/>
        <w:jc w:val="center"/>
      </w:pPr>
      <w:r>
        <w:rPr>
          <w:b/>
          <w:bCs/>
          <w:i/>
          <w:iCs/>
          <w:color w:val="555555"/>
          <w:sz w:val="18"/>
          <w:szCs w:val="18"/>
        </w:rPr>
        <w:t xml:space="preserve">Figure 91: </w:t>
      </w:r>
      <w:r>
        <w:rPr>
          <w:i/>
          <w:iCs/>
          <w:color w:val="555555"/>
          <w:sz w:val="18"/>
          <w:szCs w:val="18"/>
        </w:rPr>
        <w:t>boot-online (debug) and boot-angular running.</w:t>
      </w: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14C507A4" w14:textId="77777777">
        <w:tc>
          <w:tcPr>
            <w:tcW w:w="0" w:type="auto"/>
            <w:shd w:val="clear" w:color="auto" w:fill="F5F5F5"/>
            <w:tcMar>
              <w:top w:w="120" w:type="dxa"/>
              <w:left w:w="200" w:type="dxa"/>
              <w:bottom w:w="120" w:type="dxa"/>
              <w:right w:w="160" w:type="dxa"/>
            </w:tcMar>
          </w:tcPr>
          <w:p w:rsidR="00890EF3" w:rsidRDefault="00000000" w14:paraId="75E2B19F" w14:textId="77777777">
            <w:r>
              <w:rPr>
                <w:b/>
                <w:bCs/>
                <w:sz w:val="20"/>
                <w:szCs w:val="20"/>
              </w:rPr>
              <w:t xml:space="preserve">Note: </w:t>
            </w:r>
            <w:r>
              <w:rPr>
                <w:sz w:val="20"/>
                <w:szCs w:val="20"/>
              </w:rPr>
              <w:t>The IntelliJ debugger startup log for boot-online (debug mode) and boot-angular, including the full JVM launch command and classpath, is provided in the online-angular-debug.log reference log.</w:t>
            </w:r>
          </w:p>
        </w:tc>
      </w:tr>
    </w:tbl>
    <w:p w:rsidR="00890EF3" w:rsidRDefault="00000000" w14:paraId="65C2E130" w14:textId="77777777">
      <w:pPr>
        <w:pStyle w:val="Heading3"/>
        <w:spacing w:before="220" w:after="100"/>
      </w:pPr>
      <w:bookmarkStart w:name="_Toc100001111" w:id="111"/>
      <w:r>
        <w:rPr>
          <w:rFonts w:ascii="Arial" w:hAnsi="Arial" w:eastAsia="Arial" w:cs="Arial"/>
          <w:b/>
          <w:bCs/>
          <w:color w:val="333333"/>
        </w:rPr>
        <w:t>Transaction-to-Program Mapping (pct.json)</w:t>
      </w:r>
      <w:bookmarkEnd w:id="111"/>
    </w:p>
    <w:p w:rsidR="00890EF3" w:rsidRDefault="00000000" w14:paraId="0045DAA3" w14:textId="77777777">
      <w:pPr>
        <w:spacing w:after="160" w:line="288" w:lineRule="auto"/>
      </w:pPr>
      <w:r w:rsidR="6FC880C7">
        <w:rPr/>
        <w:t xml:space="preserve">The transaction-to-program name mapping is defined in </w:t>
      </w:r>
      <w:r w:rsidRPr="04BE2A0D" w:rsidR="6FC880C7">
        <w:rPr>
          <w:b w:val="1"/>
          <w:bCs w:val="1"/>
        </w:rPr>
        <w:t>pct.json.</w:t>
      </w:r>
      <w:r w:rsidR="6FC880C7">
        <w:rPr/>
        <w:t xml:space="preserve"> In the mainframe, this mapping is handled through CICS and the PCT table; here it is represented in the pct.json configuration file. The group field in the JSON controls which users are authorized for a given transaction ID — a specific user ID can be used in place of a group.</w:t>
      </w:r>
    </w:p>
    <w:p w:rsidR="00890EF3" w:rsidRDefault="00000000" w14:paraId="12E15DC8" w14:textId="77777777">
      <w:pPr>
        <w:pStyle w:val="ListParagraph"/>
        <w:numPr>
          <w:ilvl w:val="0"/>
          <w:numId w:val="2"/>
        </w:numPr>
        <w:spacing w:after="110"/>
      </w:pPr>
      <w:r>
        <w:t>Set a breakpoint in the target program.</w:t>
      </w:r>
    </w:p>
    <w:p w:rsidR="00890EF3" w:rsidRDefault="00000000" w14:paraId="6AD78ED5" w14:textId="77777777">
      <w:pPr>
        <w:pStyle w:val="ListParagraph"/>
        <w:numPr>
          <w:ilvl w:val="0"/>
          <w:numId w:val="2"/>
        </w:numPr>
        <w:spacing w:after="110"/>
      </w:pPr>
      <w:r>
        <w:t>Trigger the corresponding transaction from the Angular UI.</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1B56AE4A" w14:textId="77777777">
        <w:tc>
          <w:tcPr>
            <w:tcW w:w="0" w:type="auto"/>
            <w:tcMar>
              <w:top w:w="120" w:type="dxa"/>
              <w:left w:w="120" w:type="dxa"/>
              <w:bottom w:w="120" w:type="dxa"/>
              <w:right w:w="120" w:type="dxa"/>
            </w:tcMar>
          </w:tcPr>
          <w:p w:rsidR="00890EF3" w:rsidRDefault="00000000" w14:paraId="6A8F6D08" w14:textId="77777777">
            <w:pPr>
              <w:jc w:val="center"/>
            </w:pPr>
            <w:r>
              <w:rPr>
                <w:noProof/>
              </w:rPr>
              <w:drawing>
                <wp:inline distT="0" distB="0" distL="0" distR="0" wp14:anchorId="2E55B613" wp14:editId="2936CE7F">
                  <wp:extent cx="5334000" cy="2819400"/>
                  <wp:effectExtent l="0" t="0" r="0" b="0"/>
                  <wp:docPr id="1565871056" name="Picture 156587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334000" cy="2819400"/>
                          </a:xfrm>
                          <a:prstGeom prst="rect">
                            <a:avLst/>
                          </a:prstGeom>
                        </pic:spPr>
                      </pic:pic>
                    </a:graphicData>
                  </a:graphic>
                </wp:inline>
              </w:drawing>
            </w:r>
          </w:p>
        </w:tc>
      </w:tr>
    </w:tbl>
    <w:p w:rsidR="00890EF3" w:rsidRDefault="00890EF3" w14:paraId="67691350" w14:textId="77777777"/>
    <w:p w:rsidR="00890EF3" w:rsidRDefault="00000000" w14:paraId="4516DA60" w14:textId="77777777">
      <w:pPr>
        <w:spacing w:after="200"/>
        <w:jc w:val="center"/>
      </w:pPr>
      <w:r>
        <w:rPr>
          <w:b/>
          <w:bCs/>
          <w:i/>
          <w:iCs/>
          <w:color w:val="555555"/>
          <w:sz w:val="18"/>
          <w:szCs w:val="18"/>
        </w:rPr>
        <w:t xml:space="preserve">Figure 92: </w:t>
      </w:r>
      <w:r>
        <w:rPr>
          <w:i/>
          <w:iCs/>
          <w:color w:val="555555"/>
          <w:sz w:val="18"/>
          <w:szCs w:val="18"/>
        </w:rPr>
        <w:t>Breakpoint set in the target program.</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41C160B2" w14:textId="77777777">
        <w:tc>
          <w:tcPr>
            <w:tcW w:w="0" w:type="auto"/>
            <w:tcMar>
              <w:top w:w="120" w:type="dxa"/>
              <w:left w:w="120" w:type="dxa"/>
              <w:bottom w:w="120" w:type="dxa"/>
              <w:right w:w="120" w:type="dxa"/>
            </w:tcMar>
          </w:tcPr>
          <w:p w:rsidR="00890EF3" w:rsidRDefault="00000000" w14:paraId="18C46773" w14:textId="77777777">
            <w:pPr>
              <w:jc w:val="center"/>
            </w:pPr>
            <w:r>
              <w:rPr>
                <w:noProof/>
              </w:rPr>
              <w:drawing>
                <wp:inline distT="0" distB="0" distL="0" distR="0" wp14:anchorId="369C9E93" wp14:editId="317C4F56">
                  <wp:extent cx="5334000" cy="2647950"/>
                  <wp:effectExtent l="0" t="0" r="0" b="0"/>
                  <wp:docPr id="1154553540" name="Picture 115455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334000" cy="2647950"/>
                          </a:xfrm>
                          <a:prstGeom prst="rect">
                            <a:avLst/>
                          </a:prstGeom>
                        </pic:spPr>
                      </pic:pic>
                    </a:graphicData>
                  </a:graphic>
                </wp:inline>
              </w:drawing>
            </w:r>
          </w:p>
        </w:tc>
      </w:tr>
    </w:tbl>
    <w:p w:rsidR="00890EF3" w:rsidRDefault="00890EF3" w14:paraId="32A7762A" w14:textId="77777777"/>
    <w:p w:rsidR="00890EF3" w:rsidRDefault="00000000" w14:paraId="5D6CF981" w14:textId="77777777">
      <w:pPr>
        <w:spacing w:after="200"/>
        <w:jc w:val="center"/>
      </w:pPr>
      <w:r>
        <w:rPr>
          <w:b/>
          <w:bCs/>
          <w:i/>
          <w:iCs/>
          <w:color w:val="555555"/>
          <w:sz w:val="18"/>
          <w:szCs w:val="18"/>
        </w:rPr>
        <w:t xml:space="preserve">Figure 93: </w:t>
      </w:r>
      <w:r>
        <w:rPr>
          <w:i/>
          <w:iCs/>
          <w:color w:val="555555"/>
          <w:sz w:val="18"/>
          <w:szCs w:val="18"/>
        </w:rPr>
        <w:t>Breakpoint hit after triggering the transaction from the Angular UI.</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890EF3" w14:paraId="55277E7F" w14:textId="77777777">
        <w:tc>
          <w:tcPr>
            <w:tcW w:w="0" w:type="auto"/>
            <w:tcMar>
              <w:top w:w="120" w:type="dxa"/>
              <w:left w:w="120" w:type="dxa"/>
              <w:bottom w:w="120" w:type="dxa"/>
              <w:right w:w="120" w:type="dxa"/>
            </w:tcMar>
          </w:tcPr>
          <w:p w:rsidR="00890EF3" w:rsidRDefault="00000000" w14:paraId="38ACB84F" w14:textId="77777777">
            <w:pPr>
              <w:jc w:val="center"/>
            </w:pPr>
            <w:r>
              <w:rPr>
                <w:noProof/>
              </w:rPr>
              <w:drawing>
                <wp:inline distT="0" distB="0" distL="0" distR="0" wp14:anchorId="08FC593B" wp14:editId="53F7EEBF">
                  <wp:extent cx="5334000" cy="2143125"/>
                  <wp:effectExtent l="0" t="0" r="0" b="0"/>
                  <wp:docPr id="952354302" name="Picture 95235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334000" cy="2143125"/>
                          </a:xfrm>
                          <a:prstGeom prst="rect">
                            <a:avLst/>
                          </a:prstGeom>
                        </pic:spPr>
                      </pic:pic>
                    </a:graphicData>
                  </a:graphic>
                </wp:inline>
              </w:drawing>
            </w:r>
          </w:p>
        </w:tc>
      </w:tr>
    </w:tbl>
    <w:p w:rsidR="00890EF3" w:rsidRDefault="00890EF3" w14:paraId="672CB922" w14:textId="77777777"/>
    <w:p w:rsidR="00890EF3" w:rsidP="00C94EEB" w:rsidRDefault="00000000" w14:paraId="39C735E1" w14:textId="77777777">
      <w:pPr>
        <w:spacing w:after="200"/>
        <w:jc w:val="center"/>
      </w:pPr>
      <w:r>
        <w:rPr>
          <w:b/>
          <w:bCs/>
          <w:i/>
          <w:iCs/>
          <w:color w:val="555555"/>
          <w:sz w:val="18"/>
          <w:szCs w:val="18"/>
        </w:rPr>
        <w:t xml:space="preserve">Figure 94: </w:t>
      </w:r>
      <w:r>
        <w:rPr>
          <w:i/>
          <w:iCs/>
          <w:color w:val="555555"/>
          <w:sz w:val="18"/>
          <w:szCs w:val="18"/>
        </w:rPr>
        <w:t>pct.json transaction-to-program mapping.</w:t>
      </w:r>
    </w:p>
    <w:p w:rsidR="00890EF3" w:rsidRDefault="00000000" w14:paraId="2A6ABB20" w14:textId="77777777">
      <w:pPr>
        <w:pStyle w:val="Heading2"/>
        <w:spacing w:before="280" w:after="120"/>
      </w:pPr>
      <w:bookmarkStart w:name="_Toc100001112" w:id="112"/>
      <w:r>
        <w:rPr>
          <w:rFonts w:ascii="Arial" w:hAnsi="Arial" w:eastAsia="Arial" w:cs="Arial"/>
          <w:b/>
          <w:bCs/>
          <w:color w:val="333333"/>
          <w:sz w:val="28"/>
          <w:szCs w:val="28"/>
        </w:rPr>
        <w:t>Troubleshooting</w:t>
      </w:r>
      <w:bookmarkEnd w:id="112"/>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3606"/>
        <w:gridCol w:w="5884"/>
      </w:tblGrid>
      <w:tr w:rsidR="00890EF3" w14:paraId="1674E907" w14:textId="77777777">
        <w:trPr>
          <w:tblHeader/>
        </w:trPr>
        <w:tc>
          <w:tcPr>
            <w:tcW w:w="1900" w:type="pct"/>
            <w:shd w:val="clear" w:color="auto" w:fill="E7E7E7"/>
            <w:tcMar>
              <w:top w:w="80" w:type="dxa"/>
              <w:left w:w="120" w:type="dxa"/>
              <w:bottom w:w="80" w:type="dxa"/>
              <w:right w:w="120" w:type="dxa"/>
            </w:tcMar>
            <w:vAlign w:val="center"/>
          </w:tcPr>
          <w:p w:rsidR="00890EF3" w:rsidRDefault="00000000" w14:paraId="5B9991EA" w14:textId="77777777">
            <w:r>
              <w:rPr>
                <w:b/>
                <w:bCs/>
                <w:sz w:val="19"/>
                <w:szCs w:val="19"/>
              </w:rPr>
              <w:t>Issue</w:t>
            </w:r>
          </w:p>
        </w:tc>
        <w:tc>
          <w:tcPr>
            <w:tcW w:w="3100" w:type="pct"/>
            <w:shd w:val="clear" w:color="auto" w:fill="E7E7E7"/>
            <w:tcMar>
              <w:top w:w="80" w:type="dxa"/>
              <w:left w:w="120" w:type="dxa"/>
              <w:bottom w:w="80" w:type="dxa"/>
              <w:right w:w="120" w:type="dxa"/>
            </w:tcMar>
            <w:vAlign w:val="center"/>
          </w:tcPr>
          <w:p w:rsidR="00890EF3" w:rsidRDefault="00000000" w14:paraId="2D7FAF4D" w14:textId="77777777">
            <w:r>
              <w:rPr>
                <w:b/>
                <w:bCs/>
                <w:sz w:val="19"/>
                <w:szCs w:val="19"/>
              </w:rPr>
              <w:t>Resolution</w:t>
            </w:r>
          </w:p>
        </w:tc>
      </w:tr>
      <w:tr w:rsidR="00890EF3" w14:paraId="75DEE85A" w14:textId="77777777">
        <w:tc>
          <w:tcPr>
            <w:tcW w:w="1900" w:type="pct"/>
            <w:tcMar>
              <w:top w:w="80" w:type="dxa"/>
              <w:left w:w="120" w:type="dxa"/>
              <w:bottom w:w="80" w:type="dxa"/>
              <w:right w:w="120" w:type="dxa"/>
            </w:tcMar>
            <w:vAlign w:val="center"/>
          </w:tcPr>
          <w:p w:rsidR="00890EF3" w:rsidRDefault="00000000" w14:paraId="1E1C7308" w14:textId="77777777">
            <w:r>
              <w:rPr>
                <w:sz w:val="19"/>
                <w:szCs w:val="19"/>
              </w:rPr>
              <w:t>Angular build fails; REST jar skipped</w:t>
            </w:r>
          </w:p>
        </w:tc>
        <w:tc>
          <w:tcPr>
            <w:tcW w:w="3100" w:type="pct"/>
            <w:tcMar>
              <w:top w:w="80" w:type="dxa"/>
              <w:left w:w="120" w:type="dxa"/>
              <w:bottom w:w="80" w:type="dxa"/>
              <w:right w:w="120" w:type="dxa"/>
            </w:tcMar>
            <w:vAlign w:val="center"/>
          </w:tcPr>
          <w:p w:rsidR="00890EF3" w:rsidRDefault="00000000" w14:paraId="4475CA4E" w14:textId="77777777">
            <w:r>
              <w:rPr>
                <w:sz w:val="19"/>
                <w:szCs w:val="19"/>
              </w:rPr>
              <w:t>Install Node.js, then update the Angular animation packages and pin them in pom.xml as described in Resolving the Angular Build Failure.</w:t>
            </w:r>
          </w:p>
        </w:tc>
      </w:tr>
      <w:tr w:rsidR="00890EF3" w14:paraId="68F0E602" w14:textId="77777777">
        <w:tc>
          <w:tcPr>
            <w:tcW w:w="1900" w:type="pct"/>
            <w:tcMar>
              <w:top w:w="80" w:type="dxa"/>
              <w:left w:w="120" w:type="dxa"/>
              <w:bottom w:w="80" w:type="dxa"/>
              <w:right w:w="120" w:type="dxa"/>
            </w:tcMar>
            <w:vAlign w:val="center"/>
          </w:tcPr>
          <w:p w:rsidR="00890EF3" w:rsidRDefault="00000000" w14:paraId="0384B29E" w14:textId="77777777">
            <w:r>
              <w:rPr>
                <w:sz w:val="19"/>
                <w:szCs w:val="19"/>
              </w:rPr>
              <w:t>docker compose up fails with "no configuration file provided"</w:t>
            </w:r>
          </w:p>
        </w:tc>
        <w:tc>
          <w:tcPr>
            <w:tcW w:w="3100" w:type="pct"/>
            <w:tcMar>
              <w:top w:w="80" w:type="dxa"/>
              <w:left w:w="120" w:type="dxa"/>
              <w:bottom w:w="80" w:type="dxa"/>
              <w:right w:w="120" w:type="dxa"/>
            </w:tcMar>
            <w:vAlign w:val="center"/>
          </w:tcPr>
          <w:p w:rsidR="00890EF3" w:rsidRDefault="00000000" w14:paraId="14C51CDC" w14:textId="77777777">
            <w:r>
              <w:rPr>
                <w:sz w:val="19"/>
                <w:szCs w:val="19"/>
              </w:rPr>
              <w:t>Run the command from the deployment\docker-compose folder, not from the project root.</w:t>
            </w:r>
          </w:p>
        </w:tc>
      </w:tr>
      <w:tr w:rsidR="00890EF3" w14:paraId="5F5C3821" w14:textId="77777777">
        <w:tc>
          <w:tcPr>
            <w:tcW w:w="1900" w:type="pct"/>
            <w:tcMar>
              <w:top w:w="80" w:type="dxa"/>
              <w:left w:w="120" w:type="dxa"/>
              <w:bottom w:w="80" w:type="dxa"/>
              <w:right w:w="120" w:type="dxa"/>
            </w:tcMar>
            <w:vAlign w:val="center"/>
          </w:tcPr>
          <w:p w:rsidR="00890EF3" w:rsidRDefault="00000000" w14:paraId="7CB4BC81" w14:textId="77777777">
            <w:r>
              <w:rPr>
                <w:sz w:val="19"/>
                <w:szCs w:val="19"/>
              </w:rPr>
              <w:t>A container does not appear as running in Docker Desktop</w:t>
            </w:r>
          </w:p>
        </w:tc>
        <w:tc>
          <w:tcPr>
            <w:tcW w:w="3100" w:type="pct"/>
            <w:tcMar>
              <w:top w:w="80" w:type="dxa"/>
              <w:left w:w="120" w:type="dxa"/>
              <w:bottom w:w="80" w:type="dxa"/>
              <w:right w:w="120" w:type="dxa"/>
            </w:tcMar>
            <w:vAlign w:val="center"/>
          </w:tcPr>
          <w:p w:rsidR="00890EF3" w:rsidRDefault="00000000" w14:paraId="3CB0A2A4" w14:textId="77777777">
            <w:r>
              <w:rPr>
                <w:sz w:val="19"/>
                <w:szCs w:val="19"/>
              </w:rPr>
              <w:t>Start the service manually from Docker Desktop.</w:t>
            </w:r>
          </w:p>
        </w:tc>
      </w:tr>
      <w:tr w:rsidR="00890EF3" w14:paraId="0B274F67" w14:textId="77777777">
        <w:tc>
          <w:tcPr>
            <w:tcW w:w="1900" w:type="pct"/>
            <w:tcMar>
              <w:top w:w="80" w:type="dxa"/>
              <w:left w:w="120" w:type="dxa"/>
              <w:bottom w:w="80" w:type="dxa"/>
              <w:right w:w="120" w:type="dxa"/>
            </w:tcMar>
            <w:vAlign w:val="center"/>
          </w:tcPr>
          <w:p w:rsidR="00890EF3" w:rsidRDefault="00000000" w14:paraId="6FE23FEC" w14:textId="77777777">
            <w:r>
              <w:rPr>
                <w:sz w:val="19"/>
                <w:szCs w:val="19"/>
              </w:rPr>
              <w:t>Error at startup after running boot-online / boot-angular</w:t>
            </w:r>
          </w:p>
        </w:tc>
        <w:tc>
          <w:tcPr>
            <w:tcW w:w="3100" w:type="pct"/>
            <w:tcMar>
              <w:top w:w="80" w:type="dxa"/>
              <w:left w:w="120" w:type="dxa"/>
              <w:bottom w:w="80" w:type="dxa"/>
              <w:right w:w="120" w:type="dxa"/>
            </w:tcMar>
            <w:vAlign w:val="center"/>
          </w:tcPr>
          <w:p w:rsidR="00890EF3" w:rsidRDefault="00000000" w14:paraId="55BB3D30" w14:textId="77777777">
            <w:r>
              <w:rPr>
                <w:sz w:val="19"/>
                <w:szCs w:val="19"/>
              </w:rPr>
              <w:t>Add the VM option -Duser.timezone=Asia/Kolkata to both run configurations.</w:t>
            </w:r>
          </w:p>
        </w:tc>
      </w:tr>
      <w:tr w:rsidR="00890EF3" w14:paraId="43372277" w14:textId="77777777">
        <w:tc>
          <w:tcPr>
            <w:tcW w:w="1900" w:type="pct"/>
            <w:tcMar>
              <w:top w:w="80" w:type="dxa"/>
              <w:left w:w="120" w:type="dxa"/>
              <w:bottom w:w="80" w:type="dxa"/>
              <w:right w:w="120" w:type="dxa"/>
            </w:tcMar>
            <w:vAlign w:val="center"/>
          </w:tcPr>
          <w:p w:rsidR="00890EF3" w:rsidRDefault="00000000" w14:paraId="7E1DEAA5" w14:textId="77777777">
            <w:r>
              <w:rPr>
                <w:sz w:val="19"/>
                <w:szCs w:val="19"/>
              </w:rPr>
              <w:t>Need to debug the online or Angular application</w:t>
            </w:r>
          </w:p>
        </w:tc>
        <w:tc>
          <w:tcPr>
            <w:tcW w:w="3100" w:type="pct"/>
            <w:tcMar>
              <w:top w:w="80" w:type="dxa"/>
              <w:left w:w="120" w:type="dxa"/>
              <w:bottom w:w="80" w:type="dxa"/>
              <w:right w:w="120" w:type="dxa"/>
            </w:tcMar>
            <w:vAlign w:val="center"/>
          </w:tcPr>
          <w:p w:rsidR="00890EF3" w:rsidRDefault="00000000" w14:paraId="5CBFC00A" w14:textId="77777777">
            <w:r>
              <w:rPr>
                <w:sz w:val="19"/>
                <w:szCs w:val="19"/>
              </w:rPr>
              <w:t>Stop all Docker containers except rdbms and redis, then run boot-online in Debug mode and boot-angular normally — Docker does not support debugging directly.</w:t>
            </w:r>
          </w:p>
        </w:tc>
      </w:tr>
    </w:tbl>
    <w:p w:rsidR="00890EF3" w:rsidRDefault="00890EF3" w14:paraId="3531F91C" w14:textId="77777777">
      <w:pPr>
        <w:spacing w:after="160"/>
      </w:pPr>
    </w:p>
    <w:p w:rsidR="00890EF3" w:rsidRDefault="00000000" w14:paraId="592E84C2" w14:textId="77777777">
      <w:pPr>
        <w:spacing w:after="160" w:line="288" w:lineRule="auto"/>
      </w:pPr>
      <w:r>
        <w:t>For guidance that applies to every conversion type in this guide, see Chapter 10, Common Troubleshooting.</w:t>
      </w:r>
    </w:p>
    <w:p w:rsidR="00890EF3" w:rsidRDefault="00000000" w14:paraId="68A7DB4B" w14:textId="77777777">
      <w:pPr>
        <w:pageBreakBefore/>
        <w:pBdr>
          <w:bottom w:val="single" w:color="1F1F1F" w:sz="24" w:space="1"/>
        </w:pBdr>
      </w:pPr>
      <w:r>
        <w:rPr>
          <w:sz w:val="2"/>
          <w:szCs w:val="2"/>
        </w:rPr>
        <w:t xml:space="preserve"> </w:t>
      </w:r>
    </w:p>
    <w:p w:rsidR="00890EF3" w:rsidRDefault="00000000" w14:paraId="0A94BDC4" w14:textId="77777777">
      <w:pPr>
        <w:spacing w:before="60" w:after="40"/>
      </w:pPr>
      <w:r>
        <w:rPr>
          <w:rFonts w:ascii="Arial" w:hAnsi="Arial" w:eastAsia="Arial" w:cs="Arial"/>
          <w:b/>
          <w:bCs/>
          <w:color w:val="777777"/>
          <w:sz w:val="18"/>
          <w:szCs w:val="18"/>
        </w:rPr>
        <w:t>CHAPTER 10</w:t>
      </w:r>
    </w:p>
    <w:p w:rsidR="00890EF3" w:rsidRDefault="00000000" w14:paraId="0740C2CD" w14:textId="77777777">
      <w:pPr>
        <w:pStyle w:val="Heading1"/>
        <w:spacing w:after="240"/>
      </w:pPr>
      <w:bookmarkStart w:name="_Toc100001113" w:id="113"/>
      <w:r>
        <w:rPr>
          <w:rFonts w:ascii="Arial" w:hAnsi="Arial" w:eastAsia="Arial" w:cs="Arial"/>
          <w:b/>
          <w:bCs/>
          <w:color w:val="333333"/>
          <w:sz w:val="40"/>
          <w:szCs w:val="40"/>
        </w:rPr>
        <w:t>Common Troubleshooting</w:t>
      </w:r>
      <w:bookmarkEnd w:id="113"/>
    </w:p>
    <w:p w:rsidR="0071664E" w:rsidP="0071664E" w:rsidRDefault="00000000" w14:paraId="5A7DE798" w14:textId="77777777">
      <w:pPr>
        <w:spacing w:before="280" w:after="120"/>
      </w:pPr>
      <w:r>
        <w:t>This chapter describes tools and techniques that apply across every conversion type covered in this guide: reviewing conversion logs, and using the Analyze.bat utility to generate a detailed error report. For issues specific to a single conversion, see the Troubleshooting section at the end of the relevant chapter.</w:t>
      </w:r>
      <w:r>
        <w:br/>
      </w:r>
      <w:r>
        <w:br/>
      </w:r>
      <w:r>
        <w:rPr>
          <w:rFonts w:ascii="Arial" w:hAnsi="Arial" w:eastAsia="Arial" w:cs="Arial"/>
          <w:b/>
          <w:bCs/>
          <w:color w:val="333333"/>
          <w:sz w:val="28"/>
          <w:szCs w:val="28"/>
        </w:rPr>
        <w:t xml:space="preserve">System Error </w:t>
      </w:r>
    </w:p>
    <w:p w:rsidR="0071664E" w:rsidP="0071664E" w:rsidRDefault="0071664E" w14:paraId="2B2AAA1B" w14:textId="77777777">
      <w:pPr>
        <w:spacing w:after="160" w:line="288" w:lineRule="auto"/>
      </w:pPr>
      <w:r>
        <w:t>In some environments, the conversion process may fail with a system-level error related to virtualization, CPU features, or security settings, as shown below.</w:t>
      </w:r>
    </w:p>
    <w:tbl>
      <w:tblPr>
        <w:tblW w:w="5000" w:type="pct"/>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90"/>
      </w:tblGrid>
      <w:tr w:rsidR="0071664E" w:rsidTr="00CB62B5" w14:paraId="2A2075CF" w14:textId="77777777">
        <w:tc>
          <w:tcPr>
            <w:tcW w:w="0" w:type="auto"/>
            <w:tcMar>
              <w:top w:w="120" w:type="dxa"/>
              <w:left w:w="120" w:type="dxa"/>
              <w:bottom w:w="120" w:type="dxa"/>
              <w:right w:w="120" w:type="dxa"/>
            </w:tcMar>
          </w:tcPr>
          <w:p w:rsidR="0071664E" w:rsidP="00CB62B5" w:rsidRDefault="0071664E" w14:paraId="1ECC9944" w14:textId="77777777">
            <w:pPr>
              <w:jc w:val="center"/>
            </w:pPr>
            <w:r>
              <w:rPr>
                <w:noProof/>
              </w:rPr>
              <w:drawing>
                <wp:inline distT="0" distB="0" distL="0" distR="0" wp14:anchorId="796B9EC9" wp14:editId="30B78D2A">
                  <wp:extent cx="5334000" cy="3000375"/>
                  <wp:effectExtent l="0" t="0" r="0" b="0"/>
                  <wp:docPr id="357933449" name="Picture 35793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334000" cy="3000375"/>
                          </a:xfrm>
                          <a:prstGeom prst="rect">
                            <a:avLst/>
                          </a:prstGeom>
                        </pic:spPr>
                      </pic:pic>
                    </a:graphicData>
                  </a:graphic>
                </wp:inline>
              </w:drawing>
            </w:r>
          </w:p>
        </w:tc>
      </w:tr>
    </w:tbl>
    <w:p w:rsidR="0071664E" w:rsidP="0071664E" w:rsidRDefault="0071664E" w14:paraId="3A545134" w14:textId="77777777"/>
    <w:p w:rsidR="0071664E" w:rsidP="0071664E" w:rsidRDefault="0071664E" w14:paraId="4FBC0AE9" w14:textId="77777777">
      <w:pPr>
        <w:spacing w:after="200"/>
        <w:jc w:val="center"/>
      </w:pPr>
      <w:r>
        <w:rPr>
          <w:b/>
          <w:bCs/>
          <w:i/>
          <w:iCs/>
          <w:color w:val="555555"/>
          <w:sz w:val="18"/>
          <w:szCs w:val="18"/>
        </w:rPr>
        <w:t xml:space="preserve">Figure 15: </w:t>
      </w:r>
      <w:r>
        <w:rPr>
          <w:i/>
          <w:iCs/>
          <w:color w:val="555555"/>
          <w:sz w:val="18"/>
          <w:szCs w:val="18"/>
        </w:rPr>
        <w:t>Example system-level error encountered during conversion, related to missing virtualization or CPU-feature support.</w:t>
      </w:r>
    </w:p>
    <w:p w:rsidR="0071664E" w:rsidP="0071664E" w:rsidRDefault="0071664E" w14:paraId="7BFB705F" w14:textId="77777777">
      <w:pPr>
        <w:pStyle w:val="Heading3"/>
        <w:spacing w:before="220" w:after="100"/>
      </w:pPr>
      <w:bookmarkStart w:name="_Toc100001114" w:id="114"/>
      <w:r>
        <w:rPr>
          <w:rFonts w:ascii="Arial" w:hAnsi="Arial" w:eastAsia="Arial" w:cs="Arial"/>
          <w:b/>
          <w:bCs/>
          <w:color w:val="333333"/>
        </w:rPr>
        <w:t>Identifying the Issue</w:t>
      </w:r>
      <w:bookmarkEnd w:id="114"/>
    </w:p>
    <w:p w:rsidR="0071664E" w:rsidP="0071664E" w:rsidRDefault="0071664E" w14:paraId="7812E3A5" w14:textId="77777777">
      <w:pPr>
        <w:pStyle w:val="ListParagraph"/>
        <w:numPr>
          <w:ilvl w:val="0"/>
          <w:numId w:val="4"/>
        </w:numPr>
        <w:spacing w:after="110"/>
        <w:rPr/>
      </w:pPr>
      <w:r w:rsidR="12E7123C">
        <w:rPr/>
        <w:t xml:space="preserve">Open </w:t>
      </w:r>
      <w:r w:rsidRPr="04BE2A0D" w:rsidR="12E7123C">
        <w:rPr>
          <w:b w:val="1"/>
          <w:bCs w:val="1"/>
        </w:rPr>
        <w:t xml:space="preserve">Command </w:t>
      </w:r>
      <w:r w:rsidR="12E7123C">
        <w:rPr/>
        <w:t>Prompt.</w:t>
      </w:r>
    </w:p>
    <w:p w:rsidR="0071664E" w:rsidP="0071664E" w:rsidRDefault="0071664E" w14:paraId="07B429F4" w14:textId="77777777">
      <w:pPr>
        <w:pStyle w:val="ListParagraph"/>
        <w:numPr>
          <w:ilvl w:val="0"/>
          <w:numId w:val="4"/>
        </w:numPr>
        <w:spacing w:after="110"/>
        <w:rPr/>
      </w:pPr>
      <w:r w:rsidR="12E7123C">
        <w:rPr/>
        <w:t xml:space="preserve">Run the </w:t>
      </w:r>
      <w:r w:rsidRPr="04BE2A0D" w:rsidR="12E7123C">
        <w:rPr>
          <w:b w:val="1"/>
          <w:bCs w:val="1"/>
        </w:rPr>
        <w:t xml:space="preserve">systeminfo </w:t>
      </w:r>
      <w:r w:rsidR="12E7123C">
        <w:rPr/>
        <w:t>command.</w:t>
      </w:r>
    </w:p>
    <w:p w:rsidR="0071664E" w:rsidP="0071664E" w:rsidRDefault="0071664E" w14:paraId="25BA369B" w14:textId="77777777">
      <w:pPr>
        <w:pStyle w:val="ListParagraph"/>
        <w:numPr>
          <w:ilvl w:val="0"/>
          <w:numId w:val="4"/>
        </w:numPr>
        <w:spacing w:after="110"/>
        <w:rPr/>
      </w:pPr>
      <w:r w:rsidR="12E7123C">
        <w:rPr/>
        <w:t>Scroll through the output and locate the "</w:t>
      </w:r>
      <w:r w:rsidRPr="04BE2A0D" w:rsidR="12E7123C">
        <w:rPr>
          <w:b w:val="1"/>
          <w:bCs w:val="1"/>
        </w:rPr>
        <w:t>Virtualization-based security: Status</w:t>
      </w:r>
      <w:r w:rsidR="12E7123C">
        <w:rPr/>
        <w:t>" line.</w:t>
      </w:r>
    </w:p>
    <w:p w:rsidR="0071664E" w:rsidP="0071664E" w:rsidRDefault="0071664E" w14:paraId="73CD9E4A" w14:textId="77777777">
      <w:pPr>
        <w:spacing w:after="160" w:line="288" w:lineRule="auto"/>
      </w:pPr>
      <w:r>
        <w:t>If the status is "Not Enabled", the issue is likely related to virtualization settings or a missing Windows feature.</w:t>
      </w:r>
    </w:p>
    <w:p w:rsidR="0071664E" w:rsidP="0071664E" w:rsidRDefault="0071664E" w14:paraId="323E6FC0" w14:textId="77777777">
      <w:pPr>
        <w:pStyle w:val="Heading3"/>
        <w:spacing w:before="220" w:after="100"/>
      </w:pPr>
      <w:bookmarkStart w:name="_Toc100001115" w:id="115"/>
      <w:r>
        <w:rPr>
          <w:rFonts w:ascii="Arial" w:hAnsi="Arial" w:eastAsia="Arial" w:cs="Arial"/>
          <w:b/>
          <w:bCs/>
          <w:color w:val="333333"/>
        </w:rPr>
        <w:t>Resolution Steps</w:t>
      </w:r>
      <w:bookmarkEnd w:id="115"/>
    </w:p>
    <w:p w:rsidR="0071664E" w:rsidP="0071664E" w:rsidRDefault="0071664E" w14:paraId="2051DDC3" w14:textId="77777777">
      <w:pPr>
        <w:pStyle w:val="ListParagraph"/>
        <w:numPr>
          <w:ilvl w:val="0"/>
          <w:numId w:val="4"/>
        </w:numPr>
        <w:spacing w:after="110"/>
      </w:pPr>
      <w:r>
        <w:t>Verify that hardware virtualization is enabled in the system BIOS/UEFI settings.</w:t>
      </w:r>
    </w:p>
    <w:p w:rsidR="0071664E" w:rsidP="0071664E" w:rsidRDefault="0071664E" w14:paraId="7FB5407A" w14:textId="77777777">
      <w:pPr>
        <w:pStyle w:val="ListParagraph"/>
        <w:numPr>
          <w:ilvl w:val="0"/>
          <w:numId w:val="4"/>
        </w:numPr>
        <w:spacing w:after="110"/>
      </w:pPr>
      <w:r>
        <w:t>Enable the required Windows features (for example, Hyper-V and Virtual Machine Platform) through Windows Features or an equivalent system tool.</w:t>
      </w:r>
    </w:p>
    <w:p w:rsidR="00890EF3" w:rsidP="00C83758" w:rsidRDefault="0071664E" w14:paraId="677782D3" w14:textId="77777777">
      <w:pPr>
        <w:pStyle w:val="ListParagraph"/>
        <w:numPr>
          <w:ilvl w:val="0"/>
          <w:numId w:val="4"/>
        </w:numPr>
        <w:spacing w:after="110"/>
      </w:pPr>
      <w:r>
        <w:t>Restart the machine and run the conversion command again.</w:t>
      </w:r>
    </w:p>
    <w:p w:rsidR="00890EF3" w:rsidRDefault="00000000" w14:paraId="6EE2D841" w14:textId="77777777">
      <w:pPr>
        <w:pStyle w:val="Heading2"/>
        <w:spacing w:before="280" w:after="120"/>
      </w:pPr>
      <w:bookmarkStart w:name="_Toc100001116" w:id="116"/>
      <w:r>
        <w:rPr>
          <w:rFonts w:ascii="Arial" w:hAnsi="Arial" w:eastAsia="Arial" w:cs="Arial"/>
          <w:b/>
          <w:bCs/>
          <w:color w:val="333333"/>
          <w:sz w:val="28"/>
          <w:szCs w:val="28"/>
        </w:rPr>
        <w:t>Reviewing Conversion Logs</w:t>
      </w:r>
      <w:bookmarkEnd w:id="116"/>
    </w:p>
    <w:p w:rsidR="00890EF3" w:rsidRDefault="00000000" w14:paraId="0F8F1C45" w14:textId="77777777">
      <w:pPr>
        <w:spacing w:after="160" w:line="288" w:lineRule="auto"/>
      </w:pPr>
      <w:r>
        <w:t>Every conversion writes log files to the logs folder inside the source package (for example, aws_cards_demo_v1.8.4\logs or aws_cards_demo\logs). These logs are the first place to check when a conversion produces no output, incomplete output, or unexpected results. They can help identify:</w:t>
      </w:r>
    </w:p>
    <w:p w:rsidR="00890EF3" w:rsidRDefault="00000000" w14:paraId="003C30DA" w14:textId="77777777">
      <w:pPr>
        <w:pStyle w:val="ListParagraph"/>
        <w:numPr>
          <w:ilvl w:val="0"/>
          <w:numId w:val="1"/>
        </w:numPr>
        <w:spacing w:after="90"/>
      </w:pPr>
      <w:r>
        <w:t>Missing input files</w:t>
      </w:r>
    </w:p>
    <w:p w:rsidR="00890EF3" w:rsidRDefault="00000000" w14:paraId="202ACE00" w14:textId="77777777">
      <w:pPr>
        <w:pStyle w:val="ListParagraph"/>
        <w:numPr>
          <w:ilvl w:val="0"/>
          <w:numId w:val="1"/>
        </w:numPr>
        <w:spacing w:after="90"/>
      </w:pPr>
      <w:r>
        <w:t>Incorrect or incomplete configuration</w:t>
      </w:r>
    </w:p>
    <w:p w:rsidR="00890EF3" w:rsidRDefault="00000000" w14:paraId="252D8F53" w14:textId="77777777">
      <w:pPr>
        <w:pStyle w:val="ListParagraph"/>
        <w:numPr>
          <w:ilvl w:val="0"/>
          <w:numId w:val="1"/>
        </w:numPr>
        <w:spacing w:after="90"/>
      </w:pPr>
      <w:r>
        <w:t>Unsupported or invalid input objects</w:t>
      </w:r>
    </w:p>
    <w:p w:rsidR="00890EF3" w:rsidRDefault="00000000" w14:paraId="5FE0234A" w14:textId="77777777">
      <w:pPr>
        <w:pStyle w:val="ListParagraph"/>
        <w:numPr>
          <w:ilvl w:val="0"/>
          <w:numId w:val="1"/>
        </w:numPr>
        <w:spacing w:after="90"/>
      </w:pPr>
      <w:r>
        <w:t>Conversion errors</w:t>
      </w:r>
    </w:p>
    <w:p w:rsidR="00890EF3" w:rsidRDefault="00000000" w14:paraId="34B6BA4E" w14:textId="77777777">
      <w:pPr>
        <w:pStyle w:val="ListParagraph"/>
        <w:numPr>
          <w:ilvl w:val="0"/>
          <w:numId w:val="1"/>
        </w:numPr>
        <w:spacing w:after="90"/>
      </w:pPr>
      <w:r>
        <w:t>License-related errors</w:t>
      </w:r>
    </w:p>
    <w:p w:rsidR="00890EF3" w:rsidRDefault="00000000" w14:paraId="611615CE" w14:textId="77777777">
      <w:pPr>
        <w:pStyle w:val="ListParagraph"/>
        <w:numPr>
          <w:ilvl w:val="0"/>
          <w:numId w:val="1"/>
        </w:numPr>
        <w:spacing w:after="90"/>
      </w:pPr>
      <w:r>
        <w:t>Runtime or executable version issues</w:t>
      </w:r>
    </w:p>
    <w:p w:rsidR="00890EF3" w:rsidRDefault="00000000" w14:paraId="274F6704" w14:textId="77777777">
      <w:pPr>
        <w:pStyle w:val="Heading2"/>
        <w:spacing w:before="280" w:after="120"/>
      </w:pPr>
      <w:bookmarkStart w:name="_Toc100001117" w:id="117"/>
      <w:r>
        <w:rPr>
          <w:rFonts w:ascii="Arial" w:hAnsi="Arial" w:eastAsia="Arial" w:cs="Arial"/>
          <w:b/>
          <w:bCs/>
          <w:color w:val="333333"/>
          <w:sz w:val="28"/>
          <w:szCs w:val="28"/>
        </w:rPr>
        <w:t>Using Analyze.bat</w:t>
      </w:r>
      <w:bookmarkEnd w:id="117"/>
    </w:p>
    <w:p w:rsidR="00890EF3" w:rsidRDefault="00000000" w14:paraId="2C2FBC80" w14:textId="77777777">
      <w:pPr>
        <w:spacing w:after="160" w:line="288" w:lineRule="auto"/>
      </w:pPr>
      <w:r>
        <w:t>Every conversion package includes a helper script named Analyze.bat, located in the source folder alongside Convert.bat / ConvertNew.bat. Analyze.bat reads the available conversion logs automatically and produces an Excel report listing the identified errors, which is much easier to review than reading the raw log files directly.</w:t>
      </w:r>
    </w:p>
    <w:p w:rsidR="00890EF3" w:rsidP="0071664E" w:rsidRDefault="00000000" w14:paraId="3E5F4F3F" w14:textId="77777777">
      <w:pPr>
        <w:pStyle w:val="ListParagraph"/>
        <w:numPr>
          <w:ilvl w:val="0"/>
          <w:numId w:val="4"/>
        </w:numPr>
        <w:spacing w:after="110"/>
      </w:pPr>
      <w:r>
        <w:t>Open the package's source folder (for example, aws_cards_demo or aws_cards_demo_v1.8.4).</w:t>
      </w:r>
    </w:p>
    <w:p w:rsidR="00890EF3" w:rsidP="0071664E" w:rsidRDefault="00000000" w14:paraId="696FE812" w14:textId="77777777">
      <w:pPr>
        <w:pStyle w:val="ListParagraph"/>
        <w:numPr>
          <w:ilvl w:val="0"/>
          <w:numId w:val="4"/>
        </w:numPr>
        <w:spacing w:after="110"/>
        <w:rPr/>
      </w:pPr>
      <w:r w:rsidR="6FC880C7">
        <w:rPr/>
        <w:t xml:space="preserve">Run </w:t>
      </w:r>
      <w:r w:rsidRPr="04BE2A0D" w:rsidR="6FC880C7">
        <w:rPr>
          <w:b w:val="1"/>
          <w:bCs w:val="1"/>
        </w:rPr>
        <w:t>Analyze.bat</w:t>
      </w:r>
      <w:r w:rsidR="6FC880C7">
        <w:rPr/>
        <w:t xml:space="preserve"> by double-clicking it, or by executing it from Command Prompt.</w:t>
      </w:r>
    </w:p>
    <w:p w:rsidR="00890EF3" w:rsidP="0071664E" w:rsidRDefault="00000000" w14:paraId="0526DF9F" w14:textId="77777777">
      <w:pPr>
        <w:pStyle w:val="ListParagraph"/>
        <w:numPr>
          <w:ilvl w:val="0"/>
          <w:numId w:val="4"/>
        </w:numPr>
        <w:spacing w:after="110"/>
      </w:pPr>
      <w:r>
        <w:t>Analyze.bat reads all available logs and generates an Excel report — for example, AnalysisReport_22-06-2026_09-33-27.71.xlsx — in the package folder.</w:t>
      </w:r>
    </w:p>
    <w:p w:rsidR="00890EF3" w:rsidP="0071664E" w:rsidRDefault="00000000" w14:paraId="3F5D8B83" w14:textId="77777777">
      <w:pPr>
        <w:pStyle w:val="ListParagraph"/>
        <w:numPr>
          <w:ilvl w:val="0"/>
          <w:numId w:val="4"/>
        </w:numPr>
        <w:spacing w:after="110"/>
      </w:pPr>
      <w:r>
        <w:t>Open the report in Microsoft Excel and review the listed errors.</w:t>
      </w:r>
    </w:p>
    <w:p w:rsidR="00890EF3" w:rsidRDefault="00000000" w14:paraId="02BDF5A3" w14:textId="77777777">
      <w:pPr>
        <w:pStyle w:val="Heading2"/>
        <w:spacing w:before="280" w:after="120"/>
      </w:pPr>
      <w:bookmarkStart w:name="_Toc100001118" w:id="118"/>
      <w:r>
        <w:rPr>
          <w:rFonts w:ascii="Arial" w:hAnsi="Arial" w:eastAsia="Arial" w:cs="Arial"/>
          <w:b/>
          <w:bCs/>
          <w:color w:val="333333"/>
          <w:sz w:val="28"/>
          <w:szCs w:val="28"/>
        </w:rPr>
        <w:t>Resolving Common Analyze.bat Issues</w:t>
      </w:r>
      <w:bookmarkEnd w:id="118"/>
    </w:p>
    <w:p w:rsidR="00890EF3" w:rsidRDefault="00000000" w14:paraId="4C8527E9" w14:textId="77777777">
      <w:pPr>
        <w:pStyle w:val="Heading3"/>
        <w:spacing w:before="220" w:after="100"/>
      </w:pPr>
      <w:bookmarkStart w:name="_Toc100001119" w:id="119"/>
      <w:r>
        <w:rPr>
          <w:rFonts w:ascii="Arial" w:hAnsi="Arial" w:eastAsia="Arial" w:cs="Arial"/>
          <w:b/>
          <w:bCs/>
          <w:color w:val="333333"/>
        </w:rPr>
        <w:t>Executable Name Mismatch</w:t>
      </w:r>
      <w:bookmarkEnd w:id="119"/>
    </w:p>
    <w:p w:rsidR="00890EF3" w:rsidRDefault="00000000" w14:paraId="2B58EA3E" w14:textId="77777777">
      <w:pPr>
        <w:spacing w:after="160" w:line="288" w:lineRule="auto"/>
      </w:pPr>
      <w:r>
        <w:t>If Analyze.bat fails to run correctly, open it in Notepad and verify that the nib-paranoid executable name referenced by the script matches the actual .exe file present in the package folder. For example, if Analyze.bat references nib-paranoid-1.7.12.exe but the actual executable available is nib-paranoid-1.7.22.exe, update the script to use the correct executable name, save the file, and run Analyze.bat again.</w:t>
      </w:r>
      <w:r>
        <w:br/>
      </w:r>
      <w:r>
        <w:br/>
      </w:r>
      <w:r>
        <w:rPr>
          <w:noProof/>
        </w:rPr>
        <w:drawing>
          <wp:inline distT="0" distB="0" distL="0" distR="0" wp14:anchorId="2973E38E" wp14:editId="5DED8A90">
            <wp:extent cx="5486400" cy="718820"/>
            <wp:effectExtent l="0" t="0" r="0" b="5080"/>
            <wp:docPr id="79204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5833" name="Picture 1"/>
                    <pic:cNvPicPr>
                      <a:picLocks noChangeAspect="1"/>
                    </pic:cNvPicPr>
                  </pic:nvPicPr>
                  <pic:blipFill>
                    <a:blip r:embed="rId99"/>
                    <a:stretch>
                      <a:fillRect/>
                    </a:stretch>
                  </pic:blipFill>
                  <pic:spPr>
                    <a:xfrm>
                      <a:off x="0" y="0"/>
                      <a:ext cx="5486400" cy="718820"/>
                    </a:xfrm>
                    <a:prstGeom prst="rect">
                      <a:avLst/>
                    </a:prstGeom>
                  </pic:spPr>
                </pic:pic>
              </a:graphicData>
            </a:graphic>
          </wp:inline>
        </w:drawing>
      </w:r>
      <w:r>
        <w:br/>
      </w:r>
      <w:r>
        <w:br/>
      </w:r>
    </w:p>
    <w:p w:rsidR="000F71E8" w:rsidP="000F71E8" w:rsidRDefault="00000000" w14:paraId="0D1F19C7" w14:textId="77777777">
      <w:r>
        <w:rPr>
          <w:rFonts w:ascii="Arial" w:hAnsi="Arial" w:eastAsia="Arial" w:cs="Arial"/>
          <w:b/>
          <w:bCs/>
          <w:color w:val="333333"/>
          <w:sz w:val="24"/>
          <w:szCs w:val="24"/>
        </w:rPr>
        <w:t>NIB License Error</w:t>
      </w:r>
      <w:r>
        <w:rPr>
          <w:rFonts w:ascii="Arial" w:hAnsi="Arial" w:eastAsia="Arial" w:cs="Arial"/>
          <w:b/>
          <w:bCs/>
          <w:color w:val="333333"/>
        </w:rPr>
        <w:br/>
      </w:r>
      <w:r>
        <w:rPr>
          <w:rFonts w:ascii="Arial" w:hAnsi="Arial" w:eastAsia="Arial" w:cs="Arial"/>
          <w:b/>
          <w:bCs/>
          <w:color w:val="333333"/>
        </w:rPr>
        <w:br/>
      </w:r>
    </w:p>
    <w:tbl>
      <w:tblPr>
        <w:tblStyle w:val="TableGrid"/>
        <w:tblW w:w="0" w:type="auto"/>
        <w:tblLook w:val="04A0" w:firstRow="1" w:lastRow="0" w:firstColumn="1" w:lastColumn="0" w:noHBand="0" w:noVBand="1"/>
      </w:tblPr>
      <w:tblGrid>
        <w:gridCol w:w="9490"/>
      </w:tblGrid>
      <w:tr w:rsidR="000F71E8" w:rsidTr="000F71E8" w14:paraId="34C9D743" w14:textId="77777777">
        <w:tc>
          <w:tcPr>
            <w:tcW w:w="9490" w:type="dxa"/>
          </w:tcPr>
          <w:p w:rsidR="000F71E8" w:rsidP="000F71E8" w:rsidRDefault="000F71E8" w14:paraId="7D2CA52E" w14:textId="77777777">
            <w:pPr>
              <w:jc w:val="center"/>
            </w:pPr>
            <w:r>
              <w:rPr>
                <w:noProof/>
              </w:rPr>
              <w:br/>
            </w:r>
            <w:r>
              <w:rPr>
                <w:noProof/>
              </w:rPr>
              <w:drawing>
                <wp:inline distT="0" distB="0" distL="0" distR="0" wp14:anchorId="3C80CD67" wp14:editId="7DF286F9">
                  <wp:extent cx="5959804" cy="691763"/>
                  <wp:effectExtent l="0" t="0" r="3175" b="0"/>
                  <wp:docPr id="465377312" name="Picture 46537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996993" cy="696080"/>
                          </a:xfrm>
                          <a:prstGeom prst="rect">
                            <a:avLst/>
                          </a:prstGeom>
                        </pic:spPr>
                      </pic:pic>
                    </a:graphicData>
                  </a:graphic>
                </wp:inline>
              </w:drawing>
            </w:r>
            <w:r>
              <w:br/>
            </w:r>
          </w:p>
        </w:tc>
      </w:tr>
    </w:tbl>
    <w:p w:rsidR="00890EF3" w:rsidP="000F71E8" w:rsidRDefault="000F71E8" w14:paraId="3E54016D" w14:textId="77777777">
      <w:pPr>
        <w:spacing w:after="200"/>
        <w:jc w:val="center"/>
      </w:pPr>
      <w:r>
        <w:rPr>
          <w:b/>
          <w:bCs/>
          <w:i/>
          <w:iCs/>
          <w:color w:val="555555"/>
          <w:sz w:val="18"/>
          <w:szCs w:val="18"/>
        </w:rPr>
        <w:t xml:space="preserve">Figure 50: </w:t>
      </w:r>
      <w:r>
        <w:rPr>
          <w:i/>
          <w:iCs/>
          <w:color w:val="555555"/>
          <w:sz w:val="18"/>
          <w:szCs w:val="18"/>
        </w:rPr>
        <w:t>Example NIB license error reported by Analyze.bat.</w:t>
      </w:r>
    </w:p>
    <w:p w:rsidR="00890EF3" w:rsidRDefault="00000000" w14:paraId="37C79581" w14:textId="77777777">
      <w:pPr>
        <w:spacing w:after="160" w:line="288" w:lineRule="auto"/>
      </w:pPr>
      <w:r>
        <w:t>If Analyze.bat (or Convert.bat / ConvertNew.bat) reports a message such as "N.I.B. Licensing Error: N.I.B. license is not valid for this platform":</w:t>
      </w:r>
    </w:p>
    <w:p w:rsidR="00890EF3" w:rsidRDefault="00000000" w14:paraId="7EBF46B5" w14:textId="77777777">
      <w:pPr>
        <w:pStyle w:val="ListParagraph"/>
        <w:numPr>
          <w:ilvl w:val="0"/>
          <w:numId w:val="1"/>
        </w:numPr>
        <w:spacing w:after="90"/>
      </w:pPr>
      <w:r>
        <w:t>Ensure the NIB license key is the same in both the conversion script (Convert.bat / ConvertNew.bat) and Analyze.bat.</w:t>
      </w:r>
    </w:p>
    <w:p w:rsidR="00890EF3" w:rsidRDefault="00000000" w14:paraId="0B088D96" w14:textId="77777777">
      <w:pPr>
        <w:pStyle w:val="ListParagraph"/>
        <w:numPr>
          <w:ilvl w:val="0"/>
          <w:numId w:val="1"/>
        </w:numPr>
        <w:spacing w:after="90"/>
      </w:pPr>
      <w:r>
        <w:t>Confirm that the license key is valid and has not expired.</w:t>
      </w:r>
    </w:p>
    <w:p w:rsidR="00890EF3" w:rsidRDefault="00000000" w14:paraId="622C6278" w14:textId="77777777">
      <w:pPr>
        <w:pStyle w:val="ListParagraph"/>
        <w:numPr>
          <w:ilvl w:val="0"/>
          <w:numId w:val="1"/>
        </w:numPr>
        <w:spacing w:after="90"/>
      </w:pPr>
      <w:r>
        <w:t>Re-run the script from Command Prompt after correcting the license configuration.</w:t>
      </w:r>
    </w:p>
    <w:p w:rsidR="00890EF3" w:rsidRDefault="00000000" w14:paraId="5BCA9186" w14:textId="77777777">
      <w:pPr>
        <w:pStyle w:val="Heading2"/>
        <w:spacing w:before="280" w:after="120"/>
      </w:pPr>
      <w:bookmarkStart w:name="_Toc100001120" w:id="120"/>
      <w:r>
        <w:rPr>
          <w:rFonts w:ascii="Arial" w:hAnsi="Arial" w:eastAsia="Arial" w:cs="Arial"/>
          <w:b/>
          <w:bCs/>
          <w:color w:val="333333"/>
          <w:sz w:val="28"/>
          <w:szCs w:val="28"/>
        </w:rPr>
        <w:t>General Troubleshooting Checklist</w:t>
      </w:r>
      <w:bookmarkEnd w:id="120"/>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left w:w="10" w:type="dxa"/>
          <w:right w:w="10" w:type="dxa"/>
        </w:tblCellMar>
        <w:tblLook w:val="0000" w:firstRow="0" w:lastRow="0" w:firstColumn="0" w:lastColumn="0" w:noHBand="0" w:noVBand="0"/>
      </w:tblPr>
      <w:tblGrid>
        <w:gridCol w:w="2847"/>
        <w:gridCol w:w="6643"/>
      </w:tblGrid>
      <w:tr w:rsidR="00890EF3" w14:paraId="314FAD07" w14:textId="77777777">
        <w:trPr>
          <w:tblHeader/>
        </w:trPr>
        <w:tc>
          <w:tcPr>
            <w:tcW w:w="1500" w:type="pct"/>
            <w:shd w:val="clear" w:color="auto" w:fill="E7E7E7"/>
            <w:tcMar>
              <w:top w:w="80" w:type="dxa"/>
              <w:left w:w="120" w:type="dxa"/>
              <w:bottom w:w="80" w:type="dxa"/>
              <w:right w:w="120" w:type="dxa"/>
            </w:tcMar>
            <w:vAlign w:val="center"/>
          </w:tcPr>
          <w:p w:rsidR="00890EF3" w:rsidRDefault="00000000" w14:paraId="053DAC28" w14:textId="77777777">
            <w:r>
              <w:rPr>
                <w:b/>
                <w:bCs/>
                <w:sz w:val="19"/>
                <w:szCs w:val="19"/>
              </w:rPr>
              <w:t>Symptom</w:t>
            </w:r>
          </w:p>
        </w:tc>
        <w:tc>
          <w:tcPr>
            <w:tcW w:w="3500" w:type="pct"/>
            <w:shd w:val="clear" w:color="auto" w:fill="E7E7E7"/>
            <w:tcMar>
              <w:top w:w="80" w:type="dxa"/>
              <w:left w:w="120" w:type="dxa"/>
              <w:bottom w:w="80" w:type="dxa"/>
              <w:right w:w="120" w:type="dxa"/>
            </w:tcMar>
            <w:vAlign w:val="center"/>
          </w:tcPr>
          <w:p w:rsidR="00890EF3" w:rsidRDefault="00000000" w14:paraId="2A023248" w14:textId="77777777">
            <w:r>
              <w:rPr>
                <w:b/>
                <w:bCs/>
                <w:sz w:val="19"/>
                <w:szCs w:val="19"/>
              </w:rPr>
              <w:t>Where to Look</w:t>
            </w:r>
          </w:p>
        </w:tc>
      </w:tr>
      <w:tr w:rsidR="00890EF3" w14:paraId="37AEA05D" w14:textId="77777777">
        <w:tc>
          <w:tcPr>
            <w:tcW w:w="1500" w:type="pct"/>
            <w:tcMar>
              <w:top w:w="80" w:type="dxa"/>
              <w:left w:w="120" w:type="dxa"/>
              <w:bottom w:w="80" w:type="dxa"/>
              <w:right w:w="120" w:type="dxa"/>
            </w:tcMar>
            <w:vAlign w:val="center"/>
          </w:tcPr>
          <w:p w:rsidR="00890EF3" w:rsidRDefault="00000000" w14:paraId="58ADBA36" w14:textId="77777777">
            <w:r>
              <w:rPr>
                <w:sz w:val="19"/>
                <w:szCs w:val="19"/>
              </w:rPr>
              <w:t>No output generated</w:t>
            </w:r>
          </w:p>
        </w:tc>
        <w:tc>
          <w:tcPr>
            <w:tcW w:w="3500" w:type="pct"/>
            <w:tcMar>
              <w:top w:w="80" w:type="dxa"/>
              <w:left w:w="120" w:type="dxa"/>
              <w:bottom w:w="80" w:type="dxa"/>
              <w:right w:w="120" w:type="dxa"/>
            </w:tcMar>
            <w:vAlign w:val="center"/>
          </w:tcPr>
          <w:p w:rsidR="00890EF3" w:rsidRDefault="00000000" w14:paraId="1BCD8D33" w14:textId="77777777">
            <w:r>
              <w:rPr>
                <w:sz w:val="19"/>
                <w:szCs w:val="19"/>
              </w:rPr>
              <w:t>Source path, active configuration file, and the delivery_project_root / output variable used by that configuration.</w:t>
            </w:r>
          </w:p>
        </w:tc>
      </w:tr>
      <w:tr w:rsidR="00890EF3" w14:paraId="01CE1231" w14:textId="77777777">
        <w:tc>
          <w:tcPr>
            <w:tcW w:w="1500" w:type="pct"/>
            <w:tcMar>
              <w:top w:w="80" w:type="dxa"/>
              <w:left w:w="120" w:type="dxa"/>
              <w:bottom w:w="80" w:type="dxa"/>
              <w:right w:w="120" w:type="dxa"/>
            </w:tcMar>
            <w:vAlign w:val="center"/>
          </w:tcPr>
          <w:p w:rsidR="00890EF3" w:rsidRDefault="00000000" w14:paraId="414AEA86" w14:textId="77777777">
            <w:r>
              <w:rPr>
                <w:sz w:val="19"/>
                <w:szCs w:val="19"/>
              </w:rPr>
              <w:t>Conversion fails partway through</w:t>
            </w:r>
          </w:p>
        </w:tc>
        <w:tc>
          <w:tcPr>
            <w:tcW w:w="3500" w:type="pct"/>
            <w:tcMar>
              <w:top w:w="80" w:type="dxa"/>
              <w:left w:w="120" w:type="dxa"/>
              <w:bottom w:w="80" w:type="dxa"/>
              <w:right w:w="120" w:type="dxa"/>
            </w:tcMar>
            <w:vAlign w:val="center"/>
          </w:tcPr>
          <w:p w:rsidR="00890EF3" w:rsidRDefault="00000000" w14:paraId="7213EF3E" w14:textId="77777777">
            <w:r>
              <w:rPr>
                <w:sz w:val="19"/>
                <w:szCs w:val="19"/>
              </w:rPr>
              <w:t>logs folder for the package, then re-run Analyze.bat for a consolidated report.</w:t>
            </w:r>
          </w:p>
        </w:tc>
      </w:tr>
      <w:tr w:rsidR="00890EF3" w14:paraId="111961E7" w14:textId="77777777">
        <w:tc>
          <w:tcPr>
            <w:tcW w:w="1500" w:type="pct"/>
            <w:tcMar>
              <w:top w:w="80" w:type="dxa"/>
              <w:left w:w="120" w:type="dxa"/>
              <w:bottom w:w="80" w:type="dxa"/>
              <w:right w:w="120" w:type="dxa"/>
            </w:tcMar>
            <w:vAlign w:val="center"/>
          </w:tcPr>
          <w:p w:rsidR="00890EF3" w:rsidRDefault="00000000" w14:paraId="599C8E3B" w14:textId="77777777">
            <w:r>
              <w:rPr>
                <w:sz w:val="19"/>
                <w:szCs w:val="19"/>
              </w:rPr>
              <w:t>License error</w:t>
            </w:r>
          </w:p>
        </w:tc>
        <w:tc>
          <w:tcPr>
            <w:tcW w:w="3500" w:type="pct"/>
            <w:tcMar>
              <w:top w:w="80" w:type="dxa"/>
              <w:left w:w="120" w:type="dxa"/>
              <w:bottom w:w="80" w:type="dxa"/>
              <w:right w:w="120" w:type="dxa"/>
            </w:tcMar>
            <w:vAlign w:val="center"/>
          </w:tcPr>
          <w:p w:rsidR="00890EF3" w:rsidRDefault="00000000" w14:paraId="6609629F" w14:textId="77777777">
            <w:r>
              <w:rPr>
                <w:sz w:val="19"/>
                <w:szCs w:val="19"/>
              </w:rPr>
              <w:t>The license key value in both the conversion script and Analyze.bat.</w:t>
            </w:r>
          </w:p>
        </w:tc>
      </w:tr>
      <w:tr w:rsidR="00890EF3" w14:paraId="2D2BE8C8" w14:textId="77777777">
        <w:tc>
          <w:tcPr>
            <w:tcW w:w="1500" w:type="pct"/>
            <w:tcMar>
              <w:top w:w="80" w:type="dxa"/>
              <w:left w:w="120" w:type="dxa"/>
              <w:bottom w:w="80" w:type="dxa"/>
              <w:right w:w="120" w:type="dxa"/>
            </w:tcMar>
            <w:vAlign w:val="center"/>
          </w:tcPr>
          <w:p w:rsidR="00890EF3" w:rsidRDefault="00000000" w14:paraId="15CDA33A" w14:textId="77777777">
            <w:r>
              <w:rPr>
                <w:sz w:val="19"/>
                <w:szCs w:val="19"/>
              </w:rPr>
              <w:t>Output written to the wrong location</w:t>
            </w:r>
          </w:p>
        </w:tc>
        <w:tc>
          <w:tcPr>
            <w:tcW w:w="3500" w:type="pct"/>
            <w:tcMar>
              <w:top w:w="80" w:type="dxa"/>
              <w:left w:w="120" w:type="dxa"/>
              <w:bottom w:w="80" w:type="dxa"/>
              <w:right w:w="120" w:type="dxa"/>
            </w:tcMar>
            <w:vAlign w:val="center"/>
          </w:tcPr>
          <w:p w:rsidR="00890EF3" w:rsidRDefault="00000000" w14:paraId="0CFBA66A" w14:textId="77777777">
            <w:r>
              <w:rPr>
                <w:sz w:val="19"/>
                <w:szCs w:val="19"/>
              </w:rPr>
              <w:t>The location and output attributes in the active XML configuration file, and the DG_CONV_WORKSPACE_IN / DG_CONV_WORKSPACE_OUT variables.</w:t>
            </w:r>
          </w:p>
        </w:tc>
      </w:tr>
      <w:tr w:rsidR="00890EF3" w14:paraId="0DED9C81" w14:textId="77777777">
        <w:tc>
          <w:tcPr>
            <w:tcW w:w="1500" w:type="pct"/>
            <w:tcMar>
              <w:top w:w="80" w:type="dxa"/>
              <w:left w:w="120" w:type="dxa"/>
              <w:bottom w:w="80" w:type="dxa"/>
              <w:right w:w="120" w:type="dxa"/>
            </w:tcMar>
            <w:vAlign w:val="center"/>
          </w:tcPr>
          <w:p w:rsidR="00890EF3" w:rsidRDefault="00000000" w14:paraId="088E03F2" w14:textId="77777777">
            <w:r>
              <w:rPr>
                <w:sz w:val="19"/>
                <w:szCs w:val="19"/>
              </w:rPr>
              <w:t>Analyze.bat will not run</w:t>
            </w:r>
          </w:p>
        </w:tc>
        <w:tc>
          <w:tcPr>
            <w:tcW w:w="3500" w:type="pct"/>
            <w:tcMar>
              <w:top w:w="80" w:type="dxa"/>
              <w:left w:w="120" w:type="dxa"/>
              <w:bottom w:w="80" w:type="dxa"/>
              <w:right w:w="120" w:type="dxa"/>
            </w:tcMar>
            <w:vAlign w:val="center"/>
          </w:tcPr>
          <w:p w:rsidR="00890EF3" w:rsidRDefault="00000000" w14:paraId="4B3A12BC" w14:textId="77777777">
            <w:r>
              <w:rPr>
                <w:sz w:val="19"/>
                <w:szCs w:val="19"/>
              </w:rPr>
              <w:t>The nib-paranoid executable name referenced inside Analyze.bat versus the actual .exe file present in the package.</w:t>
            </w:r>
          </w:p>
        </w:tc>
      </w:tr>
    </w:tbl>
    <w:p w:rsidR="00890EF3" w:rsidRDefault="00890EF3" w14:paraId="6F99AB0C" w14:textId="77777777">
      <w:pPr>
        <w:spacing w:after="160"/>
      </w:pPr>
    </w:p>
    <w:tbl>
      <w:tblPr>
        <w:tblW w:w="5000" w:type="pct"/>
        <w:tblBorders>
          <w:top w:val="single" w:color="999999" w:sz="4" w:space="0"/>
          <w:left w:val="single" w:color="555555" w:sz="24" w:space="0"/>
          <w:bottom w:val="single" w:color="999999" w:sz="4" w:space="0"/>
          <w:right w:val="single" w:color="99999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65"/>
      </w:tblGrid>
      <w:tr w:rsidR="00890EF3" w14:paraId="457515E4" w14:textId="77777777">
        <w:tc>
          <w:tcPr>
            <w:tcW w:w="0" w:type="auto"/>
            <w:shd w:val="clear" w:color="auto" w:fill="F5F5F5"/>
            <w:tcMar>
              <w:top w:w="120" w:type="dxa"/>
              <w:left w:w="200" w:type="dxa"/>
              <w:bottom w:w="120" w:type="dxa"/>
              <w:right w:w="160" w:type="dxa"/>
            </w:tcMar>
          </w:tcPr>
          <w:p w:rsidR="00890EF3" w:rsidRDefault="00000000" w14:paraId="7543CF50" w14:textId="77777777">
            <w:r>
              <w:rPr>
                <w:b/>
                <w:bCs/>
                <w:sz w:val="20"/>
                <w:szCs w:val="20"/>
              </w:rPr>
              <w:t xml:space="preserve">Note: </w:t>
            </w:r>
            <w:r>
              <w:rPr>
                <w:sz w:val="20"/>
                <w:szCs w:val="20"/>
              </w:rPr>
              <w:t>Keep the original mainframe source files (COBOL, JCL, PROC, or BMS) unchanged throughout the conversion process, so that the generated output can always be compared against the original source behavior.</w:t>
            </w:r>
          </w:p>
        </w:tc>
      </w:tr>
    </w:tbl>
    <w:p w:rsidR="00890EF3" w:rsidRDefault="00000000" w14:paraId="37D59FF9" w14:textId="77777777">
      <w:pPr>
        <w:pageBreakBefore/>
        <w:pBdr>
          <w:bottom w:val="single" w:color="1F1F1F" w:sz="24" w:space="1"/>
        </w:pBdr>
      </w:pPr>
      <w:r>
        <w:rPr>
          <w:sz w:val="2"/>
          <w:szCs w:val="2"/>
        </w:rPr>
        <w:t xml:space="preserve"> </w:t>
      </w:r>
    </w:p>
    <w:p w:rsidR="00890EF3" w:rsidRDefault="00000000" w14:paraId="1966ECA0" w14:textId="77777777">
      <w:pPr>
        <w:spacing w:before="60" w:after="40"/>
      </w:pPr>
      <w:r>
        <w:rPr>
          <w:rFonts w:ascii="Arial" w:hAnsi="Arial" w:eastAsia="Arial" w:cs="Arial"/>
          <w:b/>
          <w:bCs/>
          <w:color w:val="777777"/>
          <w:sz w:val="18"/>
          <w:szCs w:val="18"/>
        </w:rPr>
        <w:t>APPENDIX A</w:t>
      </w:r>
    </w:p>
    <w:p w:rsidR="00890EF3" w:rsidRDefault="00000000" w14:paraId="1C906F73" w14:textId="77777777">
      <w:pPr>
        <w:pStyle w:val="Heading1"/>
        <w:spacing w:after="240"/>
      </w:pPr>
      <w:bookmarkStart w:name="_Toc100001121" w:id="121"/>
      <w:r>
        <w:rPr>
          <w:rFonts w:ascii="Arial" w:hAnsi="Arial" w:eastAsia="Arial" w:cs="Arial"/>
          <w:b/>
          <w:bCs/>
          <w:color w:val="333333"/>
          <w:sz w:val="40"/>
          <w:szCs w:val="40"/>
        </w:rPr>
        <w:t>Configuration Quick Reference</w:t>
      </w:r>
      <w:bookmarkEnd w:id="121"/>
    </w:p>
    <w:p w:rsidR="00890EF3" w:rsidRDefault="00000000" w14:paraId="6C104087" w14:textId="77777777">
      <w:pPr>
        <w:spacing w:after="160" w:line="288" w:lineRule="auto"/>
      </w:pPr>
      <w:r>
        <w:t>The table below summarizes the configuration file, source pattern, source location, and output location used by each conversion described in this guide.</w:t>
      </w:r>
    </w:p>
    <w:tbl>
      <w:tblPr>
        <w:tblW w:w="5000" w:type="pct"/>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fixed"/>
        <w:tblCellMar>
          <w:left w:w="10" w:type="dxa"/>
          <w:right w:w="10" w:type="dxa"/>
        </w:tblCellMar>
        <w:tblLook w:val="0000" w:firstRow="0" w:lastRow="0" w:firstColumn="0" w:lastColumn="0" w:noHBand="0" w:noVBand="0"/>
      </w:tblPr>
      <w:tblGrid>
        <w:gridCol w:w="1420"/>
        <w:gridCol w:w="2617"/>
        <w:gridCol w:w="1628"/>
        <w:gridCol w:w="1418"/>
        <w:gridCol w:w="2407"/>
      </w:tblGrid>
      <w:tr w:rsidR="00890EF3" w:rsidTr="000743C4" w14:paraId="7B53CF31" w14:textId="77777777">
        <w:trPr>
          <w:tblHeader/>
        </w:trPr>
        <w:tc>
          <w:tcPr>
            <w:tcW w:w="748" w:type="pct"/>
            <w:shd w:val="clear" w:color="auto" w:fill="E7E7E7"/>
            <w:tcMar>
              <w:top w:w="80" w:type="dxa"/>
              <w:left w:w="120" w:type="dxa"/>
              <w:bottom w:w="80" w:type="dxa"/>
              <w:right w:w="120" w:type="dxa"/>
            </w:tcMar>
            <w:vAlign w:val="center"/>
          </w:tcPr>
          <w:p w:rsidR="00890EF3" w:rsidRDefault="00000000" w14:paraId="46886C42" w14:textId="77777777">
            <w:r>
              <w:rPr>
                <w:b/>
                <w:bCs/>
                <w:sz w:val="19"/>
                <w:szCs w:val="19"/>
              </w:rPr>
              <w:t>Conversion</w:t>
            </w:r>
          </w:p>
        </w:tc>
        <w:tc>
          <w:tcPr>
            <w:tcW w:w="1379" w:type="pct"/>
            <w:shd w:val="clear" w:color="auto" w:fill="E7E7E7"/>
            <w:tcMar>
              <w:top w:w="80" w:type="dxa"/>
              <w:left w:w="120" w:type="dxa"/>
              <w:bottom w:w="80" w:type="dxa"/>
              <w:right w:w="120" w:type="dxa"/>
            </w:tcMar>
            <w:vAlign w:val="center"/>
          </w:tcPr>
          <w:p w:rsidR="00890EF3" w:rsidRDefault="00000000" w14:paraId="7AAE0B7F" w14:textId="77777777">
            <w:r>
              <w:rPr>
                <w:b/>
                <w:bCs/>
                <w:sz w:val="19"/>
                <w:szCs w:val="19"/>
              </w:rPr>
              <w:t>Configuration File</w:t>
            </w:r>
          </w:p>
        </w:tc>
        <w:tc>
          <w:tcPr>
            <w:tcW w:w="858" w:type="pct"/>
            <w:shd w:val="clear" w:color="auto" w:fill="E7E7E7"/>
            <w:tcMar>
              <w:top w:w="80" w:type="dxa"/>
              <w:left w:w="120" w:type="dxa"/>
              <w:bottom w:w="80" w:type="dxa"/>
              <w:right w:w="120" w:type="dxa"/>
            </w:tcMar>
            <w:vAlign w:val="center"/>
          </w:tcPr>
          <w:p w:rsidR="00890EF3" w:rsidRDefault="00000000" w14:paraId="01FBFA15" w14:textId="77777777">
            <w:r>
              <w:rPr>
                <w:b/>
                <w:bCs/>
                <w:sz w:val="19"/>
                <w:szCs w:val="19"/>
              </w:rPr>
              <w:t>Pattern</w:t>
            </w:r>
          </w:p>
        </w:tc>
        <w:tc>
          <w:tcPr>
            <w:tcW w:w="747" w:type="pct"/>
            <w:shd w:val="clear" w:color="auto" w:fill="E7E7E7"/>
            <w:tcMar>
              <w:top w:w="80" w:type="dxa"/>
              <w:left w:w="120" w:type="dxa"/>
              <w:bottom w:w="80" w:type="dxa"/>
              <w:right w:w="120" w:type="dxa"/>
            </w:tcMar>
            <w:vAlign w:val="center"/>
          </w:tcPr>
          <w:p w:rsidR="00890EF3" w:rsidRDefault="00000000" w14:paraId="3AB59D52" w14:textId="77777777">
            <w:r>
              <w:rPr>
                <w:b/>
                <w:bCs/>
                <w:sz w:val="19"/>
                <w:szCs w:val="19"/>
              </w:rPr>
              <w:t>Source Location</w:t>
            </w:r>
          </w:p>
        </w:tc>
        <w:tc>
          <w:tcPr>
            <w:tcW w:w="1268" w:type="pct"/>
            <w:shd w:val="clear" w:color="auto" w:fill="E7E7E7"/>
            <w:tcMar>
              <w:top w:w="80" w:type="dxa"/>
              <w:left w:w="120" w:type="dxa"/>
              <w:bottom w:w="80" w:type="dxa"/>
              <w:right w:w="120" w:type="dxa"/>
            </w:tcMar>
            <w:vAlign w:val="center"/>
          </w:tcPr>
          <w:p w:rsidR="00890EF3" w:rsidRDefault="00000000" w14:paraId="64611447" w14:textId="77777777">
            <w:r>
              <w:rPr>
                <w:b/>
                <w:bCs/>
                <w:sz w:val="19"/>
                <w:szCs w:val="19"/>
              </w:rPr>
              <w:t>Output Location</w:t>
            </w:r>
          </w:p>
        </w:tc>
      </w:tr>
      <w:tr w:rsidR="00890EF3" w:rsidTr="000743C4" w14:paraId="01CB4465" w14:textId="77777777">
        <w:tc>
          <w:tcPr>
            <w:tcW w:w="748" w:type="pct"/>
            <w:tcMar>
              <w:top w:w="80" w:type="dxa"/>
              <w:left w:w="120" w:type="dxa"/>
              <w:bottom w:w="80" w:type="dxa"/>
              <w:right w:w="120" w:type="dxa"/>
            </w:tcMar>
            <w:vAlign w:val="center"/>
          </w:tcPr>
          <w:p w:rsidR="00890EF3" w:rsidRDefault="00000000" w14:paraId="59407E1D" w14:textId="77777777">
            <w:r>
              <w:rPr>
                <w:sz w:val="19"/>
                <w:szCs w:val="19"/>
              </w:rPr>
              <w:t>COBOL Batch → C#</w:t>
            </w:r>
          </w:p>
        </w:tc>
        <w:tc>
          <w:tcPr>
            <w:tcW w:w="1379" w:type="pct"/>
            <w:tcMar>
              <w:top w:w="80" w:type="dxa"/>
              <w:left w:w="120" w:type="dxa"/>
              <w:bottom w:w="80" w:type="dxa"/>
              <w:right w:w="120" w:type="dxa"/>
            </w:tcMar>
            <w:vAlign w:val="center"/>
          </w:tcPr>
          <w:p w:rsidR="00890EF3" w:rsidRDefault="00000000" w14:paraId="1A330D5B" w14:textId="77777777">
            <w:r>
              <w:rPr>
                <w:sz w:val="19"/>
                <w:szCs w:val="19"/>
              </w:rPr>
              <w:t>conv_cobol_batch_c#_config.xml</w:t>
            </w:r>
          </w:p>
        </w:tc>
        <w:tc>
          <w:tcPr>
            <w:tcW w:w="858" w:type="pct"/>
            <w:tcMar>
              <w:top w:w="80" w:type="dxa"/>
              <w:left w:w="120" w:type="dxa"/>
              <w:bottom w:w="80" w:type="dxa"/>
              <w:right w:w="120" w:type="dxa"/>
            </w:tcMar>
            <w:vAlign w:val="center"/>
          </w:tcPr>
          <w:p w:rsidR="00890EF3" w:rsidRDefault="00000000" w14:paraId="33942856" w14:textId="77777777">
            <w:r>
              <w:rPr>
                <w:sz w:val="19"/>
                <w:szCs w:val="19"/>
              </w:rPr>
              <w:t>CB*, DSN*, CS*</w:t>
            </w:r>
          </w:p>
        </w:tc>
        <w:tc>
          <w:tcPr>
            <w:tcW w:w="747" w:type="pct"/>
            <w:tcMar>
              <w:top w:w="80" w:type="dxa"/>
              <w:left w:w="120" w:type="dxa"/>
              <w:bottom w:w="80" w:type="dxa"/>
              <w:right w:w="120" w:type="dxa"/>
            </w:tcMar>
            <w:vAlign w:val="center"/>
          </w:tcPr>
          <w:p w:rsidR="00890EF3" w:rsidRDefault="00000000" w14:paraId="55DC41A2" w14:textId="77777777">
            <w:r>
              <w:rPr>
                <w:sz w:val="19"/>
                <w:szCs w:val="19"/>
              </w:rPr>
              <w:t>sources\cbl</w:t>
            </w:r>
          </w:p>
        </w:tc>
        <w:tc>
          <w:tcPr>
            <w:tcW w:w="1268" w:type="pct"/>
            <w:tcMar>
              <w:top w:w="80" w:type="dxa"/>
              <w:left w:w="120" w:type="dxa"/>
              <w:bottom w:w="80" w:type="dxa"/>
              <w:right w:w="120" w:type="dxa"/>
            </w:tcMar>
            <w:vAlign w:val="center"/>
          </w:tcPr>
          <w:p w:rsidR="00890EF3" w:rsidRDefault="00000000" w14:paraId="7DCECE3F" w14:textId="77777777">
            <w:r>
              <w:rPr>
                <w:sz w:val="19"/>
                <w:szCs w:val="19"/>
              </w:rPr>
              <w:t>${delivery_project_root}</w:t>
            </w:r>
          </w:p>
        </w:tc>
      </w:tr>
      <w:tr w:rsidR="00890EF3" w:rsidTr="000743C4" w14:paraId="36AE654A" w14:textId="77777777">
        <w:tc>
          <w:tcPr>
            <w:tcW w:w="748" w:type="pct"/>
            <w:tcMar>
              <w:top w:w="80" w:type="dxa"/>
              <w:left w:w="120" w:type="dxa"/>
              <w:bottom w:w="80" w:type="dxa"/>
              <w:right w:w="120" w:type="dxa"/>
            </w:tcMar>
            <w:vAlign w:val="center"/>
          </w:tcPr>
          <w:p w:rsidR="00890EF3" w:rsidRDefault="00000000" w14:paraId="6E0B93C1" w14:textId="77777777">
            <w:r>
              <w:rPr>
                <w:sz w:val="19"/>
                <w:szCs w:val="19"/>
              </w:rPr>
              <w:t>COBOL Online → C#</w:t>
            </w:r>
          </w:p>
        </w:tc>
        <w:tc>
          <w:tcPr>
            <w:tcW w:w="1379" w:type="pct"/>
            <w:tcMar>
              <w:top w:w="80" w:type="dxa"/>
              <w:left w:w="120" w:type="dxa"/>
              <w:bottom w:w="80" w:type="dxa"/>
              <w:right w:w="120" w:type="dxa"/>
            </w:tcMar>
            <w:vAlign w:val="center"/>
          </w:tcPr>
          <w:p w:rsidR="00890EF3" w:rsidRDefault="00000000" w14:paraId="4D3054BE" w14:textId="77777777">
            <w:r>
              <w:rPr>
                <w:sz w:val="19"/>
                <w:szCs w:val="19"/>
              </w:rPr>
              <w:t>conv_cobol_online_c#_config.xml</w:t>
            </w:r>
          </w:p>
        </w:tc>
        <w:tc>
          <w:tcPr>
            <w:tcW w:w="858" w:type="pct"/>
            <w:tcMar>
              <w:top w:w="80" w:type="dxa"/>
              <w:left w:w="120" w:type="dxa"/>
              <w:bottom w:w="80" w:type="dxa"/>
              <w:right w:w="120" w:type="dxa"/>
            </w:tcMar>
            <w:vAlign w:val="center"/>
          </w:tcPr>
          <w:p w:rsidR="00890EF3" w:rsidRDefault="00000000" w14:paraId="522FD0B8" w14:textId="77777777">
            <w:r>
              <w:rPr>
                <w:sz w:val="19"/>
                <w:szCs w:val="19"/>
              </w:rPr>
              <w:t>CO*</w:t>
            </w:r>
          </w:p>
        </w:tc>
        <w:tc>
          <w:tcPr>
            <w:tcW w:w="747" w:type="pct"/>
            <w:tcMar>
              <w:top w:w="80" w:type="dxa"/>
              <w:left w:w="120" w:type="dxa"/>
              <w:bottom w:w="80" w:type="dxa"/>
              <w:right w:w="120" w:type="dxa"/>
            </w:tcMar>
            <w:vAlign w:val="center"/>
          </w:tcPr>
          <w:p w:rsidR="00890EF3" w:rsidRDefault="00000000" w14:paraId="0F66F891" w14:textId="77777777">
            <w:r>
              <w:rPr>
                <w:sz w:val="19"/>
                <w:szCs w:val="19"/>
              </w:rPr>
              <w:t>sources\cbl</w:t>
            </w:r>
          </w:p>
        </w:tc>
        <w:tc>
          <w:tcPr>
            <w:tcW w:w="1268" w:type="pct"/>
            <w:tcMar>
              <w:top w:w="80" w:type="dxa"/>
              <w:left w:w="120" w:type="dxa"/>
              <w:bottom w:w="80" w:type="dxa"/>
              <w:right w:w="120" w:type="dxa"/>
            </w:tcMar>
            <w:vAlign w:val="center"/>
          </w:tcPr>
          <w:p w:rsidR="00890EF3" w:rsidRDefault="00000000" w14:paraId="7C5A7E5B" w14:textId="77777777">
            <w:r>
              <w:rPr>
                <w:sz w:val="19"/>
                <w:szCs w:val="19"/>
              </w:rPr>
              <w:t>${delivery_project_root}</w:t>
            </w:r>
          </w:p>
        </w:tc>
      </w:tr>
      <w:tr w:rsidR="00890EF3" w:rsidTr="000743C4" w14:paraId="61B17D6A" w14:textId="77777777">
        <w:tc>
          <w:tcPr>
            <w:tcW w:w="748" w:type="pct"/>
            <w:tcMar>
              <w:top w:w="80" w:type="dxa"/>
              <w:left w:w="120" w:type="dxa"/>
              <w:bottom w:w="80" w:type="dxa"/>
              <w:right w:w="120" w:type="dxa"/>
            </w:tcMar>
            <w:vAlign w:val="center"/>
          </w:tcPr>
          <w:p w:rsidR="00890EF3" w:rsidRDefault="00000000" w14:paraId="5B70A804" w14:textId="77777777">
            <w:r>
              <w:rPr>
                <w:sz w:val="19"/>
                <w:szCs w:val="19"/>
              </w:rPr>
              <w:t>JCL → Groovy</w:t>
            </w:r>
          </w:p>
        </w:tc>
        <w:tc>
          <w:tcPr>
            <w:tcW w:w="1379" w:type="pct"/>
            <w:tcMar>
              <w:top w:w="80" w:type="dxa"/>
              <w:left w:w="120" w:type="dxa"/>
              <w:bottom w:w="80" w:type="dxa"/>
              <w:right w:w="120" w:type="dxa"/>
            </w:tcMar>
            <w:vAlign w:val="center"/>
          </w:tcPr>
          <w:p w:rsidR="00890EF3" w:rsidRDefault="00000000" w14:paraId="0BEA7D05" w14:textId="77777777">
            <w:r>
              <w:rPr>
                <w:sz w:val="19"/>
                <w:szCs w:val="19"/>
              </w:rPr>
              <w:t>conv_jcl_groovy_config.xml</w:t>
            </w:r>
          </w:p>
        </w:tc>
        <w:tc>
          <w:tcPr>
            <w:tcW w:w="858" w:type="pct"/>
            <w:tcMar>
              <w:top w:w="80" w:type="dxa"/>
              <w:left w:w="120" w:type="dxa"/>
              <w:bottom w:w="80" w:type="dxa"/>
              <w:right w:w="120" w:type="dxa"/>
            </w:tcMar>
            <w:vAlign w:val="center"/>
          </w:tcPr>
          <w:p w:rsidR="00890EF3" w:rsidRDefault="00000000" w14:paraId="3DCADAF2" w14:textId="77777777">
            <w:r>
              <w:rPr>
                <w:sz w:val="19"/>
                <w:szCs w:val="19"/>
              </w:rPr>
              <w:t>* (or a specific file name)</w:t>
            </w:r>
          </w:p>
        </w:tc>
        <w:tc>
          <w:tcPr>
            <w:tcW w:w="747" w:type="pct"/>
            <w:tcMar>
              <w:top w:w="80" w:type="dxa"/>
              <w:left w:w="120" w:type="dxa"/>
              <w:bottom w:w="80" w:type="dxa"/>
              <w:right w:w="120" w:type="dxa"/>
            </w:tcMar>
            <w:vAlign w:val="center"/>
          </w:tcPr>
          <w:p w:rsidR="00890EF3" w:rsidRDefault="00000000" w14:paraId="2A3E3D3F" w14:textId="77777777">
            <w:r>
              <w:rPr>
                <w:sz w:val="19"/>
                <w:szCs w:val="19"/>
              </w:rPr>
              <w:t>sources\jcl</w:t>
            </w:r>
          </w:p>
        </w:tc>
        <w:tc>
          <w:tcPr>
            <w:tcW w:w="1268" w:type="pct"/>
            <w:tcMar>
              <w:top w:w="80" w:type="dxa"/>
              <w:left w:w="120" w:type="dxa"/>
              <w:bottom w:w="80" w:type="dxa"/>
              <w:right w:w="120" w:type="dxa"/>
            </w:tcMar>
            <w:vAlign w:val="center"/>
          </w:tcPr>
          <w:p w:rsidR="00890EF3" w:rsidRDefault="00000000" w14:paraId="30C070BB" w14:textId="77777777">
            <w:r>
              <w:rPr>
                <w:sz w:val="19"/>
                <w:szCs w:val="19"/>
              </w:rPr>
              <w:t>${delivery_project_root}</w:t>
            </w:r>
          </w:p>
        </w:tc>
      </w:tr>
      <w:tr w:rsidR="00890EF3" w:rsidTr="000743C4" w14:paraId="29FD0CBE" w14:textId="77777777">
        <w:tc>
          <w:tcPr>
            <w:tcW w:w="748" w:type="pct"/>
            <w:tcMar>
              <w:top w:w="80" w:type="dxa"/>
              <w:left w:w="120" w:type="dxa"/>
              <w:bottom w:w="80" w:type="dxa"/>
              <w:right w:w="120" w:type="dxa"/>
            </w:tcMar>
            <w:vAlign w:val="center"/>
          </w:tcPr>
          <w:p w:rsidR="00890EF3" w:rsidRDefault="00000000" w14:paraId="71253049" w14:textId="77777777">
            <w:r>
              <w:rPr>
                <w:sz w:val="19"/>
                <w:szCs w:val="19"/>
              </w:rPr>
              <w:t>JCL → PowerShell</w:t>
            </w:r>
          </w:p>
        </w:tc>
        <w:tc>
          <w:tcPr>
            <w:tcW w:w="1379" w:type="pct"/>
            <w:tcMar>
              <w:top w:w="80" w:type="dxa"/>
              <w:left w:w="120" w:type="dxa"/>
              <w:bottom w:w="80" w:type="dxa"/>
              <w:right w:w="120" w:type="dxa"/>
            </w:tcMar>
            <w:vAlign w:val="center"/>
          </w:tcPr>
          <w:p w:rsidR="00890EF3" w:rsidRDefault="00000000" w14:paraId="3ABA461F" w14:textId="77777777">
            <w:r>
              <w:rPr>
                <w:sz w:val="19"/>
                <w:szCs w:val="19"/>
              </w:rPr>
              <w:t>conv_jcl_pwsh_config.xml</w:t>
            </w:r>
          </w:p>
        </w:tc>
        <w:tc>
          <w:tcPr>
            <w:tcW w:w="858" w:type="pct"/>
            <w:tcMar>
              <w:top w:w="80" w:type="dxa"/>
              <w:left w:w="120" w:type="dxa"/>
              <w:bottom w:w="80" w:type="dxa"/>
              <w:right w:w="120" w:type="dxa"/>
            </w:tcMar>
            <w:vAlign w:val="center"/>
          </w:tcPr>
          <w:p w:rsidR="00890EF3" w:rsidRDefault="00000000" w14:paraId="1720F8CB" w14:textId="77777777">
            <w:r>
              <w:rPr>
                <w:sz w:val="19"/>
                <w:szCs w:val="19"/>
              </w:rPr>
              <w:t>*</w:t>
            </w:r>
          </w:p>
        </w:tc>
        <w:tc>
          <w:tcPr>
            <w:tcW w:w="747" w:type="pct"/>
            <w:tcMar>
              <w:top w:w="80" w:type="dxa"/>
              <w:left w:w="120" w:type="dxa"/>
              <w:bottom w:w="80" w:type="dxa"/>
              <w:right w:w="120" w:type="dxa"/>
            </w:tcMar>
            <w:vAlign w:val="center"/>
          </w:tcPr>
          <w:p w:rsidR="00890EF3" w:rsidRDefault="00000000" w14:paraId="66F53BF1" w14:textId="77777777">
            <w:r>
              <w:rPr>
                <w:sz w:val="19"/>
                <w:szCs w:val="19"/>
              </w:rPr>
              <w:t>sources\jcl</w:t>
            </w:r>
          </w:p>
        </w:tc>
        <w:tc>
          <w:tcPr>
            <w:tcW w:w="1268" w:type="pct"/>
            <w:tcMar>
              <w:top w:w="80" w:type="dxa"/>
              <w:left w:w="120" w:type="dxa"/>
              <w:bottom w:w="80" w:type="dxa"/>
              <w:right w:w="120" w:type="dxa"/>
            </w:tcMar>
            <w:vAlign w:val="center"/>
          </w:tcPr>
          <w:p w:rsidR="00890EF3" w:rsidRDefault="00000000" w14:paraId="69096F3B" w14:textId="77777777">
            <w:r>
              <w:rPr>
                <w:sz w:val="19"/>
                <w:szCs w:val="19"/>
              </w:rPr>
              <w:t>${delivery_project_root}\...\Scripts</w:t>
            </w:r>
          </w:p>
        </w:tc>
      </w:tr>
      <w:tr w:rsidR="00890EF3" w:rsidTr="000743C4" w14:paraId="3420C4F1" w14:textId="77777777">
        <w:tc>
          <w:tcPr>
            <w:tcW w:w="748" w:type="pct"/>
            <w:tcMar>
              <w:top w:w="80" w:type="dxa"/>
              <w:left w:w="120" w:type="dxa"/>
              <w:bottom w:w="80" w:type="dxa"/>
              <w:right w:w="120" w:type="dxa"/>
            </w:tcMar>
            <w:vAlign w:val="center"/>
          </w:tcPr>
          <w:p w:rsidR="00890EF3" w:rsidRDefault="00000000" w14:paraId="6BDE947C" w14:textId="77777777">
            <w:r>
              <w:rPr>
                <w:sz w:val="19"/>
                <w:szCs w:val="19"/>
              </w:rPr>
              <w:t>PROCLIB → PowerShell</w:t>
            </w:r>
          </w:p>
        </w:tc>
        <w:tc>
          <w:tcPr>
            <w:tcW w:w="1379" w:type="pct"/>
            <w:tcMar>
              <w:top w:w="80" w:type="dxa"/>
              <w:left w:w="120" w:type="dxa"/>
              <w:bottom w:w="80" w:type="dxa"/>
              <w:right w:w="120" w:type="dxa"/>
            </w:tcMar>
            <w:vAlign w:val="center"/>
          </w:tcPr>
          <w:p w:rsidR="00890EF3" w:rsidRDefault="00000000" w14:paraId="54F3537B" w14:textId="77777777">
            <w:r>
              <w:rPr>
                <w:sz w:val="19"/>
                <w:szCs w:val="19"/>
              </w:rPr>
              <w:t>conv_proc_pwsh_config.xml</w:t>
            </w:r>
          </w:p>
        </w:tc>
        <w:tc>
          <w:tcPr>
            <w:tcW w:w="858" w:type="pct"/>
            <w:tcMar>
              <w:top w:w="80" w:type="dxa"/>
              <w:left w:w="120" w:type="dxa"/>
              <w:bottom w:w="80" w:type="dxa"/>
              <w:right w:w="120" w:type="dxa"/>
            </w:tcMar>
            <w:vAlign w:val="center"/>
          </w:tcPr>
          <w:p w:rsidR="00890EF3" w:rsidRDefault="00000000" w14:paraId="15D66808" w14:textId="77777777">
            <w:r>
              <w:rPr>
                <w:sz w:val="19"/>
                <w:szCs w:val="19"/>
              </w:rPr>
              <w:t>* or TR*</w:t>
            </w:r>
          </w:p>
        </w:tc>
        <w:tc>
          <w:tcPr>
            <w:tcW w:w="747" w:type="pct"/>
            <w:tcMar>
              <w:top w:w="80" w:type="dxa"/>
              <w:left w:w="120" w:type="dxa"/>
              <w:bottom w:w="80" w:type="dxa"/>
              <w:right w:w="120" w:type="dxa"/>
            </w:tcMar>
            <w:vAlign w:val="center"/>
          </w:tcPr>
          <w:p w:rsidR="00890EF3" w:rsidRDefault="00000000" w14:paraId="5D61C648" w14:textId="77777777">
            <w:r>
              <w:rPr>
                <w:sz w:val="19"/>
                <w:szCs w:val="19"/>
              </w:rPr>
              <w:t>sources\proc</w:t>
            </w:r>
          </w:p>
        </w:tc>
        <w:tc>
          <w:tcPr>
            <w:tcW w:w="1268" w:type="pct"/>
            <w:tcMar>
              <w:top w:w="80" w:type="dxa"/>
              <w:left w:w="120" w:type="dxa"/>
              <w:bottom w:w="80" w:type="dxa"/>
              <w:right w:w="120" w:type="dxa"/>
            </w:tcMar>
            <w:vAlign w:val="center"/>
          </w:tcPr>
          <w:p w:rsidR="00890EF3" w:rsidRDefault="00000000" w14:paraId="0B00AE06" w14:textId="77777777">
            <w:r>
              <w:rPr>
                <w:sz w:val="19"/>
                <w:szCs w:val="19"/>
              </w:rPr>
              <w:t>${delivery_project_root}\...\Scripts\Procs</w:t>
            </w:r>
          </w:p>
        </w:tc>
      </w:tr>
      <w:tr w:rsidR="00890EF3" w:rsidTr="000743C4" w14:paraId="6D707990" w14:textId="77777777">
        <w:tc>
          <w:tcPr>
            <w:tcW w:w="748" w:type="pct"/>
            <w:tcMar>
              <w:top w:w="80" w:type="dxa"/>
              <w:left w:w="120" w:type="dxa"/>
              <w:bottom w:w="80" w:type="dxa"/>
              <w:right w:w="120" w:type="dxa"/>
            </w:tcMar>
            <w:vAlign w:val="center"/>
          </w:tcPr>
          <w:p w:rsidR="00890EF3" w:rsidRDefault="00000000" w14:paraId="68302432" w14:textId="77777777">
            <w:r>
              <w:rPr>
                <w:sz w:val="19"/>
                <w:szCs w:val="19"/>
              </w:rPr>
              <w:t>PROCLIB → Groovy</w:t>
            </w:r>
          </w:p>
        </w:tc>
        <w:tc>
          <w:tcPr>
            <w:tcW w:w="1379" w:type="pct"/>
            <w:tcMar>
              <w:top w:w="80" w:type="dxa"/>
              <w:left w:w="120" w:type="dxa"/>
              <w:bottom w:w="80" w:type="dxa"/>
              <w:right w:w="120" w:type="dxa"/>
            </w:tcMar>
            <w:vAlign w:val="center"/>
          </w:tcPr>
          <w:p w:rsidR="00890EF3" w:rsidRDefault="00000000" w14:paraId="19E9796B" w14:textId="77777777">
            <w:r>
              <w:rPr>
                <w:sz w:val="19"/>
                <w:szCs w:val="19"/>
              </w:rPr>
              <w:t>conv_proc_groovy_config.xml</w:t>
            </w:r>
          </w:p>
        </w:tc>
        <w:tc>
          <w:tcPr>
            <w:tcW w:w="858" w:type="pct"/>
            <w:tcMar>
              <w:top w:w="80" w:type="dxa"/>
              <w:left w:w="120" w:type="dxa"/>
              <w:bottom w:w="80" w:type="dxa"/>
              <w:right w:w="120" w:type="dxa"/>
            </w:tcMar>
            <w:vAlign w:val="center"/>
          </w:tcPr>
          <w:p w:rsidR="00890EF3" w:rsidRDefault="00000000" w14:paraId="2CE3BCE3" w14:textId="77777777">
            <w:r>
              <w:rPr>
                <w:sz w:val="19"/>
                <w:szCs w:val="19"/>
              </w:rPr>
              <w:t>* or TR*</w:t>
            </w:r>
          </w:p>
        </w:tc>
        <w:tc>
          <w:tcPr>
            <w:tcW w:w="747" w:type="pct"/>
            <w:tcMar>
              <w:top w:w="80" w:type="dxa"/>
              <w:left w:w="120" w:type="dxa"/>
              <w:bottom w:w="80" w:type="dxa"/>
              <w:right w:w="120" w:type="dxa"/>
            </w:tcMar>
            <w:vAlign w:val="center"/>
          </w:tcPr>
          <w:p w:rsidR="00890EF3" w:rsidRDefault="00000000" w14:paraId="37D22117" w14:textId="77777777">
            <w:r>
              <w:rPr>
                <w:sz w:val="19"/>
                <w:szCs w:val="19"/>
              </w:rPr>
              <w:t>sources\proc</w:t>
            </w:r>
          </w:p>
        </w:tc>
        <w:tc>
          <w:tcPr>
            <w:tcW w:w="1268" w:type="pct"/>
            <w:tcMar>
              <w:top w:w="80" w:type="dxa"/>
              <w:left w:w="120" w:type="dxa"/>
              <w:bottom w:w="80" w:type="dxa"/>
              <w:right w:w="120" w:type="dxa"/>
            </w:tcMar>
            <w:vAlign w:val="center"/>
          </w:tcPr>
          <w:p w:rsidR="00890EF3" w:rsidRDefault="00000000" w14:paraId="134C33EB" w14:textId="77777777">
            <w:r>
              <w:rPr>
                <w:sz w:val="19"/>
                <w:szCs w:val="19"/>
              </w:rPr>
              <w:t>${delivery_project_root}\src\main\groovy\procs</w:t>
            </w:r>
          </w:p>
        </w:tc>
      </w:tr>
      <w:tr w:rsidR="00890EF3" w:rsidTr="000743C4" w14:paraId="56059DB7" w14:textId="77777777">
        <w:tc>
          <w:tcPr>
            <w:tcW w:w="748" w:type="pct"/>
            <w:tcMar>
              <w:top w:w="80" w:type="dxa"/>
              <w:left w:w="120" w:type="dxa"/>
              <w:bottom w:w="80" w:type="dxa"/>
              <w:right w:w="120" w:type="dxa"/>
            </w:tcMar>
            <w:vAlign w:val="center"/>
          </w:tcPr>
          <w:p w:rsidR="00890EF3" w:rsidRDefault="00000000" w14:paraId="0EF47630" w14:textId="77777777">
            <w:r>
              <w:rPr>
                <w:sz w:val="19"/>
                <w:szCs w:val="19"/>
              </w:rPr>
              <w:t>BMS → JSON/HTML/TS</w:t>
            </w:r>
          </w:p>
        </w:tc>
        <w:tc>
          <w:tcPr>
            <w:tcW w:w="1379" w:type="pct"/>
            <w:tcMar>
              <w:top w:w="80" w:type="dxa"/>
              <w:left w:w="120" w:type="dxa"/>
              <w:bottom w:w="80" w:type="dxa"/>
              <w:right w:w="120" w:type="dxa"/>
            </w:tcMar>
            <w:vAlign w:val="center"/>
          </w:tcPr>
          <w:p w:rsidR="00890EF3" w:rsidRDefault="00000000" w14:paraId="5366C011" w14:textId="77777777">
            <w:r>
              <w:rPr>
                <w:sz w:val="19"/>
                <w:szCs w:val="19"/>
              </w:rPr>
              <w:t>conv_bms_angular_config.xml</w:t>
            </w:r>
          </w:p>
        </w:tc>
        <w:tc>
          <w:tcPr>
            <w:tcW w:w="858" w:type="pct"/>
            <w:tcMar>
              <w:top w:w="80" w:type="dxa"/>
              <w:left w:w="120" w:type="dxa"/>
              <w:bottom w:w="80" w:type="dxa"/>
              <w:right w:w="120" w:type="dxa"/>
            </w:tcMar>
            <w:vAlign w:val="center"/>
          </w:tcPr>
          <w:p w:rsidR="00890EF3" w:rsidRDefault="00000000" w14:paraId="27E32199" w14:textId="77777777">
            <w:r>
              <w:rPr>
                <w:sz w:val="19"/>
                <w:szCs w:val="19"/>
              </w:rPr>
              <w:t>*</w:t>
            </w:r>
          </w:p>
        </w:tc>
        <w:tc>
          <w:tcPr>
            <w:tcW w:w="747" w:type="pct"/>
            <w:tcMar>
              <w:top w:w="80" w:type="dxa"/>
              <w:left w:w="120" w:type="dxa"/>
              <w:bottom w:w="80" w:type="dxa"/>
              <w:right w:w="120" w:type="dxa"/>
            </w:tcMar>
            <w:vAlign w:val="center"/>
          </w:tcPr>
          <w:p w:rsidR="00890EF3" w:rsidRDefault="00000000" w14:paraId="4F8CA0C1" w14:textId="77777777">
            <w:r>
              <w:rPr>
                <w:sz w:val="19"/>
                <w:szCs w:val="19"/>
              </w:rPr>
              <w:t>sources\bms</w:t>
            </w:r>
          </w:p>
        </w:tc>
        <w:tc>
          <w:tcPr>
            <w:tcW w:w="1268" w:type="pct"/>
            <w:tcMar>
              <w:top w:w="80" w:type="dxa"/>
              <w:left w:w="120" w:type="dxa"/>
              <w:bottom w:w="80" w:type="dxa"/>
              <w:right w:w="120" w:type="dxa"/>
            </w:tcMar>
            <w:vAlign w:val="center"/>
          </w:tcPr>
          <w:p w:rsidR="00890EF3" w:rsidRDefault="00000000" w14:paraId="60FFF277" w14:textId="77777777">
            <w:r>
              <w:rPr>
                <w:sz w:val="19"/>
                <w:szCs w:val="19"/>
              </w:rPr>
              <w:t>${delivery_project_root}\src\main\resources</w:t>
            </w:r>
          </w:p>
        </w:tc>
      </w:tr>
      <w:tr w:rsidR="00890EF3" w:rsidTr="000743C4" w14:paraId="4C1E2494" w14:textId="77777777">
        <w:tc>
          <w:tcPr>
            <w:tcW w:w="748" w:type="pct"/>
            <w:tcMar>
              <w:top w:w="80" w:type="dxa"/>
              <w:left w:w="120" w:type="dxa"/>
              <w:bottom w:w="80" w:type="dxa"/>
              <w:right w:w="120" w:type="dxa"/>
            </w:tcMar>
            <w:vAlign w:val="center"/>
          </w:tcPr>
          <w:p w:rsidR="00890EF3" w:rsidRDefault="00000000" w14:paraId="30805132" w14:textId="77777777">
            <w:r>
              <w:rPr>
                <w:sz w:val="19"/>
                <w:szCs w:val="19"/>
              </w:rPr>
              <w:t>CICS COBOL Online → Java</w:t>
            </w:r>
          </w:p>
        </w:tc>
        <w:tc>
          <w:tcPr>
            <w:tcW w:w="1379" w:type="pct"/>
            <w:tcMar>
              <w:top w:w="80" w:type="dxa"/>
              <w:left w:w="120" w:type="dxa"/>
              <w:bottom w:w="80" w:type="dxa"/>
              <w:right w:w="120" w:type="dxa"/>
            </w:tcMar>
            <w:vAlign w:val="center"/>
          </w:tcPr>
          <w:p w:rsidR="00890EF3" w:rsidRDefault="00000000" w14:paraId="45B7AB3A" w14:textId="77777777">
            <w:r>
              <w:rPr>
                <w:sz w:val="19"/>
                <w:szCs w:val="19"/>
              </w:rPr>
              <w:t>conv_cobol_online_java_config.xml</w:t>
            </w:r>
          </w:p>
        </w:tc>
        <w:tc>
          <w:tcPr>
            <w:tcW w:w="858" w:type="pct"/>
            <w:tcMar>
              <w:top w:w="80" w:type="dxa"/>
              <w:left w:w="120" w:type="dxa"/>
              <w:bottom w:w="80" w:type="dxa"/>
              <w:right w:w="120" w:type="dxa"/>
            </w:tcMar>
            <w:vAlign w:val="center"/>
          </w:tcPr>
          <w:p w:rsidR="00890EF3" w:rsidRDefault="00000000" w14:paraId="3230B586" w14:textId="77777777">
            <w:r>
              <w:rPr>
                <w:sz w:val="19"/>
                <w:szCs w:val="19"/>
              </w:rPr>
              <w:t>CO*</w:t>
            </w:r>
          </w:p>
        </w:tc>
        <w:tc>
          <w:tcPr>
            <w:tcW w:w="747" w:type="pct"/>
            <w:tcMar>
              <w:top w:w="80" w:type="dxa"/>
              <w:left w:w="120" w:type="dxa"/>
              <w:bottom w:w="80" w:type="dxa"/>
              <w:right w:w="120" w:type="dxa"/>
            </w:tcMar>
            <w:vAlign w:val="center"/>
          </w:tcPr>
          <w:p w:rsidR="00890EF3" w:rsidRDefault="00000000" w14:paraId="11B0AD46" w14:textId="77777777">
            <w:r>
              <w:rPr>
                <w:sz w:val="19"/>
                <w:szCs w:val="19"/>
              </w:rPr>
              <w:t>sources\cbl</w:t>
            </w:r>
          </w:p>
        </w:tc>
        <w:tc>
          <w:tcPr>
            <w:tcW w:w="1268" w:type="pct"/>
            <w:tcMar>
              <w:top w:w="80" w:type="dxa"/>
              <w:left w:w="120" w:type="dxa"/>
              <w:bottom w:w="80" w:type="dxa"/>
              <w:right w:w="120" w:type="dxa"/>
            </w:tcMar>
            <w:vAlign w:val="center"/>
          </w:tcPr>
          <w:p w:rsidR="00890EF3" w:rsidRDefault="00000000" w14:paraId="41F416DE" w14:textId="77777777">
            <w:r>
              <w:rPr>
                <w:sz w:val="19"/>
                <w:szCs w:val="19"/>
              </w:rPr>
              <w:t>${delivery_project_root}\...\online\program</w:t>
            </w:r>
          </w:p>
        </w:tc>
      </w:tr>
      <w:tr w:rsidR="00890EF3" w:rsidTr="000743C4" w14:paraId="679B7122" w14:textId="77777777">
        <w:tc>
          <w:tcPr>
            <w:tcW w:w="748" w:type="pct"/>
            <w:tcMar>
              <w:top w:w="80" w:type="dxa"/>
              <w:left w:w="120" w:type="dxa"/>
              <w:bottom w:w="80" w:type="dxa"/>
              <w:right w:w="120" w:type="dxa"/>
            </w:tcMar>
            <w:vAlign w:val="center"/>
          </w:tcPr>
          <w:p w:rsidR="00890EF3" w:rsidRDefault="00000000" w14:paraId="3B6E2B1E" w14:textId="77777777">
            <w:r>
              <w:rPr>
                <w:sz w:val="19"/>
                <w:szCs w:val="19"/>
              </w:rPr>
              <w:t>COBOL Batch → Java</w:t>
            </w:r>
          </w:p>
        </w:tc>
        <w:tc>
          <w:tcPr>
            <w:tcW w:w="1379" w:type="pct"/>
            <w:tcMar>
              <w:top w:w="80" w:type="dxa"/>
              <w:left w:w="120" w:type="dxa"/>
              <w:bottom w:w="80" w:type="dxa"/>
              <w:right w:w="120" w:type="dxa"/>
            </w:tcMar>
            <w:vAlign w:val="center"/>
          </w:tcPr>
          <w:p w:rsidR="00890EF3" w:rsidRDefault="00000000" w14:paraId="0C78E037" w14:textId="77777777">
            <w:r>
              <w:rPr>
                <w:sz w:val="19"/>
                <w:szCs w:val="19"/>
              </w:rPr>
              <w:t>conv_cobol_batch_java_config.xml</w:t>
            </w:r>
          </w:p>
        </w:tc>
        <w:tc>
          <w:tcPr>
            <w:tcW w:w="858" w:type="pct"/>
            <w:tcMar>
              <w:top w:w="80" w:type="dxa"/>
              <w:left w:w="120" w:type="dxa"/>
              <w:bottom w:w="80" w:type="dxa"/>
              <w:right w:w="120" w:type="dxa"/>
            </w:tcMar>
            <w:vAlign w:val="center"/>
          </w:tcPr>
          <w:p w:rsidR="00890EF3" w:rsidRDefault="00000000" w14:paraId="143E47F1" w14:textId="77777777">
            <w:r>
              <w:rPr>
                <w:sz w:val="19"/>
                <w:szCs w:val="19"/>
              </w:rPr>
              <w:t>CB*, DSN*, CS*</w:t>
            </w:r>
          </w:p>
        </w:tc>
        <w:tc>
          <w:tcPr>
            <w:tcW w:w="747" w:type="pct"/>
            <w:tcMar>
              <w:top w:w="80" w:type="dxa"/>
              <w:left w:w="120" w:type="dxa"/>
              <w:bottom w:w="80" w:type="dxa"/>
              <w:right w:w="120" w:type="dxa"/>
            </w:tcMar>
            <w:vAlign w:val="center"/>
          </w:tcPr>
          <w:p w:rsidR="00890EF3" w:rsidRDefault="00000000" w14:paraId="345AB79A" w14:textId="77777777">
            <w:r>
              <w:rPr>
                <w:sz w:val="19"/>
                <w:szCs w:val="19"/>
              </w:rPr>
              <w:t>sources\cbl</w:t>
            </w:r>
          </w:p>
        </w:tc>
        <w:tc>
          <w:tcPr>
            <w:tcW w:w="1268" w:type="pct"/>
            <w:tcMar>
              <w:top w:w="80" w:type="dxa"/>
              <w:left w:w="120" w:type="dxa"/>
              <w:bottom w:w="80" w:type="dxa"/>
              <w:right w:w="120" w:type="dxa"/>
            </w:tcMar>
            <w:vAlign w:val="center"/>
          </w:tcPr>
          <w:p w:rsidR="00890EF3" w:rsidRDefault="00000000" w14:paraId="17425AA0" w14:textId="77777777">
            <w:r>
              <w:rPr>
                <w:sz w:val="19"/>
                <w:szCs w:val="19"/>
              </w:rPr>
              <w:t>nib-java-demo-apps (Maven project)</w:t>
            </w:r>
          </w:p>
        </w:tc>
      </w:tr>
      <w:tr w:rsidR="00890EF3" w:rsidTr="000743C4" w14:paraId="6BA6226D" w14:textId="77777777">
        <w:tc>
          <w:tcPr>
            <w:tcW w:w="748" w:type="pct"/>
            <w:tcMar>
              <w:top w:w="80" w:type="dxa"/>
              <w:left w:w="120" w:type="dxa"/>
              <w:bottom w:w="80" w:type="dxa"/>
              <w:right w:w="120" w:type="dxa"/>
            </w:tcMar>
            <w:vAlign w:val="center"/>
          </w:tcPr>
          <w:p w:rsidR="00890EF3" w:rsidRDefault="00000000" w14:paraId="51500A5B" w14:textId="77777777">
            <w:r>
              <w:rPr>
                <w:sz w:val="19"/>
                <w:szCs w:val="19"/>
              </w:rPr>
              <w:t>PROC → Groovy (batch framework)</w:t>
            </w:r>
          </w:p>
        </w:tc>
        <w:tc>
          <w:tcPr>
            <w:tcW w:w="1379" w:type="pct"/>
            <w:tcMar>
              <w:top w:w="80" w:type="dxa"/>
              <w:left w:w="120" w:type="dxa"/>
              <w:bottom w:w="80" w:type="dxa"/>
              <w:right w:w="120" w:type="dxa"/>
            </w:tcMar>
            <w:vAlign w:val="center"/>
          </w:tcPr>
          <w:p w:rsidR="00890EF3" w:rsidRDefault="00000000" w14:paraId="06AA1935" w14:textId="77777777">
            <w:r>
              <w:rPr>
                <w:sz w:val="19"/>
                <w:szCs w:val="19"/>
              </w:rPr>
              <w:t>conv_proc_groovy_config.xml</w:t>
            </w:r>
          </w:p>
        </w:tc>
        <w:tc>
          <w:tcPr>
            <w:tcW w:w="858" w:type="pct"/>
            <w:tcMar>
              <w:top w:w="80" w:type="dxa"/>
              <w:left w:w="120" w:type="dxa"/>
              <w:bottom w:w="80" w:type="dxa"/>
              <w:right w:w="120" w:type="dxa"/>
            </w:tcMar>
            <w:vAlign w:val="center"/>
          </w:tcPr>
          <w:p w:rsidR="00890EF3" w:rsidRDefault="00000000" w14:paraId="4695B90E" w14:textId="77777777">
            <w:r>
              <w:rPr>
                <w:sz w:val="19"/>
                <w:szCs w:val="19"/>
              </w:rPr>
              <w:t>* or TR*</w:t>
            </w:r>
          </w:p>
        </w:tc>
        <w:tc>
          <w:tcPr>
            <w:tcW w:w="747" w:type="pct"/>
            <w:tcMar>
              <w:top w:w="80" w:type="dxa"/>
              <w:left w:w="120" w:type="dxa"/>
              <w:bottom w:w="80" w:type="dxa"/>
              <w:right w:w="120" w:type="dxa"/>
            </w:tcMar>
            <w:vAlign w:val="center"/>
          </w:tcPr>
          <w:p w:rsidR="00890EF3" w:rsidRDefault="00000000" w14:paraId="78E92DC4" w14:textId="77777777">
            <w:r>
              <w:rPr>
                <w:sz w:val="19"/>
                <w:szCs w:val="19"/>
              </w:rPr>
              <w:t>sources\proc</w:t>
            </w:r>
          </w:p>
        </w:tc>
        <w:tc>
          <w:tcPr>
            <w:tcW w:w="1268" w:type="pct"/>
            <w:tcMar>
              <w:top w:w="80" w:type="dxa"/>
              <w:left w:w="120" w:type="dxa"/>
              <w:bottom w:w="80" w:type="dxa"/>
              <w:right w:w="120" w:type="dxa"/>
            </w:tcMar>
            <w:vAlign w:val="center"/>
          </w:tcPr>
          <w:p w:rsidR="00890EF3" w:rsidRDefault="00000000" w14:paraId="248DB6AF" w14:textId="77777777">
            <w:r>
              <w:rPr>
                <w:sz w:val="19"/>
                <w:szCs w:val="19"/>
              </w:rPr>
              <w:t>aws-carddemo-app/src/groovy</w:t>
            </w:r>
          </w:p>
        </w:tc>
      </w:tr>
    </w:tbl>
    <w:p w:rsidR="00890EF3" w:rsidRDefault="00890EF3" w14:paraId="5F839B0B" w14:textId="77777777">
      <w:pPr>
        <w:spacing w:after="160"/>
      </w:pPr>
    </w:p>
    <w:p w:rsidR="00890EF3" w:rsidRDefault="00000000" w14:paraId="56DFE11E" w14:textId="77777777">
      <w:pPr>
        <w:spacing w:after="160" w:line="288" w:lineRule="auto"/>
      </w:pPr>
      <w:r>
        <w:t>For the meaning of each attribute (pattern, location, output) and the general workflow used to run any of these conversions, see Chapter 2, Getting Started.</w:t>
      </w:r>
      <w:r>
        <w:br/>
      </w:r>
    </w:p>
    <w:sectPr w:rsidR="00890EF3">
      <w:headerReference w:type="default" r:id="rId101"/>
      <w:footerReference w:type="default" r:id="rId102"/>
      <w:pgSz w:w="12240" w:h="15840" w:orient="portrait"/>
      <w:pgMar w:top="1440" w:right="1300" w:bottom="100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VO" w:author="Vazi Okhandiar" w:date="2026-09-13T21:52:15" w:id="2052682354">
    <w:p xmlns:w14="http://schemas.microsoft.com/office/word/2010/wordml" xmlns:w="http://schemas.openxmlformats.org/wordprocessingml/2006/main" w:rsidR="2187F3A2" w:rsidRDefault="55000CEB" w14:paraId="5ABAB666" w14:textId="560BF1E9">
      <w:pPr>
        <w:pStyle w:val="CommentText"/>
      </w:pPr>
      <w:r>
        <w:rPr>
          <w:rStyle w:val="CommentReference"/>
        </w:rPr>
        <w:annotationRef/>
      </w:r>
      <w:r w:rsidRPr="1AFB024A" w:rsidR="13238835">
        <w:t>What is the difference between Liber*M Refactor convertsion package and aws_card_demo_v1.8.4.zip files.</w:t>
      </w:r>
    </w:p>
  </w:comment>
  <w:comment xmlns:w="http://schemas.openxmlformats.org/wordprocessingml/2006/main" w:initials="VO" w:author="Vazi Okhandiar" w:date="2026-09-13T21:54:49" w:id="798505816">
    <w:p xmlns:w14="http://schemas.microsoft.com/office/word/2010/wordml" xmlns:w="http://schemas.openxmlformats.org/wordprocessingml/2006/main" w:rsidR="6F1169B2" w:rsidRDefault="10291EDF" w14:paraId="09404CC9" w14:textId="717A1A30">
      <w:pPr>
        <w:pStyle w:val="CommentText"/>
      </w:pPr>
      <w:r>
        <w:rPr>
          <w:rStyle w:val="CommentReference"/>
        </w:rPr>
        <w:annotationRef/>
      </w:r>
      <w:r w:rsidRPr="0D8B6855" w:rsidR="68573CB1">
        <w:t>Do we need Java/JDK on window's environment?</w:t>
      </w:r>
    </w:p>
  </w:comment>
  <w:comment xmlns:w="http://schemas.openxmlformats.org/wordprocessingml/2006/main" w:initials="VO" w:author="Vazi Okhandiar" w:date="2026-09-13T21:55:33" w:id="399185459">
    <w:p xmlns:w14="http://schemas.microsoft.com/office/word/2010/wordml" xmlns:w="http://schemas.openxmlformats.org/wordprocessingml/2006/main" w:rsidR="49170CA7" w:rsidRDefault="4637D277" w14:paraId="111EBDC9" w14:textId="573DAADC">
      <w:pPr>
        <w:pStyle w:val="CommentText"/>
      </w:pPr>
      <w:r>
        <w:rPr>
          <w:rStyle w:val="CommentReference"/>
        </w:rPr>
        <w:annotationRef/>
      </w:r>
      <w:r w:rsidRPr="1D15CAEB" w:rsidR="498A0E97">
        <w:t>This is a user guide. So, I am presuming that it is designed for user who is converting their code. I would like to further discuss about the prerequisites.</w:t>
      </w:r>
    </w:p>
  </w:comment>
  <w:comment xmlns:w="http://schemas.openxmlformats.org/wordprocessingml/2006/main" w:initials="VO" w:author="Vazi Okhandiar" w:date="2026-09-13T22:00:57" w:id="587627998">
    <w:p xmlns:w14="http://schemas.microsoft.com/office/word/2010/wordml" xmlns:w="http://schemas.openxmlformats.org/wordprocessingml/2006/main" w:rsidR="7C8FE8C5" w:rsidRDefault="7DB1C146" w14:paraId="61F56D4A" w14:textId="5A805604">
      <w:pPr>
        <w:pStyle w:val="CommentText"/>
      </w:pPr>
      <w:r>
        <w:rPr>
          <w:rStyle w:val="CommentReference"/>
        </w:rPr>
        <w:annotationRef/>
      </w:r>
      <w:r w:rsidRPr="6607249D" w:rsidR="3637C18E">
        <w:t>List the six conversion paths here.</w:t>
      </w:r>
    </w:p>
  </w:comment>
  <w:comment xmlns:w="http://schemas.openxmlformats.org/wordprocessingml/2006/main" w:initials="VO" w:author="Vazi Okhandiar" w:date="2026-09-13T22:03:14" w:id="789422359">
    <w:p xmlns:w14="http://schemas.microsoft.com/office/word/2010/wordml" xmlns:w="http://schemas.openxmlformats.org/wordprocessingml/2006/main" w:rsidR="59C25959" w:rsidRDefault="4F919783" w14:paraId="0C4C24C6" w14:textId="4C69C1D0">
      <w:pPr>
        <w:pStyle w:val="CommentText"/>
      </w:pPr>
      <w:r>
        <w:rPr>
          <w:rStyle w:val="CommentReference"/>
        </w:rPr>
        <w:annotationRef/>
      </w:r>
      <w:r w:rsidRPr="1233D004" w:rsidR="6387BEE2">
        <w:t>Requires JVM.</w:t>
      </w:r>
    </w:p>
  </w:comment>
  <w:comment xmlns:w="http://schemas.openxmlformats.org/wordprocessingml/2006/main" w:initials="VO" w:author="Vazi Okhandiar" w:date="2026-09-13T22:03:34" w:id="1377497758">
    <w:p xmlns:w14="http://schemas.microsoft.com/office/word/2010/wordml" xmlns:w="http://schemas.openxmlformats.org/wordprocessingml/2006/main" w:rsidR="7A67F082" w:rsidRDefault="1CA34E6F" w14:paraId="481CEC1F" w14:textId="251E948E">
      <w:pPr>
        <w:pStyle w:val="CommentText"/>
      </w:pPr>
      <w:r>
        <w:rPr>
          <w:rStyle w:val="CommentReference"/>
        </w:rPr>
        <w:annotationRef/>
      </w:r>
      <w:r w:rsidRPr="1D6D13B1" w:rsidR="1251B1A1">
        <w:t>Requires JVM.</w:t>
      </w:r>
    </w:p>
  </w:comment>
  <w:comment xmlns:w="http://schemas.openxmlformats.org/wordprocessingml/2006/main" w:initials="VO" w:author="Vazi Okhandiar" w:date="2026-09-13T22:04:49" w:id="520154655">
    <w:p xmlns:w14="http://schemas.microsoft.com/office/word/2010/wordml" xmlns:w="http://schemas.openxmlformats.org/wordprocessingml/2006/main" w:rsidR="378A9FBD" w:rsidRDefault="24E19571" w14:paraId="1CCCFF68" w14:textId="4A66105F">
      <w:pPr>
        <w:pStyle w:val="CommentText"/>
      </w:pPr>
      <w:r>
        <w:rPr>
          <w:rStyle w:val="CommentReference"/>
        </w:rPr>
        <w:annotationRef/>
      </w:r>
      <w:r w:rsidRPr="4E44943C" w:rsidR="05382351">
        <w:t>What happens if it is a windows env without JVM?</w:t>
      </w:r>
    </w:p>
  </w:comment>
  <w:comment xmlns:w="http://schemas.openxmlformats.org/wordprocessingml/2006/main" w:initials="VO" w:author="Vazi Okhandiar" w:date="2026-09-13T22:11:35" w:id="1143830372">
    <w:p xmlns:w14="http://schemas.microsoft.com/office/word/2010/wordml" xmlns:w="http://schemas.openxmlformats.org/wordprocessingml/2006/main" w:rsidR="097CFBB5" w:rsidRDefault="4910BB5C" w14:paraId="455EDE54" w14:textId="2E982FA1">
      <w:pPr>
        <w:pStyle w:val="CommentText"/>
      </w:pPr>
      <w:r>
        <w:rPr>
          <w:rStyle w:val="CommentReference"/>
        </w:rPr>
        <w:annotationRef/>
      </w:r>
      <w:r w:rsidRPr="3351E060" w:rsidR="3407930B">
        <w:t>Is it possible to separate the programs that are dependent on running on top of JVM at runtime? For instance, Groovy will require clients to install JVM on the windows environment, which they may not be happy to do.</w:t>
      </w:r>
    </w:p>
  </w:comment>
  <w:comment xmlns:w="http://schemas.openxmlformats.org/wordprocessingml/2006/main" w:initials="VO" w:author="Vazi Okhandiar" w:date="2026-09-13T22:20:50" w:id="993677518">
    <w:p xmlns:w14="http://schemas.microsoft.com/office/word/2010/wordml" xmlns:w="http://schemas.openxmlformats.org/wordprocessingml/2006/main" w:rsidR="75C7C0E1" w:rsidRDefault="55F7E87C" w14:paraId="04110C31" w14:textId="5DD4CECB">
      <w:pPr>
        <w:pStyle w:val="CommentText"/>
      </w:pPr>
      <w:r>
        <w:rPr>
          <w:rStyle w:val="CommentReference"/>
        </w:rPr>
        <w:annotationRef/>
      </w:r>
      <w:r w:rsidRPr="623149D5" w:rsidR="4690A00B">
        <w:t>Is it supposed start with Number 1 or 5 steps are missing?</w:t>
      </w:r>
    </w:p>
  </w:comment>
  <w:comment xmlns:w="http://schemas.openxmlformats.org/wordprocessingml/2006/main" w:initials="VO" w:author="Vazi Okhandiar" w:date="2026-09-13T22:22:32" w:id="1861387015">
    <w:p xmlns:w14="http://schemas.microsoft.com/office/word/2010/wordml" xmlns:w="http://schemas.openxmlformats.org/wordprocessingml/2006/main" w:rsidR="7051C117" w:rsidRDefault="427C5447" w14:paraId="54A0BDBB" w14:textId="4A4F3313">
      <w:pPr>
        <w:pStyle w:val="CommentText"/>
      </w:pPr>
      <w:r>
        <w:rPr>
          <w:rStyle w:val="CommentReference"/>
        </w:rPr>
        <w:annotationRef/>
      </w:r>
      <w:r w:rsidRPr="6D1F0BDF" w:rsidR="74EB29C4">
        <w:t>I guess this refers to the aws_cards_demo not the customer approved distribution location.</w:t>
      </w:r>
    </w:p>
  </w:comment>
  <w:comment xmlns:w="http://schemas.openxmlformats.org/wordprocessingml/2006/main" w:initials="VO" w:author="Vazi Okhandiar" w:date="2026-09-13T22:24:10" w:id="990816301">
    <w:p xmlns:w14="http://schemas.microsoft.com/office/word/2010/wordml" xmlns:w="http://schemas.openxmlformats.org/wordprocessingml/2006/main" w:rsidR="416B8559" w:rsidRDefault="39F03F55" w14:paraId="08C62479" w14:textId="61242D6B">
      <w:pPr>
        <w:pStyle w:val="CommentText"/>
      </w:pPr>
      <w:r>
        <w:rPr>
          <w:rStyle w:val="CommentReference"/>
        </w:rPr>
        <w:annotationRef/>
      </w:r>
      <w:r w:rsidRPr="467F35F5" w:rsidR="0531410A">
        <w:t>Start with #1 not #9.</w:t>
      </w:r>
    </w:p>
  </w:comment>
  <w:comment xmlns:w="http://schemas.openxmlformats.org/wordprocessingml/2006/main" w:initials="VO" w:author="Vazi Okhandiar" w:date="2026-09-13T22:26:23" w:id="134115604">
    <w:p xmlns:w14="http://schemas.microsoft.com/office/word/2010/wordml" xmlns:w="http://schemas.openxmlformats.org/wordprocessingml/2006/main" w:rsidR="614B8DE5" w:rsidRDefault="1FC72D85" w14:paraId="41EFB7B6" w14:textId="7FA94B5F">
      <w:pPr>
        <w:pStyle w:val="CommentText"/>
      </w:pPr>
      <w:r>
        <w:rPr>
          <w:rStyle w:val="CommentReference"/>
        </w:rPr>
        <w:annotationRef/>
      </w:r>
      <w:r w:rsidRPr="2BE26BFA" w:rsidR="36980211">
        <w:t>Are the 2 options: Batch and Online programs?</w:t>
      </w:r>
    </w:p>
  </w:comment>
  <w:comment xmlns:w="http://schemas.openxmlformats.org/wordprocessingml/2006/main" w:initials="VO" w:author="Vazi Okhandiar" w:date="2026-09-13T22:28:53" w:id="1895261740">
    <w:p xmlns:w14="http://schemas.microsoft.com/office/word/2010/wordml" xmlns:w="http://schemas.openxmlformats.org/wordprocessingml/2006/main" w:rsidR="28F37E8D" w:rsidRDefault="1DDE1666" w14:paraId="193CDB9A" w14:textId="55C3C0AA">
      <w:pPr>
        <w:pStyle w:val="CommentText"/>
      </w:pPr>
      <w:r>
        <w:rPr>
          <w:rStyle w:val="CommentReference"/>
        </w:rPr>
        <w:annotationRef/>
      </w:r>
      <w:r w:rsidRPr="05509A07" w:rsidR="17691E41">
        <w:t>Where is the delivery_project_root variable set?</w:t>
      </w:r>
    </w:p>
  </w:comment>
  <w:comment xmlns:w="http://schemas.openxmlformats.org/wordprocessingml/2006/main" w:initials="VO" w:author="Vazi Okhandiar" w:date="2026-09-13T22:36:22" w:id="928823290">
    <w:p xmlns:w14="http://schemas.microsoft.com/office/word/2010/wordml" xmlns:w="http://schemas.openxmlformats.org/wordprocessingml/2006/main" w:rsidR="03F86E32" w:rsidRDefault="4932E86E" w14:paraId="3440E8B5" w14:textId="03BB0E6F">
      <w:pPr>
        <w:pStyle w:val="CommentText"/>
      </w:pPr>
      <w:r>
        <w:rPr>
          <w:rStyle w:val="CommentReference"/>
        </w:rPr>
        <w:annotationRef/>
      </w:r>
      <w:r w:rsidRPr="77EDB7D2" w:rsidR="5A076CD9">
        <w:t>Rewrite this paragraph to focus on JCL to Groovy.</w:t>
      </w:r>
    </w:p>
  </w:comment>
  <w:comment xmlns:w="http://schemas.openxmlformats.org/wordprocessingml/2006/main" w:initials="VO" w:author="Vazi Okhandiar" w:date="2026-09-13T22:37:58" w:id="1459049926">
    <w:p xmlns:w14="http://schemas.microsoft.com/office/word/2010/wordml" xmlns:w="http://schemas.openxmlformats.org/wordprocessingml/2006/main" w:rsidR="4E1D9A6C" w:rsidRDefault="29909E6B" w14:paraId="04FB4520" w14:textId="49DCCC05">
      <w:pPr>
        <w:pStyle w:val="CommentText"/>
      </w:pPr>
      <w:r>
        <w:rPr>
          <w:rStyle w:val="CommentReference"/>
        </w:rPr>
        <w:annotationRef/>
      </w:r>
      <w:r w:rsidRPr="552273C3" w:rsidR="20156387">
        <w:t>Previously you used Convert.bat for conversion. Where did the ConvertNew.bat come from?</w:t>
      </w:r>
    </w:p>
  </w:comment>
  <w:comment xmlns:w="http://schemas.openxmlformats.org/wordprocessingml/2006/main" w:initials="VO" w:author="Vazi Okhandiar" w:date="2026-09-13T22:38:28" w:id="630675705">
    <w:p xmlns:w14="http://schemas.microsoft.com/office/word/2010/wordml" xmlns:w="http://schemas.openxmlformats.org/wordprocessingml/2006/main" w:rsidR="62B2373E" w:rsidRDefault="7C5D5D3C" w14:paraId="7EE484CD" w14:textId="148CE742">
      <w:pPr>
        <w:pStyle w:val="CommentText"/>
      </w:pPr>
      <w:r>
        <w:rPr>
          <w:rStyle w:val="CommentReference"/>
        </w:rPr>
        <w:annotationRef/>
      </w:r>
      <w:r w:rsidRPr="5461ADE1" w:rsidR="40503ED6">
        <w:t>??</w:t>
      </w:r>
    </w:p>
  </w:comment>
  <w:comment xmlns:w="http://schemas.openxmlformats.org/wordprocessingml/2006/main" w:initials="VO" w:author="Vazi Okhandiar" w:date="2026-09-13T22:41:07" w:id="1132371231">
    <w:p xmlns:w14="http://schemas.microsoft.com/office/word/2010/wordml" xmlns:w="http://schemas.openxmlformats.org/wordprocessingml/2006/main" w:rsidR="03C1213F" w:rsidRDefault="059315CE" w14:paraId="1E5E21B0" w14:textId="0EEBFBF9">
      <w:pPr>
        <w:pStyle w:val="CommentText"/>
      </w:pPr>
      <w:r>
        <w:rPr>
          <w:rStyle w:val="CommentReference"/>
        </w:rPr>
        <w:annotationRef/>
      </w:r>
      <w:r w:rsidRPr="2A87E5D7" w:rsidR="0364E806">
        <w:t>Previously you called it " Liber*M Refactor Clerity conversion engine".</w:t>
      </w:r>
    </w:p>
  </w:comment>
  <w:comment xmlns:w="http://schemas.openxmlformats.org/wordprocessingml/2006/main" w:initials="VO" w:author="Vazi Okhandiar" w:date="2026-09-13T22:43:07" w:id="348789584">
    <w:p xmlns:w14="http://schemas.microsoft.com/office/word/2010/wordml" xmlns:w="http://schemas.openxmlformats.org/wordprocessingml/2006/main" w:rsidR="4792E666" w:rsidRDefault="5DD86943" w14:paraId="7D1541A7" w14:textId="480AF446">
      <w:pPr>
        <w:pStyle w:val="CommentText"/>
      </w:pPr>
      <w:r>
        <w:rPr>
          <w:rStyle w:val="CommentReference"/>
        </w:rPr>
        <w:annotationRef/>
      </w:r>
      <w:r w:rsidRPr="40A12565" w:rsidR="6F37A355">
        <w:t>Does it require Java, JDK and JVM??</w:t>
      </w:r>
    </w:p>
  </w:comment>
  <w:comment xmlns:w="http://schemas.openxmlformats.org/wordprocessingml/2006/main" w:initials="VO" w:author="Vazi Okhandiar" w:date="2026-09-13T22:45:11" w:id="1981150036">
    <w:p xmlns:w14="http://schemas.microsoft.com/office/word/2010/wordml" xmlns:w="http://schemas.openxmlformats.org/wordprocessingml/2006/main" w:rsidR="71E17662" w:rsidRDefault="69D319AD" w14:paraId="7A162B51" w14:textId="75833643">
      <w:pPr>
        <w:pStyle w:val="CommentText"/>
      </w:pPr>
      <w:r>
        <w:rPr>
          <w:rStyle w:val="CommentReference"/>
        </w:rPr>
        <w:annotationRef/>
      </w:r>
      <w:r w:rsidRPr="4E5092A1" w:rsidR="088819E8">
        <w:t>Can you add the folder structure overview to the JCL -&gt; Groovy chapter as well.</w:t>
      </w:r>
    </w:p>
  </w:comment>
  <w:comment xmlns:w="http://schemas.openxmlformats.org/wordprocessingml/2006/main" w:initials="VO" w:author="Vazi Okhandiar" w:date="2026-09-13T22:48:19" w:id="2070762210">
    <w:p xmlns:w14="http://schemas.microsoft.com/office/word/2010/wordml" xmlns:w="http://schemas.openxmlformats.org/wordprocessingml/2006/main" w:rsidR="484A6036" w:rsidRDefault="569AACB4" w14:paraId="3B0E244D" w14:textId="17A135D4">
      <w:pPr>
        <w:pStyle w:val="CommentText"/>
      </w:pPr>
      <w:r>
        <w:rPr>
          <w:rStyle w:val="CommentReference"/>
        </w:rPr>
        <w:annotationRef/>
      </w:r>
      <w:r w:rsidRPr="27F92CD0" w:rsidR="167B5510">
        <w:t>Are these environmental variables? If so, did you indicate earlier in the document that the user should set those environment variables before runnin the program.</w:t>
      </w:r>
    </w:p>
  </w:comment>
  <w:comment xmlns:w="http://schemas.openxmlformats.org/wordprocessingml/2006/main" w:initials="VO" w:author="Vazi Okhandiar" w:date="2026-09-13T22:52:18" w:id="1710040363">
    <w:p xmlns:w14="http://schemas.microsoft.com/office/word/2010/wordml" xmlns:w="http://schemas.openxmlformats.org/wordprocessingml/2006/main" w:rsidR="403919E8" w:rsidRDefault="5F51B1DB" w14:paraId="7E545DB8" w14:textId="72AD26A1">
      <w:pPr>
        <w:pStyle w:val="CommentText"/>
      </w:pPr>
      <w:r>
        <w:rPr>
          <w:rStyle w:val="CommentReference"/>
        </w:rPr>
        <w:annotationRef/>
      </w:r>
      <w:r w:rsidRPr="05E7D785" w:rsidR="23211108">
        <w:t>Add the reference to the chapter where Analyze.bat is defined.</w:t>
      </w:r>
    </w:p>
  </w:comment>
  <w:comment xmlns:w="http://schemas.openxmlformats.org/wordprocessingml/2006/main" w:initials="VO" w:author="Vazi Okhandiar" w:date="2026-09-13T22:53:50" w:id="2121205611">
    <w:p xmlns:w14="http://schemas.microsoft.com/office/word/2010/wordml" xmlns:w="http://schemas.openxmlformats.org/wordprocessingml/2006/main" w:rsidR="4EC57D13" w:rsidRDefault="033E66F2" w14:paraId="726A97E9" w14:textId="44483CAC">
      <w:pPr>
        <w:pStyle w:val="CommentText"/>
      </w:pPr>
      <w:r>
        <w:rPr>
          <w:rStyle w:val="CommentReference"/>
        </w:rPr>
        <w:annotationRef/>
      </w:r>
      <w:r w:rsidRPr="29C88521" w:rsidR="3C704FF0">
        <w:t>Use the name as Convert.bat instead of ConvertNew.bat throughout the document.</w:t>
      </w:r>
    </w:p>
  </w:comment>
  <w:comment xmlns:w="http://schemas.openxmlformats.org/wordprocessingml/2006/main" w:initials="VO" w:author="Vazi Okhandiar" w:date="2026-09-13T22:56:43" w:id="920740344">
    <w:p xmlns:w14="http://schemas.microsoft.com/office/word/2010/wordml" xmlns:w="http://schemas.openxmlformats.org/wordprocessingml/2006/main" w:rsidR="7398E5D8" w:rsidRDefault="4CB4FFB8" w14:paraId="7D185271" w14:textId="1273BE39">
      <w:pPr>
        <w:pStyle w:val="CommentText"/>
      </w:pPr>
      <w:r>
        <w:rPr>
          <w:rStyle w:val="CommentReference"/>
        </w:rPr>
        <w:annotationRef/>
      </w:r>
      <w:r w:rsidRPr="51FC9C05" w:rsidR="1C2BAA86">
        <w:t>Fix the #16.</w:t>
      </w:r>
    </w:p>
  </w:comment>
  <w:comment xmlns:w="http://schemas.openxmlformats.org/wordprocessingml/2006/main" w:initials="VO" w:author="Vazi Okhandiar" w:date="2026-09-13T22:59:14" w:id="966568850">
    <w:p xmlns:w14="http://schemas.microsoft.com/office/word/2010/wordml" xmlns:w="http://schemas.openxmlformats.org/wordprocessingml/2006/main" w:rsidR="7227BE67" w:rsidRDefault="55C75262" w14:paraId="45316F78" w14:textId="4B76EA04">
      <w:pPr>
        <w:pStyle w:val="CommentText"/>
      </w:pPr>
      <w:r>
        <w:rPr>
          <w:rStyle w:val="CommentReference"/>
        </w:rPr>
        <w:annotationRef/>
      </w:r>
      <w:r w:rsidRPr="44C18262" w:rsidR="4BA50ED0">
        <w:t>#18??</w:t>
      </w:r>
    </w:p>
  </w:comment>
  <w:comment xmlns:w="http://schemas.openxmlformats.org/wordprocessingml/2006/main" w:initials="VO" w:author="Vazi Okhandiar" w:date="2026-09-13T23:00:49" w:id="2143238502">
    <w:p xmlns:w14="http://schemas.microsoft.com/office/word/2010/wordml" xmlns:w="http://schemas.openxmlformats.org/wordprocessingml/2006/main" w:rsidR="7C30E1C1" w:rsidRDefault="3294D44B" w14:paraId="7379F4B4" w14:textId="74CD2645">
      <w:pPr>
        <w:pStyle w:val="CommentText"/>
      </w:pPr>
      <w:r>
        <w:rPr>
          <w:rStyle w:val="CommentReference"/>
        </w:rPr>
        <w:annotationRef/>
      </w:r>
      <w:r w:rsidRPr="4788411B" w:rsidR="28BFB1D5">
        <w:t>It is Cobol to Java conversion, not C-tulip to java.</w:t>
      </w:r>
    </w:p>
  </w:comment>
  <w:comment xmlns:w="http://schemas.openxmlformats.org/wordprocessingml/2006/main" w:initials="VO" w:author="Vazi Okhandiar" w:date="2026-09-13T23:04:43" w:id="1342217189">
    <w:p xmlns:w14="http://schemas.microsoft.com/office/word/2010/wordml" xmlns:w="http://schemas.openxmlformats.org/wordprocessingml/2006/main" w:rsidR="7033ED73" w:rsidRDefault="380E13D6" w14:paraId="750AC42C" w14:textId="0D7B2CBB">
      <w:pPr>
        <w:pStyle w:val="CommentText"/>
      </w:pPr>
      <w:r>
        <w:rPr>
          <w:rStyle w:val="CommentReference"/>
        </w:rPr>
        <w:annotationRef/>
      </w:r>
      <w:r w:rsidRPr="327A89B3" w:rsidR="14213768">
        <w:t>You already covered in Chapter 7.</w:t>
      </w:r>
    </w:p>
  </w:comment>
  <w:comment xmlns:w="http://schemas.openxmlformats.org/wordprocessingml/2006/main" w:initials="VO" w:author="Vazi Okhandiar" w:date="2026-09-13T23:07:13" w:id="1821781267">
    <w:p xmlns:w14="http://schemas.microsoft.com/office/word/2010/wordml" xmlns:w="http://schemas.openxmlformats.org/wordprocessingml/2006/main" w:rsidR="510639E8" w:rsidRDefault="188AF66C" w14:paraId="4A67BB92" w14:textId="64AF6ACA">
      <w:pPr>
        <w:pStyle w:val="CommentText"/>
      </w:pPr>
      <w:r>
        <w:rPr>
          <w:rStyle w:val="CommentReference"/>
        </w:rPr>
        <w:annotationRef/>
      </w:r>
      <w:r w:rsidRPr="60039077" w:rsidR="4CA27B1A">
        <w:t>I could not find Cobol to Java conversion steps in the document.</w:t>
      </w:r>
    </w:p>
  </w:comment>
  <w:comment xmlns:w="http://schemas.openxmlformats.org/wordprocessingml/2006/main" w:initials="VO" w:author="Vazi Okhandiar" w:date="2026-09-13T23:15:04" w:id="1532946005">
    <w:p xmlns:w14="http://schemas.microsoft.com/office/word/2010/wordml" xmlns:w="http://schemas.openxmlformats.org/wordprocessingml/2006/main" w:rsidR="2D95EEE8" w:rsidRDefault="15305D97" w14:paraId="70620822" w14:textId="413C695A">
      <w:pPr>
        <w:pStyle w:val="CommentText"/>
      </w:pPr>
      <w:r>
        <w:rPr>
          <w:rStyle w:val="CommentReference"/>
        </w:rPr>
        <w:annotationRef/>
      </w:r>
      <w:r w:rsidRPr="4A2837EA" w:rsidR="6C08A00B">
        <w:t>Converting COBOL to Java steps are missing in the document.</w:t>
      </w:r>
    </w:p>
  </w:comment>
  <w:comment xmlns:w="http://schemas.openxmlformats.org/wordprocessingml/2006/main" w:initials="VO" w:author="Vazi Okhandiar" w:date="2026-09-13T23:17:16" w:id="1796937252">
    <w:p xmlns:w14="http://schemas.microsoft.com/office/word/2010/wordml" xmlns:w="http://schemas.openxmlformats.org/wordprocessingml/2006/main" w:rsidR="34605AB6" w:rsidRDefault="26B81B31" w14:paraId="156481B7" w14:textId="5539B1CA">
      <w:pPr>
        <w:pStyle w:val="CommentText"/>
      </w:pPr>
      <w:r>
        <w:rPr>
          <w:rStyle w:val="CommentReference"/>
        </w:rPr>
        <w:annotationRef/>
      </w:r>
      <w:r w:rsidRPr="7C356339" w:rsidR="025620A0">
        <w:t>The build and deployment should be a separate section from conversion. You need one for Java and another one for C# converted files.</w:t>
      </w:r>
    </w:p>
  </w:comment>
  <w:comment xmlns:w="http://schemas.openxmlformats.org/wordprocessingml/2006/main" w:initials="VO" w:author="Vazi Okhandiar" w:date="2026-09-13T23:18:45" w:id="1487365777">
    <w:p xmlns:w14="http://schemas.microsoft.com/office/word/2010/wordml" xmlns:w="http://schemas.openxmlformats.org/wordprocessingml/2006/main" w:rsidR="7596E54D" w:rsidRDefault="06FC91D1" w14:paraId="66A6B26B" w14:textId="071B4C74">
      <w:pPr>
        <w:pStyle w:val="CommentText"/>
      </w:pPr>
      <w:r>
        <w:rPr>
          <w:rStyle w:val="CommentReference"/>
        </w:rPr>
        <w:annotationRef/>
      </w:r>
      <w:r w:rsidRPr="62948BC7" w:rsidR="4576B0A8">
        <w:t>Make this a separate section from conversion. The prerequisite for build is different from convesion.</w:t>
      </w:r>
    </w:p>
  </w:comment>
</w:comments>
</file>

<file path=word/commentsExtended.xml><?xml version="1.0" encoding="utf-8"?>
<w15:commentsEx xmlns:mc="http://schemas.openxmlformats.org/markup-compatibility/2006" xmlns:w15="http://schemas.microsoft.com/office/word/2012/wordml" mc:Ignorable="w15">
  <w15:commentEx w15:done="0" w15:paraId="5ABAB666"/>
  <w15:commentEx w15:done="0" w15:paraId="09404CC9"/>
  <w15:commentEx w15:done="0" w15:paraId="111EBDC9"/>
  <w15:commentEx w15:done="1" w15:paraId="61F56D4A"/>
  <w15:commentEx w15:done="0" w15:paraId="0C4C24C6"/>
  <w15:commentEx w15:done="0" w15:paraId="481CEC1F"/>
  <w15:commentEx w15:done="0" w15:paraId="1CCCFF68"/>
  <w15:commentEx w15:done="0" w15:paraId="455EDE54"/>
  <w15:commentEx w15:done="0" w15:paraId="04110C31"/>
  <w15:commentEx w15:done="0" w15:paraId="54A0BDBB"/>
  <w15:commentEx w15:done="0" w15:paraId="08C62479"/>
  <w15:commentEx w15:done="0" w15:paraId="41EFB7B6"/>
  <w15:commentEx w15:done="0" w15:paraId="193CDB9A"/>
  <w15:commentEx w15:done="0" w15:paraId="3440E8B5"/>
  <w15:commentEx w15:done="0" w15:paraId="04FB4520"/>
  <w15:commentEx w15:done="0" w15:paraId="7EE484CD"/>
  <w15:commentEx w15:done="0" w15:paraId="1E5E21B0"/>
  <w15:commentEx w15:done="0" w15:paraId="7D1541A7"/>
  <w15:commentEx w15:done="0" w15:paraId="7A162B51"/>
  <w15:commentEx w15:done="0" w15:paraId="3B0E244D"/>
  <w15:commentEx w15:done="0" w15:paraId="7E545DB8"/>
  <w15:commentEx w15:done="0" w15:paraId="726A97E9"/>
  <w15:commentEx w15:done="0" w15:paraId="7D185271"/>
  <w15:commentEx w15:done="0" w15:paraId="45316F78"/>
  <w15:commentEx w15:done="0" w15:paraId="7379F4B4"/>
  <w15:commentEx w15:done="0" w15:paraId="750AC42C"/>
  <w15:commentEx w15:done="0" w15:paraId="4A67BB92"/>
  <w15:commentEx w15:done="0" w15:paraId="70620822"/>
  <w15:commentEx w15:done="0" w15:paraId="156481B7"/>
  <w15:commentEx w15:done="0" w15:paraId="66A6B26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874E1A" w16cex:dateUtc="2026-09-14T04:52:15.789Z"/>
  <w16cex:commentExtensible w16cex:durableId="2A40FFF8" w16cex:dateUtc="2026-09-14T04:54:49.275Z"/>
  <w16cex:commentExtensible w16cex:durableId="7704869E" w16cex:dateUtc="2026-09-14T04:55:33.368Z"/>
  <w16cex:commentExtensible w16cex:durableId="3EA76AF5" w16cex:dateUtc="2026-09-14T05:00:57.443Z"/>
  <w16cex:commentExtensible w16cex:durableId="60A69883" w16cex:dateUtc="2026-09-14T05:03:14.748Z"/>
  <w16cex:commentExtensible w16cex:durableId="73BE622A" w16cex:dateUtc="2026-09-14T05:03:34.078Z"/>
  <w16cex:commentExtensible w16cex:durableId="22C6683F" w16cex:dateUtc="2026-09-14T05:04:49.914Z"/>
  <w16cex:commentExtensible w16cex:durableId="36640691" w16cex:dateUtc="2026-09-14T05:11:35.349Z"/>
  <w16cex:commentExtensible w16cex:durableId="320C2C26" w16cex:dateUtc="2026-09-14T05:20:50.904Z"/>
  <w16cex:commentExtensible w16cex:durableId="71B7CBB0" w16cex:dateUtc="2026-09-14T05:22:32.387Z"/>
  <w16cex:commentExtensible w16cex:durableId="193CB24E" w16cex:dateUtc="2026-09-14T05:24:10.443Z"/>
  <w16cex:commentExtensible w16cex:durableId="60389E2B" w16cex:dateUtc="2026-09-14T05:26:23.462Z"/>
  <w16cex:commentExtensible w16cex:durableId="5B29DCF8" w16cex:dateUtc="2026-09-14T05:28:53.671Z"/>
  <w16cex:commentExtensible w16cex:durableId="162985BA" w16cex:dateUtc="2026-09-14T05:36:22.534Z"/>
  <w16cex:commentExtensible w16cex:durableId="1CA637B7" w16cex:dateUtc="2026-09-14T05:37:58.532Z"/>
  <w16cex:commentExtensible w16cex:durableId="56B4A49F" w16cex:dateUtc="2026-09-14T05:38:28.957Z"/>
  <w16cex:commentExtensible w16cex:durableId="78D24467" w16cex:dateUtc="2026-09-14T05:41:07.987Z"/>
  <w16cex:commentExtensible w16cex:durableId="7ECB84C4" w16cex:dateUtc="2026-09-14T05:43:07.113Z"/>
  <w16cex:commentExtensible w16cex:durableId="6C49A417" w16cex:dateUtc="2026-09-14T05:45:11.31Z"/>
  <w16cex:commentExtensible w16cex:durableId="710BE79F" w16cex:dateUtc="2026-09-14T05:48:19.85Z"/>
  <w16cex:commentExtensible w16cex:durableId="3C2B07BE" w16cex:dateUtc="2026-09-14T05:52:18.617Z"/>
  <w16cex:commentExtensible w16cex:durableId="6B47053C" w16cex:dateUtc="2026-09-14T05:53:50.67Z"/>
  <w16cex:commentExtensible w16cex:durableId="45AF1A27" w16cex:dateUtc="2026-09-14T05:56:43.403Z"/>
  <w16cex:commentExtensible w16cex:durableId="17D06E37" w16cex:dateUtc="2026-09-14T05:59:14.498Z"/>
  <w16cex:commentExtensible w16cex:durableId="189800E5" w16cex:dateUtc="2026-09-14T06:00:49.455Z"/>
  <w16cex:commentExtensible w16cex:durableId="2F2EBB57" w16cex:dateUtc="2026-09-14T06:04:43.058Z"/>
  <w16cex:commentExtensible w16cex:durableId="392017D1" w16cex:dateUtc="2026-09-14T06:07:13.341Z"/>
  <w16cex:commentExtensible w16cex:durableId="2C025372" w16cex:dateUtc="2026-09-14T06:15:04.344Z"/>
  <w16cex:commentExtensible w16cex:durableId="3E7A62D2" w16cex:dateUtc="2026-09-14T06:17:16.138Z"/>
  <w16cex:commentExtensible w16cex:durableId="048DEAD6" w16cex:dateUtc="2026-09-14T06:18:45.402Z"/>
</w16cex:commentsExtensible>
</file>

<file path=word/commentsIds.xml><?xml version="1.0" encoding="utf-8"?>
<w16cid:commentsIds xmlns:mc="http://schemas.openxmlformats.org/markup-compatibility/2006" xmlns:w16cid="http://schemas.microsoft.com/office/word/2016/wordml/cid" mc:Ignorable="w16cid">
  <w16cid:commentId w16cid:paraId="5ABAB666" w16cid:durableId="06874E1A"/>
  <w16cid:commentId w16cid:paraId="09404CC9" w16cid:durableId="2A40FFF8"/>
  <w16cid:commentId w16cid:paraId="111EBDC9" w16cid:durableId="7704869E"/>
  <w16cid:commentId w16cid:paraId="61F56D4A" w16cid:durableId="3EA76AF5"/>
  <w16cid:commentId w16cid:paraId="0C4C24C6" w16cid:durableId="60A69883"/>
  <w16cid:commentId w16cid:paraId="481CEC1F" w16cid:durableId="73BE622A"/>
  <w16cid:commentId w16cid:paraId="1CCCFF68" w16cid:durableId="22C6683F"/>
  <w16cid:commentId w16cid:paraId="455EDE54" w16cid:durableId="36640691"/>
  <w16cid:commentId w16cid:paraId="04110C31" w16cid:durableId="320C2C26"/>
  <w16cid:commentId w16cid:paraId="54A0BDBB" w16cid:durableId="71B7CBB0"/>
  <w16cid:commentId w16cid:paraId="08C62479" w16cid:durableId="193CB24E"/>
  <w16cid:commentId w16cid:paraId="41EFB7B6" w16cid:durableId="60389E2B"/>
  <w16cid:commentId w16cid:paraId="193CDB9A" w16cid:durableId="5B29DCF8"/>
  <w16cid:commentId w16cid:paraId="3440E8B5" w16cid:durableId="162985BA"/>
  <w16cid:commentId w16cid:paraId="04FB4520" w16cid:durableId="1CA637B7"/>
  <w16cid:commentId w16cid:paraId="7EE484CD" w16cid:durableId="56B4A49F"/>
  <w16cid:commentId w16cid:paraId="1E5E21B0" w16cid:durableId="78D24467"/>
  <w16cid:commentId w16cid:paraId="7D1541A7" w16cid:durableId="7ECB84C4"/>
  <w16cid:commentId w16cid:paraId="7A162B51" w16cid:durableId="6C49A417"/>
  <w16cid:commentId w16cid:paraId="3B0E244D" w16cid:durableId="710BE79F"/>
  <w16cid:commentId w16cid:paraId="7E545DB8" w16cid:durableId="3C2B07BE"/>
  <w16cid:commentId w16cid:paraId="726A97E9" w16cid:durableId="6B47053C"/>
  <w16cid:commentId w16cid:paraId="7D185271" w16cid:durableId="45AF1A27"/>
  <w16cid:commentId w16cid:paraId="45316F78" w16cid:durableId="17D06E37"/>
  <w16cid:commentId w16cid:paraId="7379F4B4" w16cid:durableId="189800E5"/>
  <w16cid:commentId w16cid:paraId="750AC42C" w16cid:durableId="2F2EBB57"/>
  <w16cid:commentId w16cid:paraId="4A67BB92" w16cid:durableId="392017D1"/>
  <w16cid:commentId w16cid:paraId="70620822" w16cid:durableId="2C025372"/>
  <w16cid:commentId w16cid:paraId="156481B7" w16cid:durableId="3E7A62D2"/>
  <w16cid:commentId w16cid:paraId="66A6B26B" w16cid:durableId="048DEA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0DD3" w:rsidRDefault="00A70DD3" w14:paraId="60DDFF25" w14:textId="77777777">
      <w:r>
        <w:separator/>
      </w:r>
    </w:p>
  </w:endnote>
  <w:endnote w:type="continuationSeparator" w:id="0">
    <w:p w:rsidR="00A70DD3" w:rsidRDefault="00A70DD3" w14:paraId="62EF65D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0EF3" w:rsidRDefault="00BF2444" w14:paraId="55CC3AE6" w14:textId="77777777">
    <w:pPr>
      <w:pBdr>
        <w:top w:val="single" w:color="AAAAAA" w:sz="4" w:space="0"/>
      </w:pBdr>
      <w:tabs>
        <w:tab w:val="right" w:pos="9026"/>
      </w:tabs>
    </w:pPr>
    <w:r>
      <w:rPr>
        <w:color w:val="666666"/>
        <w:sz w:val="16"/>
        <w:szCs w:val="16"/>
      </w:rPr>
      <w:t>Liber*M Refactor – Conversion Tools User Guide</w:t>
    </w:r>
    <w:r>
      <w:rPr>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74514">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0EF3" w:rsidRDefault="00BF2444" w14:paraId="2B921DA1" w14:textId="77777777">
    <w:pPr>
      <w:pBdr>
        <w:top w:val="single" w:color="AAAAAA" w:sz="4" w:space="0"/>
      </w:pBdr>
      <w:tabs>
        <w:tab w:val="right" w:pos="9026"/>
      </w:tabs>
    </w:pPr>
    <w:r>
      <w:rPr>
        <w:color w:val="666666"/>
        <w:sz w:val="16"/>
        <w:szCs w:val="16"/>
      </w:rPr>
      <w:t>Liber*M Refactor – Conversion Tools User Guide</w:t>
    </w:r>
    <w:r>
      <w:rPr>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74514">
      <w:rPr>
        <w:noProof/>
        <w:color w:val="666666"/>
        <w:sz w:val="16"/>
        <w:szCs w:val="16"/>
      </w:rPr>
      <w:t>6</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0DD3" w:rsidRDefault="00A70DD3" w14:paraId="13747DFD" w14:textId="77777777">
      <w:r>
        <w:separator/>
      </w:r>
    </w:p>
  </w:footnote>
  <w:footnote w:type="continuationSeparator" w:id="0">
    <w:p w:rsidR="00A70DD3" w:rsidRDefault="00A70DD3" w14:paraId="094F785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0EF3" w:rsidRDefault="00890EF3" w14:paraId="15C51843"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0EF3" w:rsidRDefault="00890EF3" w14:paraId="6B194FE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B4233"/>
    <w:multiLevelType w:val="hybridMultilevel"/>
    <w:tmpl w:val="A36CE170"/>
    <w:lvl w:ilvl="0" w:tplc="4A6C756A">
      <w:start w:val="1"/>
      <w:numFmt w:val="bullet"/>
      <w:lvlText w:val="●"/>
      <w:lvlJc w:val="left"/>
      <w:pPr>
        <w:ind w:left="720" w:hanging="360"/>
      </w:pPr>
    </w:lvl>
    <w:lvl w:ilvl="1" w:tplc="D948491A">
      <w:start w:val="1"/>
      <w:numFmt w:val="bullet"/>
      <w:lvlText w:val="○"/>
      <w:lvlJc w:val="left"/>
      <w:pPr>
        <w:ind w:left="1440" w:hanging="360"/>
      </w:pPr>
    </w:lvl>
    <w:lvl w:ilvl="2" w:tplc="EECA7B24">
      <w:start w:val="1"/>
      <w:numFmt w:val="bullet"/>
      <w:lvlText w:val="■"/>
      <w:lvlJc w:val="left"/>
      <w:pPr>
        <w:ind w:left="2160" w:hanging="360"/>
      </w:pPr>
    </w:lvl>
    <w:lvl w:ilvl="3" w:tplc="A42C95FC">
      <w:start w:val="1"/>
      <w:numFmt w:val="bullet"/>
      <w:lvlText w:val="●"/>
      <w:lvlJc w:val="left"/>
      <w:pPr>
        <w:ind w:left="2880" w:hanging="360"/>
      </w:pPr>
    </w:lvl>
    <w:lvl w:ilvl="4" w:tplc="50C06A82">
      <w:start w:val="1"/>
      <w:numFmt w:val="bullet"/>
      <w:lvlText w:val="○"/>
      <w:lvlJc w:val="left"/>
      <w:pPr>
        <w:ind w:left="3600" w:hanging="360"/>
      </w:pPr>
    </w:lvl>
    <w:lvl w:ilvl="5" w:tplc="6A407CD8">
      <w:start w:val="1"/>
      <w:numFmt w:val="bullet"/>
      <w:lvlText w:val="■"/>
      <w:lvlJc w:val="left"/>
      <w:pPr>
        <w:ind w:left="4320" w:hanging="360"/>
      </w:pPr>
    </w:lvl>
    <w:lvl w:ilvl="6" w:tplc="078C04E2">
      <w:start w:val="1"/>
      <w:numFmt w:val="bullet"/>
      <w:lvlText w:val="●"/>
      <w:lvlJc w:val="left"/>
      <w:pPr>
        <w:ind w:left="5040" w:hanging="360"/>
      </w:pPr>
    </w:lvl>
    <w:lvl w:ilvl="7" w:tplc="CB90FEF4">
      <w:start w:val="1"/>
      <w:numFmt w:val="bullet"/>
      <w:lvlText w:val="●"/>
      <w:lvlJc w:val="left"/>
      <w:pPr>
        <w:ind w:left="5760" w:hanging="360"/>
      </w:pPr>
    </w:lvl>
    <w:lvl w:ilvl="8" w:tplc="7AFCAB66">
      <w:start w:val="1"/>
      <w:numFmt w:val="bullet"/>
      <w:lvlText w:val="●"/>
      <w:lvlJc w:val="left"/>
      <w:pPr>
        <w:ind w:left="6480" w:hanging="360"/>
      </w:pPr>
    </w:lvl>
  </w:abstractNum>
  <w:abstractNum w:abstractNumId="1" w15:restartNumberingAfterBreak="0">
    <w:nsid w:val="6E0B6E15"/>
    <w:multiLevelType w:val="hybridMultilevel"/>
    <w:tmpl w:val="3C24A6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D172135"/>
    <w:multiLevelType w:val="hybridMultilevel"/>
    <w:tmpl w:val="3C24A64E"/>
    <w:lvl w:ilvl="0" w:tplc="71F07898">
      <w:start w:val="1"/>
      <w:numFmt w:val="decimal"/>
      <w:lvlText w:val="%1."/>
      <w:lvlJc w:val="left"/>
      <w:pPr>
        <w:ind w:left="720" w:hanging="360"/>
      </w:pPr>
    </w:lvl>
    <w:lvl w:ilvl="1" w:tplc="DC5C6482">
      <w:numFmt w:val="decimal"/>
      <w:lvlText w:val=""/>
      <w:lvlJc w:val="left"/>
    </w:lvl>
    <w:lvl w:ilvl="2" w:tplc="4B960DDC">
      <w:numFmt w:val="decimal"/>
      <w:lvlText w:val=""/>
      <w:lvlJc w:val="left"/>
    </w:lvl>
    <w:lvl w:ilvl="3" w:tplc="EB525C56">
      <w:numFmt w:val="decimal"/>
      <w:lvlText w:val=""/>
      <w:lvlJc w:val="left"/>
    </w:lvl>
    <w:lvl w:ilvl="4" w:tplc="E4BA5F74">
      <w:numFmt w:val="decimal"/>
      <w:lvlText w:val=""/>
      <w:lvlJc w:val="left"/>
    </w:lvl>
    <w:lvl w:ilvl="5" w:tplc="57921406">
      <w:numFmt w:val="decimal"/>
      <w:lvlText w:val=""/>
      <w:lvlJc w:val="left"/>
    </w:lvl>
    <w:lvl w:ilvl="6" w:tplc="7562A19A">
      <w:numFmt w:val="decimal"/>
      <w:lvlText w:val=""/>
      <w:lvlJc w:val="left"/>
    </w:lvl>
    <w:lvl w:ilvl="7" w:tplc="1D50F71E">
      <w:numFmt w:val="decimal"/>
      <w:lvlText w:val=""/>
      <w:lvlJc w:val="left"/>
    </w:lvl>
    <w:lvl w:ilvl="8" w:tplc="D7486C18">
      <w:numFmt w:val="decimal"/>
      <w:lvlText w:val=""/>
      <w:lvlJc w:val="left"/>
    </w:lvl>
  </w:abstractNum>
  <w:num w:numId="1" w16cid:durableId="528759870">
    <w:abstractNumId w:val="0"/>
    <w:lvlOverride w:ilvl="0">
      <w:startOverride w:val="1"/>
    </w:lvlOverride>
  </w:num>
  <w:num w:numId="2" w16cid:durableId="1399206353">
    <w:abstractNumId w:val="2"/>
    <w:lvlOverride w:ilvl="0">
      <w:startOverride w:val="1"/>
    </w:lvlOverride>
  </w:num>
  <w:num w:numId="3" w16cid:durableId="1248148167">
    <w:abstractNumId w:val="2"/>
  </w:num>
  <w:num w:numId="4" w16cid:durableId="1513031382">
    <w:abstractNumId w:val="1"/>
  </w:num>
  <w:num w:numId="5" w16cid:durableId="1802724179">
    <w:abstractNumId w:val="0"/>
  </w:num>
</w:numbering>
</file>

<file path=word/people.xml><?xml version="1.0" encoding="utf-8"?>
<w15:people xmlns:mc="http://schemas.openxmlformats.org/markup-compatibility/2006" xmlns:w15="http://schemas.microsoft.com/office/word/2012/wordml" mc:Ignorable="w15">
  <w15:person w15:author="Vazi Okhandiar">
    <w15:presenceInfo w15:providerId="AD" w15:userId="S::vazi.okhandiar@mlogica.com::035b9049-c99b-4c5b-87e3-8f1d26851a9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EF3"/>
    <w:rsid w:val="00000000"/>
    <w:rsid w:val="000743C4"/>
    <w:rsid w:val="000B4D53"/>
    <w:rsid w:val="000F71E8"/>
    <w:rsid w:val="00105E31"/>
    <w:rsid w:val="0013533E"/>
    <w:rsid w:val="00292948"/>
    <w:rsid w:val="002E1F3A"/>
    <w:rsid w:val="002E60B0"/>
    <w:rsid w:val="00356896"/>
    <w:rsid w:val="00391E2F"/>
    <w:rsid w:val="00422FA0"/>
    <w:rsid w:val="00435A2D"/>
    <w:rsid w:val="00435CAE"/>
    <w:rsid w:val="0044321C"/>
    <w:rsid w:val="00444A37"/>
    <w:rsid w:val="00472433"/>
    <w:rsid w:val="00485B38"/>
    <w:rsid w:val="004E77A2"/>
    <w:rsid w:val="004F53E3"/>
    <w:rsid w:val="004F700D"/>
    <w:rsid w:val="00552B78"/>
    <w:rsid w:val="00573A70"/>
    <w:rsid w:val="006764E0"/>
    <w:rsid w:val="006B3ED9"/>
    <w:rsid w:val="006B62DF"/>
    <w:rsid w:val="006B68E7"/>
    <w:rsid w:val="006C2B38"/>
    <w:rsid w:val="00712D79"/>
    <w:rsid w:val="0071664E"/>
    <w:rsid w:val="00772997"/>
    <w:rsid w:val="007F0A64"/>
    <w:rsid w:val="007F43F4"/>
    <w:rsid w:val="00800D70"/>
    <w:rsid w:val="00864A60"/>
    <w:rsid w:val="00873B28"/>
    <w:rsid w:val="00890EF3"/>
    <w:rsid w:val="008C1D26"/>
    <w:rsid w:val="00A70DD3"/>
    <w:rsid w:val="00AA405A"/>
    <w:rsid w:val="00AD0CC4"/>
    <w:rsid w:val="00AF0A34"/>
    <w:rsid w:val="00B110E0"/>
    <w:rsid w:val="00B95664"/>
    <w:rsid w:val="00BA0B64"/>
    <w:rsid w:val="00BF2444"/>
    <w:rsid w:val="00C83758"/>
    <w:rsid w:val="00C94EEB"/>
    <w:rsid w:val="00CA0EBF"/>
    <w:rsid w:val="00D040AD"/>
    <w:rsid w:val="00DB6D33"/>
    <w:rsid w:val="00EF7F25"/>
    <w:rsid w:val="00F74514"/>
    <w:rsid w:val="00F77A3C"/>
    <w:rsid w:val="00FD02A2"/>
    <w:rsid w:val="01F1AB85"/>
    <w:rsid w:val="04BE2A0D"/>
    <w:rsid w:val="0626BA62"/>
    <w:rsid w:val="07624EAF"/>
    <w:rsid w:val="0A469A7D"/>
    <w:rsid w:val="0A87AB03"/>
    <w:rsid w:val="0C0A4671"/>
    <w:rsid w:val="0E4AD4A7"/>
    <w:rsid w:val="0F30DFA3"/>
    <w:rsid w:val="0F79085F"/>
    <w:rsid w:val="10479B8F"/>
    <w:rsid w:val="107EAEC3"/>
    <w:rsid w:val="12E7123C"/>
    <w:rsid w:val="13358B33"/>
    <w:rsid w:val="17274B6F"/>
    <w:rsid w:val="173BE3D4"/>
    <w:rsid w:val="191B89A1"/>
    <w:rsid w:val="1ADA9B4A"/>
    <w:rsid w:val="1B984482"/>
    <w:rsid w:val="1BF4D6C9"/>
    <w:rsid w:val="1C3E2027"/>
    <w:rsid w:val="1C770E23"/>
    <w:rsid w:val="1D311B50"/>
    <w:rsid w:val="1ECF121C"/>
    <w:rsid w:val="208C33AE"/>
    <w:rsid w:val="2154647A"/>
    <w:rsid w:val="2181525F"/>
    <w:rsid w:val="244E17B7"/>
    <w:rsid w:val="2462C0FA"/>
    <w:rsid w:val="246F158D"/>
    <w:rsid w:val="2645606A"/>
    <w:rsid w:val="27D4B97E"/>
    <w:rsid w:val="2D60D5B2"/>
    <w:rsid w:val="2FEA6248"/>
    <w:rsid w:val="30621303"/>
    <w:rsid w:val="361699BC"/>
    <w:rsid w:val="36BBD313"/>
    <w:rsid w:val="38DD3F41"/>
    <w:rsid w:val="3A787360"/>
    <w:rsid w:val="3A9AA0CA"/>
    <w:rsid w:val="3ABA8CD7"/>
    <w:rsid w:val="3CAFD975"/>
    <w:rsid w:val="40BD3EC5"/>
    <w:rsid w:val="43424CBD"/>
    <w:rsid w:val="4349E367"/>
    <w:rsid w:val="43D82008"/>
    <w:rsid w:val="449AC0DE"/>
    <w:rsid w:val="459E8B1F"/>
    <w:rsid w:val="45DF7C28"/>
    <w:rsid w:val="462E328B"/>
    <w:rsid w:val="46A7E3E7"/>
    <w:rsid w:val="46AB34FE"/>
    <w:rsid w:val="46C97ED7"/>
    <w:rsid w:val="47D07530"/>
    <w:rsid w:val="490A0037"/>
    <w:rsid w:val="49B8AAD4"/>
    <w:rsid w:val="4F046683"/>
    <w:rsid w:val="5097ECF2"/>
    <w:rsid w:val="53EC9B5D"/>
    <w:rsid w:val="573C31BB"/>
    <w:rsid w:val="5A1E4E9F"/>
    <w:rsid w:val="5DB47E75"/>
    <w:rsid w:val="5DD8D681"/>
    <w:rsid w:val="5EE65987"/>
    <w:rsid w:val="5F205ED5"/>
    <w:rsid w:val="5F2FAAE5"/>
    <w:rsid w:val="61702B03"/>
    <w:rsid w:val="647947AC"/>
    <w:rsid w:val="66676369"/>
    <w:rsid w:val="6934F62A"/>
    <w:rsid w:val="6AFCFAE4"/>
    <w:rsid w:val="6CEE668F"/>
    <w:rsid w:val="6CF145A1"/>
    <w:rsid w:val="6FC880C7"/>
    <w:rsid w:val="70E334A5"/>
    <w:rsid w:val="72AE05E8"/>
    <w:rsid w:val="74ABD525"/>
    <w:rsid w:val="76F91F8D"/>
    <w:rsid w:val="7BC2B711"/>
    <w:rsid w:val="7DD2CC74"/>
    <w:rsid w:val="7F5CB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8A1F"/>
  <w15:docId w15:val="{8FF7262C-A85F-4946-8BEC-31E81A708B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Book Antiqua" w:hAnsi="Book Antiqua" w:eastAsia="Book Antiqua" w:cs="Book Antiqu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71E8"/>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table" w:styleId="TableGrid">
    <w:name w:val="Table Grid"/>
    <w:basedOn w:val="TableNormal"/>
    <w:uiPriority w:val="39"/>
    <w:rsid w:val="000F71E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71664E"/>
    <w:rPr>
      <w:color w:val="2E74B5"/>
      <w:sz w:val="26"/>
      <w:szCs w:val="26"/>
    </w:rPr>
  </w:style>
  <w:style w:type="character" w:styleId="Heading3Char" w:customStyle="1">
    <w:name w:val="Heading 3 Char"/>
    <w:basedOn w:val="DefaultParagraphFont"/>
    <w:link w:val="Heading3"/>
    <w:uiPriority w:val="9"/>
    <w:rsid w:val="0071664E"/>
    <w:rPr>
      <w:color w:val="1F4D78"/>
      <w:sz w:val="24"/>
      <w:szCs w:val="24"/>
    </w:rPr>
  </w:style>
  <w:style w:type="character" w:styleId="UnresolvedMention">
    <w:name w:val="Unresolved Mention"/>
    <w:basedOn w:val="DefaultParagraphFont"/>
    <w:uiPriority w:val="99"/>
    <w:semiHidden/>
    <w:unhideWhenUsed/>
    <w:rsid w:val="00712D79"/>
    <w:rPr>
      <w:color w:val="605E5C"/>
      <w:shd w:val="clear" w:color="auto" w:fill="E1DFDD"/>
    </w:rPr>
  </w:style>
  <w:style w:type="character" w:styleId="FollowedHyperlink">
    <w:name w:val="FollowedHyperlink"/>
    <w:basedOn w:val="DefaultParagraphFont"/>
    <w:uiPriority w:val="99"/>
    <w:semiHidden/>
    <w:unhideWhenUsed/>
    <w:rsid w:val="00712D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7.png" Id="rId26" /><Relationship Type="http://schemas.openxmlformats.org/officeDocument/2006/relationships/image" Target="media/image12.png" Id="rId21" /><Relationship Type="http://schemas.openxmlformats.org/officeDocument/2006/relationships/image" Target="media/image33.png" Id="rId42" /><Relationship Type="http://schemas.openxmlformats.org/officeDocument/2006/relationships/image" Target="media/image38.png" Id="rId47" /><Relationship Type="http://schemas.openxmlformats.org/officeDocument/2006/relationships/image" Target="media/image53.png" Id="rId63" /><Relationship Type="http://schemas.openxmlformats.org/officeDocument/2006/relationships/image" Target="media/image58.png" Id="rId68" /><Relationship Type="http://schemas.openxmlformats.org/officeDocument/2006/relationships/image" Target="media/image74.png" Id="rId84" /><Relationship Type="http://schemas.openxmlformats.org/officeDocument/2006/relationships/image" Target="media/image79.png" Id="rId89" /><Relationship Type="http://schemas.openxmlformats.org/officeDocument/2006/relationships/image" Target="media/image7.png" Id="rId16" /><Relationship Type="http://schemas.openxmlformats.org/officeDocument/2006/relationships/customXml" Target="../customXml/item3.xml" Id="rId107" /><Relationship Type="http://schemas.openxmlformats.org/officeDocument/2006/relationships/image" Target="media/image2.png" Id="rId11"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image" Target="media/image44.png" Id="rId53" /><Relationship Type="http://schemas.openxmlformats.org/officeDocument/2006/relationships/image" Target="media/image48.png" Id="rId58" /><Relationship Type="http://schemas.openxmlformats.org/officeDocument/2006/relationships/image" Target="media/image64.png" Id="rId74" /><Relationship Type="http://schemas.openxmlformats.org/officeDocument/2006/relationships/image" Target="media/image69.png" Id="rId79" /><Relationship Type="http://schemas.openxmlformats.org/officeDocument/2006/relationships/footer" Target="footer2.xml" Id="rId102" /><Relationship Type="http://schemas.openxmlformats.org/officeDocument/2006/relationships/footnotes" Target="footnotes.xml" Id="rId5" /><Relationship Type="http://schemas.openxmlformats.org/officeDocument/2006/relationships/image" Target="media/image80.png" Id="rId90" /><Relationship Type="http://schemas.openxmlformats.org/officeDocument/2006/relationships/image" Target="media/image85.png" Id="rId95"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34.png" Id="rId43" /><Relationship Type="http://schemas.openxmlformats.org/officeDocument/2006/relationships/image" Target="media/image39.png" Id="rId48" /><Relationship Type="http://schemas.openxmlformats.org/officeDocument/2006/relationships/image" Target="media/image54.png" Id="rId64" /><Relationship Type="http://schemas.openxmlformats.org/officeDocument/2006/relationships/image" Target="media/image59.png" Id="rId69" /><Relationship Type="http://schemas.openxmlformats.org/officeDocument/2006/relationships/image" Target="media/image70.png" Id="rId80" /><Relationship Type="http://schemas.openxmlformats.org/officeDocument/2006/relationships/image" Target="media/image75.png" Id="rId85"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24.png" Id="rId33" /><Relationship Type="http://schemas.openxmlformats.org/officeDocument/2006/relationships/image" Target="media/image29.png" Id="rId38" /><Relationship Type="http://schemas.openxmlformats.org/officeDocument/2006/relationships/image" Target="media/image49.png" Id="rId59" /><Relationship Type="http://schemas.openxmlformats.org/officeDocument/2006/relationships/fontTable" Target="fontTable.xml" Id="rId103" /><Relationship Type="http://schemas.openxmlformats.org/officeDocument/2006/relationships/image" Target="media/image11.png" Id="rId20" /><Relationship Type="http://schemas.openxmlformats.org/officeDocument/2006/relationships/image" Target="media/image32.png" Id="rId41" /><Relationship Type="http://schemas.openxmlformats.org/officeDocument/2006/relationships/hyperlink" Target="https://mlogicainc.sharepoint.com/:u:/r/sites/MlogicaExternalProjectsManagementTeam/Shared%20Documents/General/All%20Projects/LIBERm%20Roadmap/Transition%20Discovery/Documents/05_LIBERM_Refactor/02_Technical/Installation%20and%20Configuration/TN3270Plus.zip?d=w0ec9060b576d4988aa59a492f0e8f009&amp;csf=1&amp;web=1&amp;e=aXhDch" TargetMode="External" Id="rId54" /><Relationship Type="http://schemas.openxmlformats.org/officeDocument/2006/relationships/image" Target="media/image52.png" Id="rId62" /><Relationship Type="http://schemas.openxmlformats.org/officeDocument/2006/relationships/image" Target="media/image60.png" Id="rId70" /><Relationship Type="http://schemas.openxmlformats.org/officeDocument/2006/relationships/image" Target="media/image65.png" Id="rId75" /><Relationship Type="http://schemas.openxmlformats.org/officeDocument/2006/relationships/image" Target="media/image73.png" Id="rId83" /><Relationship Type="http://schemas.openxmlformats.org/officeDocument/2006/relationships/image" Target="media/image78.png" Id="rId88" /><Relationship Type="http://schemas.openxmlformats.org/officeDocument/2006/relationships/image" Target="media/image81.png" Id="rId91" /><Relationship Type="http://schemas.openxmlformats.org/officeDocument/2006/relationships/image" Target="media/image86.png" Id="rId9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image" Target="media/image40.png" Id="rId49" /><Relationship Type="http://schemas.openxmlformats.org/officeDocument/2006/relationships/image" Target="media/image47.png" Id="rId57" /><Relationship Type="http://schemas.openxmlformats.org/officeDocument/2006/relationships/customXml" Target="../customXml/item2.xml" Id="rId106" /><Relationship Type="http://schemas.openxmlformats.org/officeDocument/2006/relationships/image" Target="media/image1.png" Id="rId10" /><Relationship Type="http://schemas.openxmlformats.org/officeDocument/2006/relationships/image" Target="media/image22.png" Id="rId31" /><Relationship Type="http://schemas.openxmlformats.org/officeDocument/2006/relationships/image" Target="media/image35.png" Id="rId44" /><Relationship Type="http://schemas.openxmlformats.org/officeDocument/2006/relationships/image" Target="media/image43.png" Id="rId52" /><Relationship Type="http://schemas.openxmlformats.org/officeDocument/2006/relationships/image" Target="media/image50.png" Id="rId60" /><Relationship Type="http://schemas.openxmlformats.org/officeDocument/2006/relationships/image" Target="media/image55.png" Id="rId65"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71.png" Id="rId81" /><Relationship Type="http://schemas.openxmlformats.org/officeDocument/2006/relationships/image" Target="media/image76.png" Id="rId86" /><Relationship Type="http://schemas.openxmlformats.org/officeDocument/2006/relationships/image" Target="media/image84.png" Id="rId94" /><Relationship Type="http://schemas.openxmlformats.org/officeDocument/2006/relationships/image" Target="media/image89.png" Id="rId99" /><Relationship Type="http://schemas.openxmlformats.org/officeDocument/2006/relationships/header" Target="header2.xml" Id="rId101" /><Relationship Type="http://schemas.openxmlformats.org/officeDocument/2006/relationships/webSettings" Target="webSettings.xml" Id="rId4"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30.png" Id="rId39" /><Relationship Type="http://schemas.openxmlformats.org/officeDocument/2006/relationships/image" Target="media/image25.png" Id="rId34" /><Relationship Type="http://schemas.openxmlformats.org/officeDocument/2006/relationships/image" Target="media/image41.png" Id="rId50" /><Relationship Type="http://schemas.openxmlformats.org/officeDocument/2006/relationships/image" Target="media/image45.png" Id="rId55" /><Relationship Type="http://schemas.openxmlformats.org/officeDocument/2006/relationships/image" Target="media/image66.png" Id="rId76" /><Relationship Type="http://schemas.openxmlformats.org/officeDocument/2006/relationships/image" Target="media/image87.png" Id="rId97" /><Relationship Type="http://schemas.openxmlformats.org/officeDocument/2006/relationships/theme" Target="theme/theme1.xml" Id="rId104" /><Relationship Type="http://schemas.openxmlformats.org/officeDocument/2006/relationships/header" Target="header1.xml" Id="rId7" /><Relationship Type="http://schemas.openxmlformats.org/officeDocument/2006/relationships/image" Target="media/image61.png" Id="rId71" /><Relationship Type="http://schemas.openxmlformats.org/officeDocument/2006/relationships/image" Target="media/image82.png" Id="rId92" /><Relationship Type="http://schemas.openxmlformats.org/officeDocument/2006/relationships/styles" Target="styles.xml" Id="rId2" /><Relationship Type="http://schemas.openxmlformats.org/officeDocument/2006/relationships/image" Target="media/image20.png" Id="rId29" /><Relationship Type="http://schemas.openxmlformats.org/officeDocument/2006/relationships/image" Target="media/image15.png" Id="rId24" /><Relationship Type="http://schemas.openxmlformats.org/officeDocument/2006/relationships/image" Target="media/image31.png" Id="rId40" /><Relationship Type="http://schemas.openxmlformats.org/officeDocument/2006/relationships/image" Target="media/image36.png" Id="rId45" /><Relationship Type="http://schemas.openxmlformats.org/officeDocument/2006/relationships/image" Target="media/image56.png" Id="rId66" /><Relationship Type="http://schemas.openxmlformats.org/officeDocument/2006/relationships/image" Target="media/image77.png" Id="rId87" /><Relationship Type="http://schemas.openxmlformats.org/officeDocument/2006/relationships/image" Target="media/image51.png" Id="rId61" /><Relationship Type="http://schemas.openxmlformats.org/officeDocument/2006/relationships/image" Target="media/image72.png" Id="rId82" /><Relationship Type="http://schemas.openxmlformats.org/officeDocument/2006/relationships/image" Target="media/image10.png" Id="rId19" /><Relationship Type="http://schemas.openxmlformats.org/officeDocument/2006/relationships/image" Target="media/image5.png" Id="rId14"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90.png" Id="rId100" /><Relationship Type="http://schemas.openxmlformats.org/officeDocument/2006/relationships/customXml" Target="../customXml/item1.xml" Id="rId105" /><Relationship Type="http://schemas.openxmlformats.org/officeDocument/2006/relationships/footer" Target="footer1.xml" Id="rId8" /><Relationship Type="http://schemas.openxmlformats.org/officeDocument/2006/relationships/image" Target="media/image42.png" Id="rId51" /><Relationship Type="http://schemas.openxmlformats.org/officeDocument/2006/relationships/image" Target="media/image62.png" Id="rId72" /><Relationship Type="http://schemas.openxmlformats.org/officeDocument/2006/relationships/image" Target="media/image83.png" Id="rId93" /><Relationship Type="http://schemas.openxmlformats.org/officeDocument/2006/relationships/image" Target="media/image88.jpg" Id="rId98" /><Relationship Type="http://schemas.openxmlformats.org/officeDocument/2006/relationships/settings" Target="settings.xml" Id="rId3" /><Relationship Type="http://schemas.openxmlformats.org/officeDocument/2006/relationships/image" Target="media/image16.png" Id="rId25" /><Relationship Type="http://schemas.openxmlformats.org/officeDocument/2006/relationships/image" Target="media/image37.png" Id="rId46" /><Relationship Type="http://schemas.openxmlformats.org/officeDocument/2006/relationships/image" Target="media/image57.png" Id="rId67" /><Relationship Type="http://schemas.openxmlformats.org/officeDocument/2006/relationships/comments" Target="comments.xml" Id="R83c7c3f6928b415c" /><Relationship Type="http://schemas.microsoft.com/office/2016/09/relationships/commentsIds" Target="commentsIds.xml" Id="Rbfa21b7c1a4640b1" /><Relationship Type="http://schemas.microsoft.com/office/2011/relationships/commentsExtended" Target="commentsExtended.xml" Id="Rb959bd06f3e54b58" /><Relationship Type="http://schemas.microsoft.com/office/2018/08/relationships/commentsExtensible" Target="commentsExtensible.xml" Id="R9f52e49f530b4e9c" /><Relationship Type="http://schemas.microsoft.com/office/2011/relationships/people" Target="people.xml" Id="Rce08023d6013466d" /><Relationship Type="http://schemas.openxmlformats.org/officeDocument/2006/relationships/hyperlink" Target="https://mlogicainc.sharepoint.com/:u:/r/sites/LiberMToolsInternal/Shared%20Documents/General/Tools/DevGuide/06CTulip/aws_cards_demo_v1.8.4.zip?d=w04bc4908d9db4e46887055408d97c882&amp;csf=1&amp;web=1&amp;e=aqvfC5" TargetMode="External" Id="Rce078f49e64f4a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4E3A07C2423142A8D85636DC63F669" ma:contentTypeVersion="11" ma:contentTypeDescription="Create a new document." ma:contentTypeScope="" ma:versionID="2ea35e04cf3478a9c41352a5572efb72">
  <xsd:schema xmlns:xsd="http://www.w3.org/2001/XMLSchema" xmlns:xs="http://www.w3.org/2001/XMLSchema" xmlns:p="http://schemas.microsoft.com/office/2006/metadata/properties" xmlns:ns2="f20428ca-6b50-489e-a0ef-adb9c9798065" xmlns:ns3="6c721f96-24a2-41a1-a36d-565cb23c84c3" targetNamespace="http://schemas.microsoft.com/office/2006/metadata/properties" ma:root="true" ma:fieldsID="65386a94e2c233a6d67a1563345822e1" ns2:_="" ns3:_="">
    <xsd:import namespace="f20428ca-6b50-489e-a0ef-adb9c9798065"/>
    <xsd:import namespace="6c721f96-24a2-41a1-a36d-565cb23c84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428ca-6b50-489e-a0ef-adb9c979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2c74b4-bd2b-4376-bde9-6c4d806052d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21f96-24a2-41a1-a36d-565cb23c84c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7a015b-0b88-4a0d-97e8-1b52f5fbc5df}" ma:internalName="TaxCatchAll" ma:showField="CatchAllData" ma:web="6c721f96-24a2-41a1-a36d-565cb23c84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721f96-24a2-41a1-a36d-565cb23c84c3" xsi:nil="true"/>
    <lcf76f155ced4ddcb4097134ff3c332f xmlns="f20428ca-6b50-489e-a0ef-adb9c97980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FF8791-968D-44AA-9E6B-7CE652954BAF}"/>
</file>

<file path=customXml/itemProps2.xml><?xml version="1.0" encoding="utf-8"?>
<ds:datastoreItem xmlns:ds="http://schemas.openxmlformats.org/officeDocument/2006/customXml" ds:itemID="{8A865C9B-B3D0-4CE8-A36E-2B3AE5043703}"/>
</file>

<file path=customXml/itemProps3.xml><?xml version="1.0" encoding="utf-8"?>
<ds:datastoreItem xmlns:ds="http://schemas.openxmlformats.org/officeDocument/2006/customXml" ds:itemID="{6560B780-FABC-4E16-A9A2-B620D40108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LiberM Refactor – Conversion Tools User Guide</dc:title>
  <dc:creator>mLogica</dc:creator>
  <lastModifiedBy>Rushikesh Pokhare</lastModifiedBy>
  <revision>107</revision>
  <dcterms:created xsi:type="dcterms:W3CDTF">2026-08-15T05:53:00.0000000Z</dcterms:created>
  <dcterms:modified xsi:type="dcterms:W3CDTF">2026-09-17T13:26:48.4117166Z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67019739-8b6d-4326-8f30-656fe61f0961</vt:lpwstr>
  </property>
  <property fmtid="{D5CDD505-2E9C-101B-9397-08002B2CF9AE}" pid="3" name="ContentTypeId">
    <vt:lpwstr>0x010100C74E3A07C2423142A8D85636DC63F669</vt:lpwstr>
  </property>
  <property fmtid="{D5CDD505-2E9C-101B-9397-08002B2CF9AE}" pid="4" name="MediaServiceImageTags">
    <vt:lpwstr/>
  </property>
</Properties>
</file>