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b/>
          <w:sz w:val="32"/>
        </w:rPr>
        <w:t xml:space="preserve">Диаграма состояний</w:t>
      </w:r>
      <w:r>
        <w:rPr>
          <w:b w:val="false"/>
          <w:sz w:val="32"/>
        </w:rPr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Грамматика для идентификатора: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  <w:t xml:space="preserve">&lt;ид&gt; ::= &lt;буква&gt; | &lt;ид&gt; &lt;буква&gt;| &lt;id&gt; &lt;число&gt;</w:t>
      </w:r>
      <w:r>
        <w:rPr>
          <w:b w:val="false"/>
          <w:sz w:val="32"/>
        </w:rPr>
      </w:r>
    </w:p>
    <w:p>
      <w:pPr>
        <w:jc w:val="left"/>
        <w:rPr>
          <w:b w:val="false"/>
          <w:sz w:val="32"/>
        </w:rPr>
      </w:pPr>
      <w:r>
        <w:rPr>
          <w:b w:val="false"/>
          <w:sz w:val="32"/>
        </w:rPr>
      </w:r>
      <w:r>
        <w:rPr>
          <w:b w:val="false"/>
          <w:sz w:val="32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Символ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Клас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</w:r>
            <w:r>
              <w:rPr>
                <w:b w:val="false"/>
                <w:sz w:val="32"/>
              </w:rPr>
            </w:r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a..z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Б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</w:r>
            <w:r>
              <w:rPr>
                <w:b w:val="false"/>
                <w:sz w:val="32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0-9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Ц</w:t>
            </w:r>
            <w:r>
              <w:rPr>
                <w:b w:val="false"/>
                <w:sz w:val="32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32"/>
              </w:rPr>
            </w:pPr>
            <w:r>
              <w:rPr>
                <w:b w:val="false"/>
                <w:sz w:val="32"/>
              </w:rPr>
            </w:r>
            <w:r>
              <w:rPr>
                <w:b w:val="false"/>
                <w:sz w:val="32"/>
              </w:rPr>
            </w:r>
          </w:p>
        </w:tc>
      </w:tr>
    </w:tbl>
    <w:p>
      <w:pPr>
        <w:rPr>
          <w:sz w:val="32"/>
        </w:rPr>
      </w:pP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Если символ принадлежит одному классу, он не может принадлежать другим классам.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drawing>
          <wp:inline xmlns:wp="http://schemas.openxmlformats.org/drawingml/2006/wordprocessingDrawing" distT="0" distB="0" distL="0" distR="0">
            <wp:extent cx="5740740" cy="485491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5740740" cy="48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  <w:t xml:space="preserve">Пример:</w:t>
      </w:r>
      <w:r/>
    </w:p>
    <w:p>
      <w:pPr>
        <w:rPr>
          <w:sz w:val="32"/>
        </w:rPr>
      </w:pPr>
      <w:r>
        <w:rPr>
          <w:sz w:val="32"/>
        </w:rPr>
        <w:t xml:space="preserve">a25 lab1 !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Состояние</w:t>
            </w:r>
            <w:r>
              <w:rPr>
                <w:sz w:val="32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Символ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a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5 - вывели идентификатор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"пробел"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l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a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b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1 - вывели идентификатор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ERROR SUKA</w:t>
            </w:r>
            <w:r>
              <w:rPr>
                <w:sz w:val="32"/>
              </w:rPr>
            </w:r>
          </w:p>
        </w:tc>
      </w:tr>
    </w:tbl>
    <w:p>
      <w:r/>
    </w:p>
    <w:p>
      <w:pPr>
        <w:rPr>
          <w:sz w:val="32"/>
        </w:rPr>
      </w:pPr>
      <w:r>
        <w:rPr>
          <w:sz w:val="32"/>
        </w:rPr>
        <w:t xml:space="preserve">Грамматика для SINGLE: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&lt;single&gt; ::= &lt;знак&gt; &lt;целое&gt; | &lt;знак&gt; &lt;целое&gt;. | &lt;знак&gt;.&lt;целое&gt; | &lt;знак&gt; &lt;целое&gt;.&lt;целое&gt;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&lt;знак&gt; ::= + | - | ^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&lt;целое&gt; ::= &lt;ц&gt; | &lt;целое&gt; &lt;ц&gt;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&lt;ц&gt; ::= 0 | 1 | ... | 9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Символ</w:t>
            </w:r>
            <w:r>
              <w:rPr>
                <w:sz w:val="32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Класс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+ -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+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.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.</w:t>
            </w:r>
            <w:r>
              <w:rPr>
                <w:sz w:val="32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0..9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d</w:t>
            </w:r>
            <w:r>
              <w:rPr>
                <w:sz w:val="32"/>
              </w:rPr>
            </w:r>
          </w:p>
        </w:tc>
      </w:tr>
    </w:tbl>
    <w:p>
      <w:r/>
    </w:p>
    <w:p>
      <w:r>
        <w:rPr>
          <w:sz w:val="32"/>
        </w:rPr>
      </w:r>
      <w:r>
        <w:drawing>
          <wp:inline xmlns:wp="http://schemas.openxmlformats.org/drawingml/2006/wordprocessingDrawing" distT="0" distB="0" distL="0" distR="0">
            <wp:extent cx="6064589" cy="461678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6064589" cy="46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Грамматика для DOUBLE:</w:t>
      </w:r>
      <w:r>
        <w:rPr>
          <w:sz w:val="32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  <w:t xml:space="preserve">&lt;single&gt; ::= &lt;знак&gt; &lt;целое&gt; | &lt;знак&gt; &lt;целое&gt;. | &lt;знак&gt;.&lt;целое&gt; | &lt;знак&gt; &lt;целое&gt;.&lt;целое&gt;</w:t>
      </w:r>
      <w:r>
        <w:rPr>
          <w:sz w:val="32"/>
        </w:rPr>
      </w:r>
      <w:r/>
    </w:p>
    <w:p>
      <w:r>
        <w:rPr>
          <w:sz w:val="32"/>
        </w:rPr>
        <w:t xml:space="preserve">&lt;знак&gt; ::= + | - | ^</w:t>
      </w:r>
      <w:r>
        <w:rPr>
          <w:sz w:val="32"/>
        </w:rPr>
      </w:r>
      <w:r/>
    </w:p>
    <w:p>
      <w:r>
        <w:rPr>
          <w:sz w:val="32"/>
        </w:rPr>
        <w:t xml:space="preserve">&lt;целое&gt; ::= &lt;ц&gt; | &lt;целое&gt; &lt;ц&gt;</w:t>
      </w:r>
      <w:r>
        <w:rPr>
          <w:sz w:val="32"/>
        </w:rPr>
      </w:r>
      <w:r/>
    </w:p>
    <w:p>
      <w:r>
        <w:rPr>
          <w:sz w:val="32"/>
        </w:rPr>
        <w:t xml:space="preserve">&lt;ц&gt; ::= 0 | 1 | ... | 9</w:t>
      </w:r>
      <w:r>
        <w:rPr>
          <w:sz w:val="32"/>
        </w:rPr>
      </w:r>
      <w:r/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  <w:t xml:space="preserve">&lt;double&gt; ::= &lt;single&gt;|&lt;single&gt; e &lt;sign&gt; &lt;int&gt;</w:t>
      </w:r>
      <w:r>
        <w:rPr>
          <w:sz w:val="32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sz w:val="32"/>
              </w:rPr>
              <w:t xml:space="preserve">Символ</w:t>
            </w:r>
            <w:r>
              <w:rPr>
                <w:sz w:val="32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sz w:val="32"/>
              </w:rPr>
              <w:t xml:space="preserve">Класс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+ -</w:t>
            </w:r>
            <w:r>
              <w:rPr>
                <w:sz w:val="32"/>
              </w:rPr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+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.</w:t>
            </w:r>
            <w:r>
              <w:rPr>
                <w:sz w:val="32"/>
              </w:rPr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.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0..9</w:t>
            </w:r>
            <w:r>
              <w:rPr>
                <w:sz w:val="32"/>
              </w:rPr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rPr>
                <w:sz w:val="32"/>
              </w:rPr>
              <w:t xml:space="preserve">d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e</w:t>
            </w:r>
            <w:r>
              <w:rPr>
                <w:sz w:val="32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sz w:val="32"/>
              </w:rPr>
            </w:pPr>
            <w:r>
              <w:rPr>
                <w:sz w:val="32"/>
              </w:rPr>
              <w:t xml:space="preserve">e</w:t>
            </w:r>
            <w:r>
              <w:rPr>
                <w:sz w:val="32"/>
              </w:rPr>
            </w:r>
          </w:p>
        </w:tc>
      </w:tr>
    </w:tbl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r>
        <w:rPr>
          <w:sz w:val="32"/>
        </w:rPr>
      </w:r>
      <w:r>
        <w:drawing>
          <wp:inline xmlns:wp="http://schemas.openxmlformats.org/drawingml/2006/wordprocessingDrawing" distT="0" distB="0" distL="0" distR="0">
            <wp:extent cx="6102689" cy="524773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6102689" cy="52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</w: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