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ИСПОЛЬЗОВАНИЕ СТЕРЕОТИПОВ</w:t>
      </w:r>
      <w:r>
        <w:rPr>
          <w:b/>
          <w:sz w:val="28"/>
          <w:lang w:val="ru-RU"/>
        </w:rPr>
      </w:r>
      <w:r/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&lt;&lt;boundary&gt;&gt; - граничный; класс, являющийся посредником между системой и её окружением.</w:t>
      </w:r>
      <w:r>
        <w:rPr>
          <w:b w:val="false"/>
          <w:sz w:val="28"/>
          <w:lang w:val="ru-RU"/>
        </w:rPr>
      </w:r>
      <w:r/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&lt;&lt;control&gt;&gt; - класс, который инкапсулирует конкретное для прецедента поведение.</w:t>
      </w:r>
      <w:r>
        <w:rPr>
          <w:b w:val="false"/>
          <w:sz w:val="28"/>
          <w:lang w:val="ru-RU"/>
        </w:rPr>
      </w:r>
      <w:r/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&lt;&lt;entity&gt;&gt; - класс, исполующийся для моделирования постоянной информации про что-то.</w:t>
      </w:r>
      <w:r>
        <w:rPr>
          <w:b w:val="false"/>
          <w:sz w:val="28"/>
          <w:lang w:val="ru-RU"/>
        </w:rPr>
      </w:r>
      <w:r/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КЛАСС BOUNDARY</w:t>
      </w:r>
      <w:r>
        <w:rPr>
          <w:b/>
          <w:sz w:val="28"/>
          <w:lang w:val="ru-RU"/>
        </w:rPr>
      </w:r>
      <w:r/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Можно выявить, рассмотрев констекст системы и поняв какие классы являются посредниками между контекстом системы и его окружением.</w:t>
      </w:r>
      <w:r>
        <w:rPr>
          <w:b w:val="false"/>
          <w:sz w:val="28"/>
          <w:lang w:val="ru-RU"/>
        </w:rPr>
      </w:r>
      <w:r/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Типы этого класса:</w:t>
      </w:r>
      <w:r>
        <w:rPr>
          <w:b w:val="false"/>
          <w:sz w:val="28"/>
          <w:lang w:val="ru-RU"/>
        </w:rPr>
      </w:r>
      <w:r/>
    </w:p>
    <w:p>
      <w:pPr>
        <w:pStyle w:val="236"/>
        <w:numPr>
          <w:ilvl w:val="0"/>
          <w:numId w:val="1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классы интерфейса пользователя (View, ViewModel)</w:t>
      </w:r>
      <w:r>
        <w:rPr>
          <w:b w:val="false"/>
          <w:sz w:val="28"/>
          <w:lang w:val="ru-RU"/>
        </w:rPr>
      </w:r>
      <w:r/>
    </w:p>
    <w:p>
      <w:pPr>
        <w:pStyle w:val="236"/>
        <w:numPr>
          <w:ilvl w:val="0"/>
          <w:numId w:val="1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классы системного интерфейса - </w:t>
      </w:r>
      <w:r>
        <w:rPr>
          <w:b w:val="false"/>
          <w:sz w:val="28"/>
          <w:lang w:val="ru-RU"/>
        </w:rPr>
        <w:t xml:space="preserve">классы, соединяющие текущую систему с другими системами (Services)</w:t>
      </w:r>
      <w:r>
        <w:rPr>
          <w:b w:val="false"/>
          <w:sz w:val="28"/>
          <w:lang w:val="ru-RU"/>
        </w:rPr>
      </w:r>
      <w:r/>
    </w:p>
    <w:p>
      <w:pPr>
        <w:pStyle w:val="236"/>
        <w:numPr>
          <w:ilvl w:val="0"/>
          <w:numId w:val="1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классы аппаратного интерфейса - классы для работы с внешними устройствами</w:t>
      </w:r>
      <w:r>
        <w:rPr>
          <w:b w:val="false"/>
          <w:sz w:val="28"/>
          <w:lang w:val="ru-RU"/>
        </w:rPr>
      </w:r>
      <w:r/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КЛАСС CONTROL</w:t>
      </w:r>
      <w:r>
        <w:rPr>
          <w:b/>
          <w:sz w:val="28"/>
          <w:lang w:val="ru-RU"/>
        </w:rPr>
      </w:r>
      <w:r/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Появляются при рассмотрении поведения системы, описанного прецедентами, готовые решения о том, как это поведение должно быть разбито между классами анализа.</w:t>
      </w:r>
      <w:r>
        <w:rPr>
          <w:b w:val="false"/>
          <w:sz w:val="28"/>
          <w:lang w:val="ru-RU"/>
        </w:rPr>
      </w:r>
      <w:r/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Ошибка: порой девелоперы штучно вводят классы управления для каждого прецедента, что является неверно. Это приводит исключительно к функциональной декомпозиции. На самом деле, один класс управления в нескольких прецедентах, а один прецедент может требовать несколько контролов. </w:t>
      </w:r>
      <w:r>
        <w:rPr>
          <w:b w:val="false"/>
          <w:sz w:val="28"/>
          <w:lang w:val="ru-RU"/>
        </w:rPr>
      </w:r>
      <w:r/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КЛАСС ENTITY</w:t>
      </w:r>
      <w:r>
        <w:rPr>
          <w:b/>
          <w:sz w:val="28"/>
          <w:lang w:val="ru-RU"/>
        </w:rPr>
      </w:r>
      <w:r/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Моделирует информацию об объектах системы и обычно имеют очень простое поведение, которое состоит в получении и установки значений.</w:t>
      </w:r>
      <w:r>
        <w:rPr>
          <w:b w:val="false"/>
          <w:sz w:val="28"/>
          <w:lang w:val="ru-RU"/>
        </w:rPr>
      </w:r>
      <w:r/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Характеристики:</w:t>
      </w:r>
      <w:r>
        <w:rPr>
          <w:b w:val="false"/>
          <w:sz w:val="28"/>
          <w:lang w:val="ru-RU"/>
        </w:rPr>
      </w:r>
      <w:r/>
    </w:p>
    <w:p>
      <w:pPr>
        <w:pStyle w:val="236"/>
        <w:numPr>
          <w:ilvl w:val="0"/>
          <w:numId w:val="3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могут пересекать несколько прецедентов</w:t>
      </w:r>
      <w:r>
        <w:rPr>
          <w:b w:val="false"/>
          <w:sz w:val="28"/>
          <w:lang w:val="ru-RU"/>
        </w:rPr>
      </w:r>
      <w:r/>
    </w:p>
    <w:p>
      <w:pPr>
        <w:pStyle w:val="236"/>
        <w:numPr>
          <w:ilvl w:val="0"/>
          <w:numId w:val="3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с ними оперируют классы управления</w:t>
      </w:r>
      <w:r>
        <w:rPr>
          <w:b w:val="false"/>
          <w:sz w:val="28"/>
          <w:lang w:val="ru-RU"/>
        </w:rPr>
      </w:r>
      <w:r/>
    </w:p>
    <w:p>
      <w:pPr>
        <w:pStyle w:val="236"/>
        <w:numPr>
          <w:ilvl w:val="0"/>
          <w:numId w:val="3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предоставляют и получают информацию из </w:t>
      </w:r>
      <w:r>
        <w:rPr>
          <w:b/>
          <w:sz w:val="28"/>
          <w:lang w:val="ru-RU"/>
        </w:rPr>
        <w:t xml:space="preserve">BOUNDARY</w:t>
      </w:r>
      <w:r>
        <w:rPr>
          <w:b w:val="false"/>
          <w:sz w:val="28"/>
          <w:lang w:val="ru-RU"/>
        </w:rPr>
      </w:r>
      <w:r/>
    </w:p>
    <w:p>
      <w:pPr>
        <w:pStyle w:val="236"/>
        <w:numPr>
          <w:ilvl w:val="0"/>
          <w:numId w:val="3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представляют ключевую сущность, которой управляет системой</w:t>
      </w:r>
      <w:r>
        <w:rPr>
          <w:b/>
          <w:sz w:val="28"/>
          <w:lang w:val="ru-RU"/>
        </w:rPr>
      </w:r>
      <w:r/>
    </w:p>
    <w:p>
      <w:pPr>
        <w:pStyle w:val="236"/>
        <w:numPr>
          <w:ilvl w:val="0"/>
          <w:numId w:val="3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сущности выражают логическую структуру данных</w:t>
      </w:r>
      <w:r>
        <w:rPr>
          <w:b w:val="false"/>
          <w:sz w:val="28"/>
          <w:lang w:val="ru-RU"/>
        </w:rPr>
      </w:r>
      <w:r/>
    </w:p>
    <w:p>
      <w:pPr>
        <w:pStyle w:val="236"/>
        <w:numPr>
          <w:ilvl w:val="0"/>
          <w:numId w:val="3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если есть модель данных, то </w:t>
      </w:r>
      <w:r>
        <w:rPr>
          <w:b/>
          <w:sz w:val="28"/>
          <w:lang w:val="ru-RU"/>
        </w:rPr>
        <w:t xml:space="preserve">ENTITY </w:t>
      </w:r>
      <w:r>
        <w:rPr>
          <w:b w:val="false"/>
          <w:sz w:val="28"/>
          <w:lang w:val="ru-RU"/>
        </w:rPr>
        <w:t xml:space="preserve">тесно связанны с сущностями или таблицами этой модели</w:t>
      </w:r>
      <w:r>
        <w:rPr>
          <w:b w:val="false"/>
          <w:sz w:val="28"/>
          <w:lang w:val="ru-RU"/>
        </w:rPr>
      </w:r>
      <w:r/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ДИАГРАММА КЛАССОВ</w:t>
      </w:r>
      <w:r>
        <w:rPr>
          <w:b/>
          <w:sz w:val="28"/>
          <w:lang w:val="ru-RU"/>
        </w:rPr>
      </w:r>
      <w:r/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Является основной логической моделью проектируемой системы.</w:t>
      </w:r>
      <w:r>
        <w:rPr>
          <w:b w:val="false"/>
          <w:sz w:val="28"/>
          <w:lang w:val="ru-RU"/>
        </w:rPr>
      </w:r>
      <w:r/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Класс состоит из:</w:t>
      </w:r>
      <w:r>
        <w:rPr>
          <w:b w:val="false"/>
          <w:sz w:val="28"/>
          <w:lang w:val="ru-RU"/>
        </w:rPr>
      </w:r>
      <w:r/>
    </w:p>
    <w:p>
      <w:pPr>
        <w:pStyle w:val="236"/>
        <w:numPr>
          <w:ilvl w:val="0"/>
          <w:numId w:val="4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имя</w:t>
      </w:r>
      <w:r>
        <w:rPr>
          <w:b w:val="false"/>
          <w:sz w:val="28"/>
          <w:lang w:val="ru-RU"/>
        </w:rPr>
      </w:r>
      <w:r/>
    </w:p>
    <w:p>
      <w:pPr>
        <w:pStyle w:val="236"/>
        <w:numPr>
          <w:ilvl w:val="0"/>
          <w:numId w:val="4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поля</w:t>
      </w:r>
      <w:r>
        <w:rPr>
          <w:b w:val="false"/>
          <w:sz w:val="28"/>
          <w:lang w:val="ru-RU"/>
        </w:rPr>
      </w:r>
      <w:r/>
    </w:p>
    <w:p>
      <w:pPr>
        <w:pStyle w:val="236"/>
        <w:numPr>
          <w:ilvl w:val="0"/>
          <w:numId w:val="4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сигнатуры методов</w:t>
      </w:r>
      <w:r>
        <w:rPr>
          <w:b w:val="false"/>
          <w:sz w:val="28"/>
          <w:lang w:val="ru-RU"/>
        </w:rPr>
      </w:r>
      <w:r/>
    </w:p>
    <w:p>
      <w:pPr>
        <w:pStyle w:val="236"/>
        <w:numPr>
          <w:ilvl w:val="0"/>
          <w:numId w:val="4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ответственности класса (заметки)</w:t>
      </w:r>
      <w:r>
        <w:rPr>
          <w:b w:val="false"/>
          <w:sz w:val="28"/>
          <w:lang w:val="ru-RU"/>
        </w:rPr>
      </w:r>
      <w:r/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ОТНОШЕНИЯ МЕЖДУ КЛАССАМИ</w:t>
      </w:r>
      <w:r>
        <w:rPr>
          <w:b/>
          <w:sz w:val="28"/>
          <w:lang w:val="ru-RU"/>
        </w:rPr>
      </w:r>
      <w:r/>
    </w:p>
    <w:p>
      <w:pPr>
        <w:jc w:val="both"/>
        <w:rPr>
          <w:lang w:val="ru-RU"/>
        </w:rPr>
      </w:pPr>
      <w:r>
        <w:rPr>
          <w:b w:val="false"/>
          <w:sz w:val="28"/>
          <w:lang w:val="ru-RU"/>
        </w:rPr>
      </w:r>
      <w:r>
        <w:rPr>
          <w:lang w:val="ru-RU"/>
        </w:rPr>
        <w:drawing>
          <wp:inline xmlns:wp="http://schemas.openxmlformats.org/drawingml/2006/wordprocessingDrawing" distT="0" distB="0" distL="0" distR="0">
            <wp:extent cx="5940308" cy="4210530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308" cy="421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sz w:val="28"/>
          <w:lang w:val="ru-RU"/>
        </w:rPr>
      </w:r>
      <w:r/>
    </w:p>
    <w:p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Ассоциация - произвольное отношение или взаимосвязь между классами. </w:t>
      </w:r>
      <w:r>
        <w:rPr>
          <w:sz w:val="28"/>
          <w:lang w:val="ru-RU"/>
        </w:rPr>
      </w:r>
      <w:r/>
    </w:p>
    <w:p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Компоненты:</w:t>
      </w:r>
      <w:r>
        <w:rPr>
          <w:sz w:val="28"/>
          <w:lang w:val="ru-RU"/>
        </w:rPr>
      </w:r>
      <w:r/>
    </w:p>
    <w:p>
      <w:pPr>
        <w:pStyle w:val="236"/>
        <w:numPr>
          <w:ilvl w:val="0"/>
          <w:numId w:val="5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имя</w:t>
      </w:r>
      <w:r>
        <w:rPr>
          <w:sz w:val="28"/>
          <w:lang w:val="ru-RU"/>
        </w:rPr>
      </w:r>
      <w:r/>
    </w:p>
    <w:p>
      <w:pPr>
        <w:pStyle w:val="236"/>
        <w:numPr>
          <w:ilvl w:val="0"/>
          <w:numId w:val="5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роли</w:t>
      </w:r>
      <w:r>
        <w:rPr>
          <w:sz w:val="28"/>
          <w:lang w:val="ru-RU"/>
        </w:rPr>
      </w:r>
      <w:r/>
    </w:p>
    <w:p>
      <w:pPr>
        <w:pStyle w:val="236"/>
        <w:numPr>
          <w:ilvl w:val="0"/>
          <w:numId w:val="5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кратность</w:t>
      </w:r>
      <w:r>
        <w:rPr>
          <w:sz w:val="28"/>
          <w:lang w:val="ru-RU"/>
        </w:rPr>
      </w:r>
      <w:r/>
    </w:p>
    <w:p>
      <w:pPr>
        <w:pStyle w:val="236"/>
        <w:numPr>
          <w:ilvl w:val="0"/>
          <w:numId w:val="5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навигация</w:t>
      </w:r>
      <w:r>
        <w:rPr>
          <w:sz w:val="28"/>
          <w:lang w:val="ru-RU"/>
        </w:rPr>
      </w:r>
      <w:r/>
    </w:p>
    <w:p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Ассоциация между классами указывает на то, что между объектами этих классов есть определённое взаимодействие. </w:t>
      </w:r>
      <w:r>
        <w:rPr>
          <w:sz w:val="28"/>
          <w:lang w:val="ru-RU"/>
        </w:rPr>
      </w:r>
      <w:r/>
    </w:p>
    <w:p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Более конкретные формы ассоциации: аггрегация и композиция.</w:t>
      </w:r>
      <w:r>
        <w:rPr>
          <w:sz w:val="28"/>
          <w:lang w:val="ru-RU"/>
        </w:rPr>
      </w:r>
      <w:r/>
    </w:p>
    <w:p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Ассоциация означает действия, названия которых являются глагольными группами, чёрная стрелка используется для чтения имени ассоциации. На каждом конце стрелки устанавливается кратность связи (1..н, 1..1, н..н). Кратность определяет, в каком кол-ве объектов одного класса ставится в соответствие второму.</w:t>
      </w:r>
      <w:r>
        <w:rPr>
          <w:sz w:val="28"/>
          <w:lang w:val="ru-RU"/>
        </w:rPr>
      </w:r>
      <w:r/>
    </w:p>
    <w:p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Кратности: </w:t>
      </w:r>
      <w:r>
        <w:rPr>
          <w:sz w:val="28"/>
          <w:lang w:val="ru-RU"/>
        </w:rPr>
      </w:r>
      <w:r/>
    </w:p>
    <w:p>
      <w:pPr>
        <w:pStyle w:val="236"/>
        <w:numPr>
          <w:ilvl w:val="0"/>
          <w:numId w:val="6"/>
        </w:numPr>
        <w:jc w:val="both"/>
        <w:rPr>
          <w:sz w:val="28"/>
          <w:lang w:val="ru-RU"/>
        </w:rPr>
      </w:pPr>
      <w:r>
        <w:rPr>
          <w:b/>
          <w:sz w:val="28"/>
          <w:lang w:val="ru-RU"/>
        </w:rPr>
        <w:t xml:space="preserve">1</w:t>
      </w:r>
      <w:r>
        <w:rPr>
          <w:b w:val="false"/>
          <w:sz w:val="28"/>
          <w:lang w:val="ru-RU"/>
        </w:rPr>
        <w:t xml:space="preserve"> - в ассоциации принимает участие один экземпляр класса</w:t>
      </w:r>
      <w:r>
        <w:rPr>
          <w:lang w:val="ru-RU"/>
        </w:rPr>
      </w:r>
      <w:r/>
    </w:p>
    <w:p>
      <w:pPr>
        <w:pStyle w:val="236"/>
        <w:numPr>
          <w:ilvl w:val="0"/>
          <w:numId w:val="6"/>
        </w:numPr>
        <w:jc w:val="both"/>
        <w:rPr>
          <w:sz w:val="28"/>
          <w:lang w:val="ru-RU"/>
        </w:rPr>
      </w:pPr>
      <w:r>
        <w:rPr>
          <w:b/>
          <w:sz w:val="28"/>
          <w:lang w:val="ru-RU"/>
        </w:rPr>
        <w:t xml:space="preserve">*</w:t>
      </w:r>
      <w:r>
        <w:rPr>
          <w:b w:val="false"/>
          <w:sz w:val="28"/>
          <w:lang w:val="ru-RU"/>
        </w:rPr>
        <w:t xml:space="preserve"> - в ассоциации принимает участие некоторое кол-во экземпляров (больше нуля)</w:t>
      </w:r>
      <w:r>
        <w:rPr>
          <w:b w:val="false"/>
          <w:sz w:val="28"/>
          <w:lang w:val="ru-RU"/>
        </w:rPr>
      </w:r>
      <w:r/>
    </w:p>
    <w:p>
      <w:pPr>
        <w:pStyle w:val="236"/>
        <w:numPr>
          <w:ilvl w:val="0"/>
          <w:numId w:val="6"/>
        </w:numPr>
        <w:jc w:val="both"/>
        <w:rPr>
          <w:sz w:val="28"/>
          <w:lang w:val="ru-RU"/>
        </w:rPr>
      </w:pPr>
      <w:r>
        <w:rPr>
          <w:b/>
          <w:sz w:val="28"/>
          <w:lang w:val="ru-RU"/>
        </w:rPr>
        <w:t xml:space="preserve">0..1 </w:t>
      </w:r>
      <w:r>
        <w:rPr>
          <w:b w:val="false"/>
          <w:sz w:val="28"/>
          <w:lang w:val="ru-RU"/>
        </w:rPr>
        <w:t xml:space="preserve">- от нуля до одного экземпляра</w:t>
      </w:r>
      <w:r>
        <w:rPr>
          <w:b w:val="false"/>
          <w:sz w:val="28"/>
          <w:lang w:val="ru-RU"/>
        </w:rPr>
      </w:r>
      <w:r/>
    </w:p>
    <w:p>
      <w:pPr>
        <w:pStyle w:val="236"/>
        <w:numPr>
          <w:ilvl w:val="0"/>
          <w:numId w:val="6"/>
        </w:numPr>
        <w:jc w:val="both"/>
        <w:rPr>
          <w:sz w:val="28"/>
          <w:lang w:val="ru-RU"/>
        </w:rPr>
      </w:pPr>
      <w:r>
        <w:rPr>
          <w:b/>
          <w:sz w:val="28"/>
          <w:lang w:val="ru-RU"/>
        </w:rPr>
        <w:t xml:space="preserve">0..* </w:t>
      </w:r>
      <w:r>
        <w:rPr>
          <w:b w:val="false"/>
          <w:sz w:val="28"/>
          <w:lang w:val="ru-RU"/>
        </w:rPr>
        <w:t xml:space="preserve">- </w:t>
      </w:r>
      <w:r>
        <w:rPr>
          <w:b w:val="false"/>
          <w:sz w:val="28"/>
          <w:lang w:val="ru-RU"/>
        </w:rPr>
        <w:t xml:space="preserve">от нуля до бесконечности</w:t>
      </w:r>
      <w:r>
        <w:rPr>
          <w:b w:val="false"/>
          <w:sz w:val="28"/>
          <w:lang w:val="ru-RU"/>
        </w:rPr>
      </w:r>
      <w:r/>
    </w:p>
    <w:p>
      <w:pPr>
        <w:pStyle w:val="236"/>
        <w:numPr>
          <w:ilvl w:val="0"/>
          <w:numId w:val="6"/>
        </w:numPr>
        <w:jc w:val="both"/>
        <w:rPr>
          <w:sz w:val="28"/>
          <w:lang w:val="ru-RU"/>
        </w:rPr>
      </w:pPr>
      <w:r>
        <w:rPr>
          <w:b/>
          <w:sz w:val="28"/>
          <w:lang w:val="ru-RU"/>
        </w:rPr>
        <w:t xml:space="preserve">1..* </w:t>
      </w:r>
      <w:r>
        <w:rPr>
          <w:b w:val="false"/>
          <w:sz w:val="28"/>
          <w:lang w:val="ru-RU"/>
        </w:rPr>
        <w:t xml:space="preserve">- от одного до бесконечности</w:t>
      </w:r>
      <w:r>
        <w:rPr>
          <w:b w:val="false"/>
          <w:sz w:val="28"/>
          <w:lang w:val="ru-RU"/>
        </w:rPr>
      </w:r>
      <w:r/>
    </w:p>
    <w:p>
      <w:pPr>
        <w:pStyle w:val="236"/>
        <w:numPr>
          <w:ilvl w:val="0"/>
          <w:numId w:val="6"/>
        </w:numPr>
        <w:jc w:val="both"/>
        <w:rPr>
          <w:sz w:val="28"/>
          <w:lang w:val="ru-RU"/>
        </w:rPr>
      </w:pPr>
      <w:r>
        <w:rPr>
          <w:b/>
          <w:sz w:val="28"/>
          <w:lang w:val="ru-RU"/>
        </w:rPr>
        <w:t xml:space="preserve">n..m - </w:t>
      </w:r>
      <w:r>
        <w:rPr>
          <w:b w:val="false"/>
          <w:sz w:val="28"/>
          <w:lang w:val="ru-RU"/>
        </w:rPr>
        <w:t xml:space="preserve">от </w:t>
      </w:r>
      <w:r>
        <w:rPr>
          <w:b/>
          <w:sz w:val="28"/>
          <w:lang w:val="ru-RU"/>
        </w:rPr>
        <w:t xml:space="preserve">n </w:t>
      </w:r>
      <w:r>
        <w:rPr>
          <w:b w:val="false"/>
          <w:sz w:val="28"/>
          <w:lang w:val="ru-RU"/>
        </w:rPr>
        <w:t xml:space="preserve">до </w:t>
      </w:r>
      <w:r>
        <w:rPr>
          <w:b/>
          <w:sz w:val="28"/>
          <w:lang w:val="ru-RU"/>
        </w:rPr>
        <w:t xml:space="preserve">m </w:t>
      </w:r>
      <w:r>
        <w:rPr>
          <w:b w:val="false"/>
          <w:sz w:val="28"/>
          <w:lang w:val="ru-RU"/>
        </w:rPr>
        <w:t xml:space="preserve">объектов включительно</w:t>
      </w:r>
      <w:r>
        <w:rPr>
          <w:b w:val="false"/>
          <w:sz w:val="28"/>
          <w:lang w:val="ru-RU"/>
        </w:rPr>
      </w:r>
      <w:r/>
    </w:p>
    <w:p>
      <w:pPr>
        <w:jc w:val="both"/>
        <w:rPr>
          <w:sz w:val="28"/>
          <w:lang w:val="ru-RU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8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8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20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8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20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8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720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8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720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8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72">
    <w:name w:val="Heading 1 Char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73">
    <w:name w:val="Heading 2 Char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74">
    <w:name w:val="Heading 3 Char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75">
    <w:name w:val="Heading 4 Char"/>
    <w:uiPriority w:val="9"/>
    <w:rPr>
      <w:rFonts w:ascii="Arial" w:hAnsi="Arial" w:cs="Arial" w:eastAsia="Arial"/>
      <w:color w:val="232323"/>
      <w:sz w:val="32"/>
      <w:szCs w:val="32"/>
    </w:rPr>
  </w:style>
  <w:style w:type="character" w:styleId="176">
    <w:name w:val="Heading 5 Char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177">
    <w:name w:val="Heading 6 Char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178">
    <w:name w:val="Heading 7 Char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179">
    <w:name w:val="Heading 8 Char"/>
    <w:uiPriority w:val="9"/>
    <w:rPr>
      <w:rFonts w:ascii="Arial" w:hAnsi="Arial" w:cs="Arial" w:eastAsia="Arial"/>
      <w:color w:val="444444"/>
      <w:sz w:val="24"/>
      <w:szCs w:val="24"/>
    </w:rPr>
  </w:style>
  <w:style w:type="character" w:styleId="180">
    <w:name w:val="Heading 9 Char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181">
    <w:name w:val="Table Grid"/>
    <w:basedOn w:val="22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2">
    <w:name w:val="Lined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83">
    <w:name w:val="Lined - Accent 1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84">
    <w:name w:val="Lined - Accent 2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85">
    <w:name w:val="Lined - Accent 3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86">
    <w:name w:val="Lined - Accent 4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87">
    <w:name w:val="Lined - Accent 5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88">
    <w:name w:val="Lined - Accent 6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89">
    <w:name w:val="Bordered"/>
    <w:basedOn w:val="2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90">
    <w:name w:val="Bordered - Accent 1"/>
    <w:basedOn w:val="2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91">
    <w:name w:val="Bordered - Accent 2"/>
    <w:basedOn w:val="2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92">
    <w:name w:val="Bordered - Accent 3"/>
    <w:basedOn w:val="2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93">
    <w:name w:val="Bordered - Accent 4"/>
    <w:basedOn w:val="2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94">
    <w:name w:val="Bordered - Accent 5"/>
    <w:basedOn w:val="2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95">
    <w:name w:val="Bordered - Accent 6"/>
    <w:basedOn w:val="2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96">
    <w:name w:val="Bordered &amp; Lined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7">
    <w:name w:val="Bordered &amp; Lined - Accent 1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8">
    <w:name w:val="Bordered &amp; Lined - Accent 2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9">
    <w:name w:val="Bordered &amp; Lined - Accent 3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00">
    <w:name w:val="Bordered &amp; Lined - Accent 4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01">
    <w:name w:val="Bordered &amp; Lined - Accent 5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2">
    <w:name w:val="Bordered &amp; Lined - Accent 6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03">
    <w:name w:val="Hyperlink"/>
    <w:uiPriority w:val="99"/>
    <w:unhideWhenUsed/>
    <w:rPr>
      <w:color w:val="0000FF" w:themeColor="hyperlink"/>
      <w:u w:val="single"/>
    </w:rPr>
  </w:style>
  <w:style w:type="paragraph" w:styleId="204">
    <w:name w:val="footnote text"/>
    <w:basedOn w:val="217"/>
    <w:uiPriority w:val="99"/>
    <w:semiHidden/>
    <w:unhideWhenUsed/>
    <w:rPr>
      <w:sz w:val="20"/>
    </w:rPr>
    <w:pPr>
      <w:spacing w:lineRule="auto" w:line="240" w:after="0"/>
    </w:pPr>
  </w:style>
  <w:style w:type="character" w:styleId="205">
    <w:name w:val="Footnote Text Char"/>
    <w:uiPriority w:val="99"/>
    <w:semiHidden/>
    <w:rPr>
      <w:sz w:val="20"/>
    </w:rPr>
  </w:style>
  <w:style w:type="character" w:styleId="206">
    <w:name w:val="footnote reference"/>
    <w:uiPriority w:val="99"/>
    <w:semiHidden/>
    <w:unhideWhenUsed/>
    <w:rPr>
      <w:vertAlign w:val="superscript"/>
    </w:rPr>
  </w:style>
  <w:style w:type="paragraph" w:styleId="207">
    <w:name w:val="toc 1"/>
    <w:basedOn w:val="217"/>
    <w:next w:val="217"/>
    <w:uiPriority w:val="39"/>
    <w:unhideWhenUsed/>
    <w:pPr>
      <w:ind w:left="0" w:right="0" w:hanging="0"/>
      <w:spacing w:after="57"/>
    </w:pPr>
  </w:style>
  <w:style w:type="paragraph" w:styleId="208">
    <w:name w:val="toc 2"/>
    <w:basedOn w:val="217"/>
    <w:next w:val="217"/>
    <w:uiPriority w:val="39"/>
    <w:unhideWhenUsed/>
    <w:pPr>
      <w:ind w:left="283" w:right="0" w:hanging="0"/>
      <w:spacing w:after="57"/>
    </w:pPr>
  </w:style>
  <w:style w:type="paragraph" w:styleId="209">
    <w:name w:val="toc 3"/>
    <w:basedOn w:val="217"/>
    <w:next w:val="217"/>
    <w:uiPriority w:val="39"/>
    <w:unhideWhenUsed/>
    <w:pPr>
      <w:ind w:left="567" w:right="0" w:hanging="0"/>
      <w:spacing w:after="57"/>
    </w:pPr>
  </w:style>
  <w:style w:type="paragraph" w:styleId="210">
    <w:name w:val="toc 4"/>
    <w:basedOn w:val="217"/>
    <w:next w:val="217"/>
    <w:uiPriority w:val="39"/>
    <w:unhideWhenUsed/>
    <w:pPr>
      <w:ind w:left="850" w:right="0" w:hanging="0"/>
      <w:spacing w:after="57"/>
    </w:pPr>
  </w:style>
  <w:style w:type="paragraph" w:styleId="211">
    <w:name w:val="toc 5"/>
    <w:basedOn w:val="217"/>
    <w:next w:val="217"/>
    <w:uiPriority w:val="39"/>
    <w:unhideWhenUsed/>
    <w:pPr>
      <w:ind w:left="1134" w:right="0" w:hanging="0"/>
      <w:spacing w:after="57"/>
    </w:pPr>
  </w:style>
  <w:style w:type="paragraph" w:styleId="212">
    <w:name w:val="toc 6"/>
    <w:basedOn w:val="217"/>
    <w:next w:val="217"/>
    <w:uiPriority w:val="39"/>
    <w:unhideWhenUsed/>
    <w:pPr>
      <w:ind w:left="1417" w:right="0" w:hanging="0"/>
      <w:spacing w:after="57"/>
    </w:pPr>
  </w:style>
  <w:style w:type="paragraph" w:styleId="213">
    <w:name w:val="toc 7"/>
    <w:basedOn w:val="217"/>
    <w:next w:val="217"/>
    <w:uiPriority w:val="39"/>
    <w:unhideWhenUsed/>
    <w:pPr>
      <w:ind w:left="1701" w:right="0" w:hanging="0"/>
      <w:spacing w:after="57"/>
    </w:pPr>
  </w:style>
  <w:style w:type="paragraph" w:styleId="214">
    <w:name w:val="toc 8"/>
    <w:basedOn w:val="217"/>
    <w:next w:val="217"/>
    <w:uiPriority w:val="39"/>
    <w:unhideWhenUsed/>
    <w:pPr>
      <w:ind w:left="1984" w:right="0" w:hanging="0"/>
      <w:spacing w:after="57"/>
    </w:pPr>
  </w:style>
  <w:style w:type="paragraph" w:styleId="215">
    <w:name w:val="toc 9"/>
    <w:basedOn w:val="217"/>
    <w:next w:val="217"/>
    <w:uiPriority w:val="39"/>
    <w:unhideWhenUsed/>
    <w:pPr>
      <w:ind w:left="2268" w:right="0" w:hanging="0"/>
      <w:spacing w:after="57"/>
    </w:pPr>
  </w:style>
  <w:style w:type="paragraph" w:styleId="216">
    <w:name w:val="TOC Heading"/>
    <w:uiPriority w:val="39"/>
    <w:unhideWhenUsed/>
  </w:style>
  <w:style w:type="paragraph" w:styleId="217" w:default="1">
    <w:name w:val="Normal"/>
    <w:qFormat/>
  </w:style>
  <w:style w:type="paragraph" w:styleId="218">
    <w:name w:val="Heading 1"/>
    <w:basedOn w:val="217"/>
    <w:next w:val="21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19">
    <w:name w:val="Heading 2"/>
    <w:basedOn w:val="217"/>
    <w:next w:val="21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20">
    <w:name w:val="Heading 3"/>
    <w:basedOn w:val="217"/>
    <w:next w:val="21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21">
    <w:name w:val="Heading 4"/>
    <w:basedOn w:val="217"/>
    <w:next w:val="21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22">
    <w:name w:val="Heading 5"/>
    <w:basedOn w:val="217"/>
    <w:next w:val="21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23">
    <w:name w:val="Heading 6"/>
    <w:basedOn w:val="217"/>
    <w:next w:val="21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24">
    <w:name w:val="Heading 7"/>
    <w:basedOn w:val="217"/>
    <w:next w:val="21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25">
    <w:name w:val="Heading 8"/>
    <w:basedOn w:val="217"/>
    <w:next w:val="21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26">
    <w:name w:val="Heading 9"/>
    <w:basedOn w:val="217"/>
    <w:next w:val="21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28" w:default="1">
    <w:name w:val="No List"/>
    <w:uiPriority w:val="99"/>
    <w:semiHidden/>
    <w:unhideWhenUsed/>
  </w:style>
  <w:style w:type="paragraph" w:styleId="229">
    <w:name w:val="Footer"/>
    <w:basedOn w:val="21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30">
    <w:name w:val="Header"/>
    <w:basedOn w:val="21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31">
    <w:name w:val="No Spacing"/>
    <w:qFormat/>
    <w:uiPriority w:val="1"/>
    <w:pPr>
      <w:spacing w:lineRule="auto" w:line="240" w:after="0"/>
    </w:pPr>
  </w:style>
  <w:style w:type="paragraph" w:styleId="232">
    <w:name w:val="Quote"/>
    <w:basedOn w:val="217"/>
    <w:next w:val="21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33">
    <w:name w:val="Subtitle"/>
    <w:basedOn w:val="217"/>
    <w:next w:val="21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34">
    <w:name w:val="Intense Quote"/>
    <w:basedOn w:val="217"/>
    <w:next w:val="21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35">
    <w:name w:val="Title"/>
    <w:basedOn w:val="217"/>
    <w:next w:val="21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36">
    <w:name w:val="List Paragraph"/>
    <w:basedOn w:val="217"/>
    <w:qFormat/>
    <w:uiPriority w:val="34"/>
    <w:pPr>
      <w:contextualSpacing w:val="true"/>
      <w:ind w:left="720"/>
    </w:pPr>
  </w:style>
  <w:style w:type="character" w:styleId="2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