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12"/>
        <w:rPr>
          <w:b/>
          <w:sz w:val="32"/>
          <w:lang w:val="ru-RU"/>
        </w:rPr>
      </w:pPr>
      <w:r>
        <w:rPr>
          <w:sz w:val="32"/>
          <w:lang w:val="ru-RU"/>
        </w:rPr>
      </w:r>
      <w:r>
        <w:rPr>
          <w:b/>
          <w:sz w:val="32"/>
          <w:lang w:val="ru-RU"/>
        </w:rPr>
        <w:t xml:space="preserve">Существо культуры, её основные концепции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Понятия и существо культуры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Концептуальные подходы к пониманию творительных процессов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Структура и типология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—————————————————————————————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Ныне существует около пятисот определений слова “культура”.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Культура - всё, что от человеческого разума.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Культура от латыни - обрабатывать, ухаживать, совершенствовать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Культура - общий итог воспитания человека.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Культура - совокупность материальных и духовных ценностей, созданных человеком за время своего существования.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Онтология - учение про бытие.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Монизм - один, плюрализм - много, дуализм - два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Гносеология - теория осознания.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Аксиология - учение про ценности.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Антропология - учение про человека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Этика - учение про мораль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Эстетика - учение про прекрасное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Этикет - правила поведения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Концепции исследования культуры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Антропологическая - </w:t>
      </w:r>
      <w:r>
        <w:rPr>
          <w:b w:val="false"/>
          <w:sz w:val="32"/>
          <w:lang w:val="ru-RU"/>
        </w:rPr>
        <w:t xml:space="preserve">культура отображает способ жизни общества (по регионам?).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Социальная - </w:t>
      </w:r>
      <w:r>
        <w:rPr>
          <w:b w:val="false"/>
          <w:sz w:val="32"/>
          <w:lang w:val="ru-RU"/>
        </w:rPr>
        <w:t xml:space="preserve">отождествление культуры с некоторой сферой деятельности общественной жизни.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Аксиологическая - </w:t>
      </w:r>
      <w:r>
        <w:rPr>
          <w:b w:val="false"/>
          <w:sz w:val="32"/>
          <w:lang w:val="ru-RU"/>
        </w:rPr>
        <w:t xml:space="preserve">рассмотрение культуры как ценностный феномен.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Понятия культуры зависит от человека, который исследует некоторую часть культуры.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Итоги: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Культура - феномен, который нельзя эмпирически отделить от любой сферы деятельности общественной жизни; результат деятельности жизни человеков, продуктом их работы и творчества.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Типология культуры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роду деятельности: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Духовная (традиции, религия, образование)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Художественная (музыка, танцы, тд)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этническим параметрам: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мировая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общечеловеческая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национальная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противоположению к доминирующей культуре: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4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доминирующая (общенациональная)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4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субкультура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4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контркультура (резко противоположная доминирующей)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уровню мастерства и типом аудитории: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5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элита (отделена от массовых форм культуры; высшая её форма)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5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массовая культура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5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народная (фольклор)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принадлежности к историческим эпохам: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первобытная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древнего востока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антика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средневековая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ренессссссанс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нового времени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современной эпохи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хозяйским занятиям: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хлеборобы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промышленность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сфере общественной деятельности: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политическая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педагогическая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экологическая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регилийному признаку: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православная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католическая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баптисы </w:t>
      </w:r>
      <w:r>
        <w:rPr>
          <w:sz w:val="32"/>
          <w:lang w:val="ru-RU"/>
        </w:rPr>
      </w:r>
    </w:p>
    <w:p>
      <w:pPr>
        <w:pStyle w:val="179"/>
        <w:numPr>
          <w:ilvl w:val="0"/>
          <w:numId w:val="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буддистская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Украинская культура</w:t>
      </w:r>
      <w:r>
        <w:rPr>
          <w:sz w:val="32"/>
          <w:lang w:val="ru-RU"/>
        </w:rPr>
      </w:r>
      <w:r>
        <w:rPr>
          <w:b/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0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Основные занятия и материальные .. украинцев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0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Украинские духовные традиции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0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Календарные праздники украинцев. Обряды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0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Украинские семейные обряды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Землеобработка - основной труд украинцев, от него пошли основные праздники и обряды.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Вспомогательные занятия: рыбалка, охота, скотоводство.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Еще и ремесло было неплохо.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Украинцы работали часто в группах - толока - безоплатная работа, просто так, за компанию. После работы накрывали стол и праздновали успешное завершение толоки.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Общие сборы - сборы глав хозяйств.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Сотские, десятские - главы (старосты) групп.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Община реализовывала функции охраны и безопасности, передачи традиций, этических устоев, моральных и правовых норм.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Культура разилась от зоны к зоне - Полесье, запад, центр, юг.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Устройство хаты было целым ритуалом.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Печь была центром язычницкого дома.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“Покуття” - красный угол - центр християнского дома - иконы, ковры, свечи.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“Дидух” - обрядовый снип, украшенный ленточками - символ благополучия, память про предков.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Одежда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Орнаменты - эстетика и оберег.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Волосы украшали ленточками и цветами.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Шею украшали ожерельем из зерён, семечек,ОТ ЗЛЫХ ДУХИВ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Обувь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“Постоли”  и “лычакы”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Муж костюм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Вышитая рубаха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Пояс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Шаровары “Постолы”, чоботы,  конешно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Стрижка - под горшок, бороды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Головной убор - соломенная шляпа, зимой шото теплое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—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 одежде можно было оценить благосостояние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ПИЩА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Молочные продукты</w:t>
        <w:br/>
        <w:t xml:space="preserve">Борщ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Вареньеъ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Мед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Галушки</w:t>
        <w:br/>
        <w:t xml:space="preserve">ХЛеб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Спотыкач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ДУХОВНЫЕ ТРАДИЦИИ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Образы християнских святых отождествялись с язычниками.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Пророк - Перун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Георгий и Власий - Весел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КАЛЕНДАРНЫЕ ПРАЗДНИКИ И ОБРЯДЫ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Праздники пошли от многобожества, а потом землеобробка, а потом християнство.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Зимние праздники начинаются с 21 декабря, первое “Введення”.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Потом рождество, новый год, крещение, масленица,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Весенние праздники: пасха, вербная неделя, “радониця” (поминальные дни)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Окончание весеннего и начало летного периода обозначалось Троицей.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Ивана Купала - объединяет в себе элементы культа солнца,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Окончание аграрного года - праздник “обжинки”, медового, яблочного спаса.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Конец цикла - праздник Катерины (24 декабря), Андрея (26 декабря).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 </w:t>
      </w:r>
      <w:r>
        <w:rPr>
          <w:b/>
          <w:sz w:val="32"/>
          <w:lang w:val="ru-RU"/>
        </w:rPr>
        <w:t xml:space="preserve">ОБРЯДОВИСТЬ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Свадьба, крестины, семейные, похоронные обряды.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b w:val="false"/>
          <w:sz w:val="32"/>
          <w:lang w:val="ru-RU"/>
        </w:rPr>
      </w:pP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Религия</w:t>
      </w:r>
      <w:r>
        <w:rPr>
          <w:b/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Религия (по Цицерону, от лат. - почитать) - одна из форм общественного сознания.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Формы общественного сознания - философия, культура, искусство, литература, ...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Структура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Религиозное осознание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Религиозные чувства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Религиозный культ (молитвы, свечки, тд)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Религиозные организации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Задача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Поддержание связей между людьми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еще что-тл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Схема классификаций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Ранние формы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родоплеменные - тотемизм, фетешизм, магия, анимизм, шаманизм, культ природы, предков, язычество ,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Национальные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ранние - религии давнего Рима, Индии (веды), Греки, доколумбовая Америка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поздние - индуизм, джойнизм, даосизм, синтуизм, зороостризм (Иран), юдаизм (евреи)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Юдаизм - главное учение - Библия (старый завет) - торк и книги пророков.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Священная книга юдаизма - Талмуд - сборник догматических представлений.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3. Мировые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а. буддизм (II ст. до н.е.) - будда - просветлённый, в основе лежат четыре истины: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</w:t>
      </w:r>
      <w:r>
        <w:rPr>
          <w:b w:val="false"/>
          <w:sz w:val="32"/>
          <w:lang w:val="ru-RU"/>
        </w:rPr>
        <w:t xml:space="preserve">беспокойная неудовлетворённость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истина про причину страданий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освобождение от страданий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путь к трансформации существования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1416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Конечная цель буддизма - стремление к нирване.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1416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Основное буддистское учение - Трипитака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1416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Классический, дзен, тантризм</w:t>
      </w:r>
      <w:r>
        <w:rPr>
          <w:b w:val="false"/>
          <w:sz w:val="32"/>
          <w:lang w:val="ru-RU"/>
        </w:rPr>
        <w:t xml:space="preserve">, химаяма, тахаяма, </w:t>
        <w:tab/>
        <w:t xml:space="preserve">ламаизм.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б. христианство: возникло в Палестине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православие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католицизм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протестантство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1054 - разбиение на католицизм и православие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Декалок - 10 заповедей.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В 15 веке в Европе был ренессанс, возникает </w:t>
        <w:tab/>
        <w:tab/>
        <w:tab/>
        <w:tab/>
        <w:tab/>
        <w:t xml:space="preserve">протестантство (англиканство, лютеранство, </w:t>
        <w:tab/>
        <w:tab/>
        <w:tab/>
        <w:t xml:space="preserve">адвентизм, евангелизм, баптисты).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в. ислам (покорный) - склонность к фатализму, </w:t>
        <w:tab/>
        <w:t xml:space="preserve">разочарование среди арабов. Рамадан - тридцатидневный </w:t>
        <w:tab/>
        <w:t xml:space="preserve">пост.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Милостыня - 1/40 годового дохода тупа в никуда.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Харч - паломничество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Джихад: сердца - борьба с собой, языка - запрет плохих </w:t>
        <w:tab/>
        <w:t xml:space="preserve">слов, руки - дисциплинарное наказание нарушителей, меча </w:t>
        <w:tab/>
        <w:t xml:space="preserve">- борьба с неверными.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firstLine="708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Коран - священная книга ислама.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г. нетрадициональные религии: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неохристианство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неоапостольская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восточные - общество Кришны, вселенская религия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708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- синтетические - большое белое братство, вера Бахалии.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ab/>
        <w:t xml:space="preserve">- эзотерика - братство Грааля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ab/>
        <w:t xml:space="preserve">- </w:t>
      </w:r>
      <w:r>
        <w:rPr>
          <w:b w:val="false"/>
          <w:sz w:val="32"/>
          <w:lang w:val="ru-RU"/>
        </w:rPr>
        <w:t xml:space="preserve">Саентологические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ab/>
        <w:t xml:space="preserve">- СОТОНИЗМ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ab/>
        <w:t xml:space="preserve">- etc....</w:t>
      </w:r>
      <w:r>
        <w:rPr>
          <w:b w:val="false"/>
          <w:sz w:val="32"/>
          <w:lang w:val="ru-RU"/>
        </w:rPr>
        <w:t xml:space="preserve"> </w:t>
      </w:r>
      <w:r>
        <w:rPr>
          <w:b w:val="false"/>
          <w:sz w:val="32"/>
          <w:lang w:val="ru-RU"/>
        </w:rPr>
        <w:t xml:space="preserve">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b w:val="false"/>
          <w:sz w:val="32"/>
          <w:lang w:val="ru-RU"/>
        </w:rPr>
      </w:pP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  <w:t xml:space="preserve">Consuetudo est altera natura</w:t>
        <w:tab/>
        <w:t xml:space="preserve">|</w:t>
        <w:tab/>
        <w:t xml:space="preserve">привычка - вторая натура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Cogito ergo sum</w:t>
        <w:tab/>
        <w:tab/>
        <w:tab/>
        <w:tab/>
        <w:t xml:space="preserve">|</w:t>
        <w:tab/>
        <w:t xml:space="preserve">мыслю значит существую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Dic, duc, fac, fer</w:t>
        <w:tab/>
        <w:tab/>
        <w:tab/>
        <w:tab/>
        <w:t xml:space="preserve">|</w:t>
        <w:tab/>
        <w:t xml:space="preserve">говори правду, веди дела честно, выполняй обязанности, преодолевай трудности</w:t>
        <w:tab/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Philosofia est magista vitae</w:t>
        <w:tab/>
        <w:tab/>
        <w:t xml:space="preserve">|</w:t>
        <w:tab/>
        <w:t xml:space="preserve">философия - учитель жизни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—-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ну тут типичные правила этикета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——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Невербальное общение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4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классификация вербальных способов общения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4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невербальные способы и этикет делового общения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жесты влияют на собеседника.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итак, классификация: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5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оптико-кинетическая система - мимика, пантомимика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5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пара-лингвистическая система - вокализация (голос)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5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экстра-лингвитическая система - темп, паузы, плач, смех, кашель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5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проксемика - система организации времени и места общения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5"/>
        </w:numPr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  <w:t xml:space="preserve">контакт глаз</w:t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20"/>
        <w:jc w:val="both"/>
        <w:spacing w:lineRule="auto" w:line="312"/>
        <w:rPr>
          <w:b w:val="false"/>
          <w:sz w:val="32"/>
          <w:lang w:val="ru-RU"/>
        </w:rPr>
      </w:pPr>
      <w:r>
        <w:rPr>
          <w:sz w:val="32"/>
          <w:lang w:val="ru-RU"/>
        </w:rPr>
      </w:r>
      <w:r>
        <w:rPr>
          <w:b/>
          <w:sz w:val="32"/>
          <w:lang w:val="ru-RU"/>
        </w:rPr>
        <w:t xml:space="preserve">Tertium non datur - </w:t>
      </w:r>
      <w:r>
        <w:rPr>
          <w:b w:val="false"/>
          <w:sz w:val="32"/>
          <w:lang w:val="ru-RU"/>
        </w:rPr>
        <w:t xml:space="preserve">третьего не дано; обозначение политического риска.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ab/>
      </w:r>
      <w:r>
        <w:rPr>
          <w:b/>
          <w:sz w:val="32"/>
          <w:lang w:val="ru-RU"/>
        </w:rPr>
        <w:t xml:space="preserve">O tempora, o mores - </w:t>
      </w:r>
      <w:r>
        <w:rPr>
          <w:b w:val="false"/>
          <w:sz w:val="32"/>
          <w:lang w:val="ru-RU"/>
        </w:rPr>
        <w:t xml:space="preserve">о времена, о нравы; обозначение политической слабости.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ab/>
        <w:t xml:space="preserve">Vita brevis, ars longa - </w:t>
      </w:r>
      <w:r>
        <w:rPr>
          <w:b w:val="false"/>
          <w:sz w:val="32"/>
          <w:lang w:val="ru-RU"/>
        </w:rPr>
        <w:t xml:space="preserve">жизнь коротка, искусство вечно.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</w:r>
      <w:r>
        <w:rPr>
          <w:b/>
          <w:sz w:val="32"/>
          <w:lang w:val="ru-RU"/>
        </w:rPr>
        <w:t xml:space="preserve">Veni, vidi, vici - </w:t>
      </w:r>
      <w:r>
        <w:rPr>
          <w:b w:val="false"/>
          <w:sz w:val="32"/>
          <w:lang w:val="ru-RU"/>
        </w:rPr>
        <w:t xml:space="preserve">пришёл, увидел, победил.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Виды и жанры искусства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Художественные стили 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Архитектура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6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Театр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Ныне выделяют более четырёхсот видов искусств, ввиду разности аспектов, например, исторически, социально или же бытовое распределение.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Фундамент классической видовой структуры искусств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Архитектура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Скульптура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Музыка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Хореография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Кинематограф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7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Рисование картинок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Виды искусств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Пространственные виды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декоративно-прикладное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архитектура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фотография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изобразительное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Временные виды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музыка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литература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Пространственно-временные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Хореография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Театр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18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Кино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Художественные стили и направления искусств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Античный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Византийский (V-X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Римско-романский (XII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Готика (XIII - XIV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Ренессанс (XIV - XV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Барокко (XIV - XVIII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Рококо (конец XVIII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Классицизм (XIX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Романтизм (XIX - XX ст)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Эклектика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Модерн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Импрессионизм (Моне)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Экспрессионизм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Сюрреализм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Додекафония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Пост-модернизм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19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етс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Архитектура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Выделяют три основных вида: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0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Объёмных сооружений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0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Ландшафтная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0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Градостроение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Архитектура берёт своё начало из мурального искусства. Древнейшими примерами архитектуры являются Месопотамия и Египет.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Первая авторская архитектура появляется во времена античности.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Римско-романский стиль архитектуры. Сохранился Колизей, Триумфальные арки.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Византийская архитектура. Храм Святой Софии в Константинополе.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Архитектура Киевской Руси (XI ст) - Софиевский Собор, Киево-Печерская Лавра, Михайловский Золотоверхий собор.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Готика - Польский костёл, Замок Ричарда, Нотрдам де Пари.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Барокко (жемчужина странной формы) - Версальский дворец, Андреевская церковь, Андреевский дворец.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Рококо (ракушка, ассиметрия) - 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Классицизм - Аскольдова Могила, Институт Порядочных Девушек (Октябрьский Дворец).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ab/>
        <w:t xml:space="preserve">Модерн - здание Национального Банка, дом Городецкого.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Модерн порождает рационализм, функционализм, етс.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Музыка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Друбадуры, классическая симфония / опера, венские классики.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Вокальная музыка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романс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кантата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оратория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опера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песня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Инструментальная музыка (камерная)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соната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сюита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прелюдия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ноктюрн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вариации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Инструментальная музыка (симфоническая)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симфония (+фантазия)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1"/>
          <w:numId w:val="21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концерт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Литература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эпос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лирика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драма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2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фольклор (эпос, сказки, мифы, песни, легенды)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jc w:val="center"/>
        <w:spacing w:lineRule="auto" w:line="312"/>
        <w:rPr>
          <w:sz w:val="32"/>
          <w:lang w:val="ru-RU"/>
        </w:rPr>
      </w:pPr>
      <w:r>
        <w:rPr>
          <w:b/>
          <w:sz w:val="32"/>
          <w:lang w:val="ru-RU"/>
        </w:rPr>
        <w:t xml:space="preserve">Театр</w:t>
      </w:r>
      <w:r>
        <w:rPr>
          <w:b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кукольный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драматический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оперы и балета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оперетты 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детский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пантомима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pStyle w:val="179"/>
        <w:numPr>
          <w:ilvl w:val="0"/>
          <w:numId w:val="23"/>
        </w:numPr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камерный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2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Рассвет театра обусловлен тремя трагиками: Эсхил, Софокл, Эфрипид.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2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Panem et circenses - хлеба и зрелищ.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firstLine="720"/>
        <w:jc w:val="both"/>
        <w:spacing w:lineRule="auto" w:line="312"/>
        <w:rPr>
          <w:sz w:val="32"/>
          <w:lang w:val="ru-RU"/>
        </w:rPr>
      </w:pPr>
      <w:r>
        <w:rPr>
          <w:b w:val="false"/>
          <w:sz w:val="32"/>
          <w:lang w:val="ru-RU"/>
        </w:rPr>
        <w:t xml:space="preserve">Мимы делали импровизацию бытовой жизни.</w:t>
      </w:r>
      <w:r>
        <w:rPr>
          <w:b w:val="false"/>
          <w:sz w:val="32"/>
          <w:lang w:val="ru-RU"/>
        </w:rPr>
      </w:r>
      <w:r>
        <w:rPr>
          <w:sz w:val="32"/>
          <w:lang w:val="ru-RU"/>
        </w:rPr>
      </w:r>
    </w:p>
    <w:p>
      <w:pPr>
        <w:ind w:left="0" w:hanging="0"/>
        <w:jc w:val="both"/>
        <w:spacing w:lineRule="auto" w:line="312"/>
        <w:rPr>
          <w:sz w:val="32"/>
          <w:lang w:val="ru-RU"/>
        </w:rPr>
      </w:pPr>
      <w:r>
        <w:rPr>
          <w:sz w:val="32"/>
          <w:lang w:val="ru-RU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B0502040504020204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4">
    <w:multiLevelType w:val="hybridMultilevel"/>
    <w:lvl w:ilvl="0">
      <w:start w:val="1"/>
      <w:numFmt w:val="bullet"/>
      <w:suff w:val="tab"/>
      <w:lvlText w:val="–"/>
      <w:lvlJc w:val="left"/>
      <w:pPr>
        <w:ind w:left="709" w:hanging="358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8"/>
      </w:pPr>
    </w:lvl>
    <w:lvl w:ilvl="1">
      <w:start w:val="1"/>
      <w:numFmt w:val="lowerLetter"/>
      <w:suff w:val="tab"/>
      <w:lvlText w:val="%2."/>
      <w:lvlJc w:val="left"/>
      <w:pPr>
        <w:ind w:left="2137" w:hanging="358"/>
      </w:pPr>
    </w:lvl>
    <w:lvl w:ilvl="2">
      <w:start w:val="1"/>
      <w:numFmt w:val="lowerRoman"/>
      <w:suff w:val="tab"/>
      <w:lvlText w:val="%3."/>
      <w:lvlJc w:val="right"/>
      <w:pPr>
        <w:ind w:left="2857" w:hanging="178"/>
      </w:pPr>
    </w:lvl>
    <w:lvl w:ilvl="3">
      <w:start w:val="1"/>
      <w:numFmt w:val="decimal"/>
      <w:suff w:val="tab"/>
      <w:lvlText w:val="%4."/>
      <w:lvlJc w:val="left"/>
      <w:pPr>
        <w:ind w:left="3577" w:hanging="358"/>
      </w:pPr>
    </w:lvl>
    <w:lvl w:ilvl="4">
      <w:start w:val="1"/>
      <w:numFmt w:val="lowerLetter"/>
      <w:suff w:val="tab"/>
      <w:lvlText w:val="%5."/>
      <w:lvlJc w:val="left"/>
      <w:pPr>
        <w:ind w:left="4297" w:hanging="358"/>
      </w:pPr>
    </w:lvl>
    <w:lvl w:ilvl="5">
      <w:start w:val="1"/>
      <w:numFmt w:val="lowerRoman"/>
      <w:suff w:val="tab"/>
      <w:lvlText w:val="%6."/>
      <w:lvlJc w:val="right"/>
      <w:pPr>
        <w:ind w:left="5017" w:hanging="178"/>
      </w:pPr>
    </w:lvl>
    <w:lvl w:ilvl="6">
      <w:start w:val="1"/>
      <w:numFmt w:val="decimal"/>
      <w:suff w:val="tab"/>
      <w:lvlText w:val="%7."/>
      <w:lvlJc w:val="left"/>
      <w:pPr>
        <w:ind w:left="5737" w:hanging="358"/>
      </w:pPr>
    </w:lvl>
    <w:lvl w:ilvl="7">
      <w:start w:val="1"/>
      <w:numFmt w:val="lowerLetter"/>
      <w:suff w:val="tab"/>
      <w:lvlText w:val="%8."/>
      <w:lvlJc w:val="left"/>
      <w:pPr>
        <w:ind w:left="6457" w:hanging="358"/>
      </w:pPr>
    </w:lvl>
    <w:lvl w:ilvl="8">
      <w:start w:val="1"/>
      <w:numFmt w:val="lowerRoman"/>
      <w:suff w:val="tab"/>
      <w:lvlText w:val="%9."/>
      <w:lvlJc w:val="right"/>
      <w:pPr>
        <w:ind w:left="7177" w:hanging="178"/>
      </w:p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